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8B816" w14:textId="77777777" w:rsidR="00902C8B" w:rsidRDefault="00902C8B" w:rsidP="00902C8B">
      <w:pPr>
        <w:spacing w:after="0" w:line="240" w:lineRule="auto"/>
        <w:jc w:val="center"/>
        <w:rPr>
          <w:rFonts w:ascii="Arial" w:hAnsi="Arial" w:cs="Arial"/>
          <w:b/>
          <w:bCs/>
          <w:color w:val="11B1EF"/>
          <w:sz w:val="24"/>
          <w:szCs w:val="24"/>
          <w:lang w:eastAsia="en-GB"/>
        </w:rPr>
      </w:pPr>
      <w:r>
        <w:rPr>
          <w:noProof/>
        </w:rPr>
        <w:drawing>
          <wp:inline distT="0" distB="0" distL="0" distR="0" wp14:anchorId="79F35D46" wp14:editId="7849D47C">
            <wp:extent cx="6645910" cy="2726055"/>
            <wp:effectExtent l="0" t="0" r="254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 2020 Web Banner 980x402.png"/>
                    <pic:cNvPicPr/>
                  </pic:nvPicPr>
                  <pic:blipFill>
                    <a:blip r:embed="rId5">
                      <a:extLst>
                        <a:ext uri="{28A0092B-C50C-407E-A947-70E740481C1C}">
                          <a14:useLocalDpi xmlns:a14="http://schemas.microsoft.com/office/drawing/2010/main" val="0"/>
                        </a:ext>
                      </a:extLst>
                    </a:blip>
                    <a:stretch>
                      <a:fillRect/>
                    </a:stretch>
                  </pic:blipFill>
                  <pic:spPr>
                    <a:xfrm>
                      <a:off x="0" y="0"/>
                      <a:ext cx="6645910" cy="2726055"/>
                    </a:xfrm>
                    <a:prstGeom prst="rect">
                      <a:avLst/>
                    </a:prstGeom>
                  </pic:spPr>
                </pic:pic>
              </a:graphicData>
            </a:graphic>
          </wp:inline>
        </w:drawing>
      </w:r>
      <w:r w:rsidRPr="00902C8B">
        <w:rPr>
          <w:rFonts w:ascii="Arial" w:hAnsi="Arial" w:cs="Arial"/>
          <w:b/>
          <w:bCs/>
          <w:color w:val="11B1EF"/>
          <w:sz w:val="24"/>
          <w:szCs w:val="24"/>
          <w:lang w:eastAsia="en-GB"/>
        </w:rPr>
        <w:t xml:space="preserve"> </w:t>
      </w:r>
    </w:p>
    <w:p w14:paraId="4D0A0AB5" w14:textId="77777777" w:rsidR="00902C8B" w:rsidRDefault="00902C8B" w:rsidP="00902C8B">
      <w:pPr>
        <w:spacing w:after="0" w:line="240" w:lineRule="auto"/>
        <w:jc w:val="center"/>
        <w:rPr>
          <w:rFonts w:ascii="Arial" w:hAnsi="Arial" w:cs="Arial"/>
          <w:b/>
          <w:bCs/>
          <w:color w:val="11B1EF"/>
          <w:sz w:val="24"/>
          <w:szCs w:val="24"/>
          <w:lang w:eastAsia="en-GB"/>
        </w:rPr>
      </w:pPr>
    </w:p>
    <w:p w14:paraId="44F756CF" w14:textId="32BB0DB8" w:rsidR="00902C8B" w:rsidRPr="00902C8B" w:rsidRDefault="00902C8B" w:rsidP="00902C8B">
      <w:pPr>
        <w:spacing w:after="0" w:line="240" w:lineRule="auto"/>
        <w:jc w:val="center"/>
        <w:rPr>
          <w:rFonts w:ascii="Times New Roman" w:hAnsi="Times New Roman" w:cs="Times New Roman"/>
          <w:sz w:val="24"/>
          <w:szCs w:val="24"/>
          <w:lang w:eastAsia="en-GB"/>
        </w:rPr>
      </w:pPr>
      <w:r w:rsidRPr="00902C8B">
        <w:rPr>
          <w:rFonts w:ascii="Arial" w:hAnsi="Arial" w:cs="Arial"/>
          <w:b/>
          <w:bCs/>
          <w:color w:val="11B1EF"/>
          <w:sz w:val="24"/>
          <w:szCs w:val="24"/>
          <w:lang w:eastAsia="en-GB"/>
        </w:rPr>
        <w:t>Delegate registration now open for </w:t>
      </w:r>
    </w:p>
    <w:p w14:paraId="5FCA0D01" w14:textId="77777777" w:rsidR="00902C8B" w:rsidRDefault="00902C8B" w:rsidP="00902C8B">
      <w:pPr>
        <w:spacing w:after="0" w:line="240" w:lineRule="auto"/>
        <w:jc w:val="center"/>
        <w:rPr>
          <w:rFonts w:ascii="Arial" w:hAnsi="Arial" w:cs="Arial"/>
          <w:b/>
          <w:bCs/>
          <w:i/>
          <w:iCs/>
          <w:color w:val="01509B"/>
          <w:sz w:val="27"/>
          <w:szCs w:val="27"/>
          <w:lang w:eastAsia="en-GB"/>
        </w:rPr>
      </w:pPr>
      <w:r w:rsidRPr="00902C8B">
        <w:rPr>
          <w:rFonts w:ascii="Arial" w:hAnsi="Arial" w:cs="Arial"/>
          <w:b/>
          <w:bCs/>
          <w:i/>
          <w:iCs/>
          <w:color w:val="01509B"/>
          <w:sz w:val="27"/>
          <w:szCs w:val="27"/>
          <w:lang w:eastAsia="en-GB"/>
        </w:rPr>
        <w:t> Association for Continence Advice (ACA)</w:t>
      </w:r>
      <w:r w:rsidRPr="00902C8B">
        <w:rPr>
          <w:rFonts w:ascii="Arial" w:hAnsi="Arial" w:cs="Arial"/>
          <w:b/>
          <w:bCs/>
          <w:i/>
          <w:iCs/>
          <w:color w:val="01509B"/>
          <w:sz w:val="27"/>
          <w:szCs w:val="27"/>
          <w:lang w:eastAsia="en-GB"/>
        </w:rPr>
        <w:br/>
        <w:t>Annual Conference and Exhibition 2020</w:t>
      </w:r>
    </w:p>
    <w:p w14:paraId="6561B5FA" w14:textId="77777777" w:rsidR="00902C8B" w:rsidRPr="00902C8B" w:rsidRDefault="00902C8B" w:rsidP="00902C8B">
      <w:pPr>
        <w:spacing w:after="0" w:line="240" w:lineRule="auto"/>
        <w:jc w:val="center"/>
        <w:rPr>
          <w:rFonts w:ascii="Times New Roman" w:hAnsi="Times New Roman" w:cs="Times New Roman"/>
          <w:sz w:val="24"/>
          <w:szCs w:val="24"/>
          <w:lang w:eastAsia="en-GB"/>
        </w:rPr>
      </w:pPr>
      <w:r w:rsidRPr="006F6F54">
        <w:rPr>
          <w:rStyle w:val="Emphasis"/>
          <w:rFonts w:ascii="Arial" w:hAnsi="Arial" w:cs="Arial"/>
          <w:b/>
          <w:bCs/>
          <w:i w:val="0"/>
          <w:color w:val="01509B"/>
          <w:sz w:val="26"/>
          <w:szCs w:val="26"/>
          <w:shd w:val="clear" w:color="auto" w:fill="FFFFFF"/>
        </w:rPr>
        <w:t>1</w:t>
      </w:r>
      <w:r>
        <w:rPr>
          <w:rStyle w:val="Emphasis"/>
          <w:rFonts w:ascii="Arial" w:hAnsi="Arial" w:cs="Arial"/>
          <w:b/>
          <w:bCs/>
          <w:i w:val="0"/>
          <w:color w:val="01509B"/>
          <w:sz w:val="26"/>
          <w:szCs w:val="26"/>
          <w:shd w:val="clear" w:color="auto" w:fill="FFFFFF"/>
        </w:rPr>
        <w:t>8</w:t>
      </w:r>
      <w:r w:rsidRPr="006F6F54">
        <w:rPr>
          <w:rStyle w:val="Emphasis"/>
          <w:rFonts w:ascii="Arial" w:hAnsi="Arial" w:cs="Arial"/>
          <w:b/>
          <w:bCs/>
          <w:i w:val="0"/>
          <w:color w:val="01509B"/>
          <w:sz w:val="26"/>
          <w:szCs w:val="26"/>
          <w:shd w:val="clear" w:color="auto" w:fill="FFFFFF"/>
          <w:vertAlign w:val="superscript"/>
        </w:rPr>
        <w:t>th</w:t>
      </w:r>
      <w:r w:rsidRPr="006F6F54">
        <w:rPr>
          <w:rStyle w:val="Emphasis"/>
          <w:rFonts w:ascii="Arial" w:hAnsi="Arial" w:cs="Arial"/>
          <w:b/>
          <w:bCs/>
          <w:i w:val="0"/>
          <w:color w:val="01509B"/>
          <w:sz w:val="26"/>
          <w:szCs w:val="26"/>
          <w:shd w:val="clear" w:color="auto" w:fill="FFFFFF"/>
        </w:rPr>
        <w:t xml:space="preserve"> and 1</w:t>
      </w:r>
      <w:r>
        <w:rPr>
          <w:rStyle w:val="Emphasis"/>
          <w:rFonts w:ascii="Arial" w:hAnsi="Arial" w:cs="Arial"/>
          <w:b/>
          <w:bCs/>
          <w:i w:val="0"/>
          <w:color w:val="01509B"/>
          <w:sz w:val="26"/>
          <w:szCs w:val="26"/>
          <w:shd w:val="clear" w:color="auto" w:fill="FFFFFF"/>
        </w:rPr>
        <w:t>9</w:t>
      </w:r>
      <w:r w:rsidRPr="006F6F54">
        <w:rPr>
          <w:rStyle w:val="Emphasis"/>
          <w:rFonts w:ascii="Arial" w:hAnsi="Arial" w:cs="Arial"/>
          <w:b/>
          <w:bCs/>
          <w:i w:val="0"/>
          <w:color w:val="01509B"/>
          <w:sz w:val="26"/>
          <w:szCs w:val="26"/>
          <w:shd w:val="clear" w:color="auto" w:fill="FFFFFF"/>
          <w:vertAlign w:val="superscript"/>
        </w:rPr>
        <w:t>th</w:t>
      </w:r>
      <w:r w:rsidRPr="006F6F54">
        <w:rPr>
          <w:rStyle w:val="Emphasis"/>
          <w:rFonts w:ascii="Arial" w:hAnsi="Arial" w:cs="Arial"/>
          <w:b/>
          <w:bCs/>
          <w:i w:val="0"/>
          <w:color w:val="01509B"/>
          <w:sz w:val="26"/>
          <w:szCs w:val="26"/>
          <w:shd w:val="clear" w:color="auto" w:fill="FFFFFF"/>
        </w:rPr>
        <w:t xml:space="preserve"> </w:t>
      </w:r>
      <w:r>
        <w:rPr>
          <w:rStyle w:val="Emphasis"/>
          <w:rFonts w:ascii="Arial" w:hAnsi="Arial" w:cs="Arial"/>
          <w:b/>
          <w:bCs/>
          <w:i w:val="0"/>
          <w:color w:val="01509B"/>
          <w:sz w:val="26"/>
          <w:szCs w:val="26"/>
          <w:shd w:val="clear" w:color="auto" w:fill="FFFFFF"/>
        </w:rPr>
        <w:t>May 2020</w:t>
      </w:r>
      <w:r>
        <w:rPr>
          <w:rStyle w:val="Emphasis"/>
          <w:rFonts w:ascii="Arial" w:hAnsi="Arial" w:cs="Arial"/>
          <w:b/>
          <w:bCs/>
          <w:i w:val="0"/>
          <w:color w:val="01509B"/>
          <w:sz w:val="26"/>
          <w:szCs w:val="26"/>
          <w:shd w:val="clear" w:color="auto" w:fill="FFFFFF"/>
        </w:rPr>
        <w:br/>
        <w:t>Mercure Bristol Grand Hotel</w:t>
      </w:r>
      <w:r w:rsidRPr="00C67354">
        <w:t xml:space="preserve"> </w:t>
      </w:r>
      <w:r>
        <w:rPr>
          <w:rStyle w:val="Emphasis"/>
          <w:rFonts w:ascii="Arial" w:hAnsi="Arial" w:cs="Arial"/>
          <w:b/>
          <w:bCs/>
          <w:i w:val="0"/>
          <w:color w:val="01509B"/>
          <w:sz w:val="26"/>
          <w:szCs w:val="26"/>
          <w:shd w:val="clear" w:color="auto" w:fill="FFFFFF"/>
        </w:rPr>
        <w:br/>
      </w:r>
      <w:hyperlink r:id="rId6" w:history="1">
        <w:r w:rsidRPr="005B0192">
          <w:rPr>
            <w:rStyle w:val="Hyperlink"/>
            <w:rFonts w:ascii="Arial" w:hAnsi="Arial" w:cs="Arial"/>
            <w:b/>
            <w:bCs/>
            <w:sz w:val="26"/>
            <w:szCs w:val="26"/>
            <w:shd w:val="clear" w:color="auto" w:fill="FFFFFF"/>
          </w:rPr>
          <w:t>www.aca.uk.com/conference</w:t>
        </w:r>
      </w:hyperlink>
      <w:r w:rsidRPr="00902C8B">
        <w:rPr>
          <w:rFonts w:ascii="Times New Roman" w:hAnsi="Times New Roman" w:cs="Times New Roman"/>
          <w:sz w:val="24"/>
          <w:szCs w:val="24"/>
          <w:lang w:eastAsia="en-GB"/>
        </w:rPr>
        <w:br/>
        <w:t> </w:t>
      </w:r>
    </w:p>
    <w:p w14:paraId="708F371F" w14:textId="77777777" w:rsidR="00902C8B" w:rsidRDefault="00902C8B" w:rsidP="00902C8B">
      <w:pPr>
        <w:rPr>
          <w:rFonts w:ascii="Arial" w:hAnsi="Arial" w:cs="Arial"/>
          <w:sz w:val="18"/>
          <w:szCs w:val="18"/>
          <w:lang w:eastAsia="en-GB"/>
        </w:rPr>
      </w:pPr>
      <w:r w:rsidRPr="00902C8B">
        <w:rPr>
          <w:rFonts w:ascii="Arial" w:hAnsi="Arial" w:cs="Arial"/>
          <w:sz w:val="18"/>
          <w:szCs w:val="18"/>
          <w:lang w:eastAsia="en-GB"/>
        </w:rPr>
        <w:t xml:space="preserve">We are delighted to announce that the </w:t>
      </w:r>
      <w:r w:rsidRPr="00902C8B">
        <w:rPr>
          <w:rFonts w:ascii="Arial" w:hAnsi="Arial" w:cs="Arial"/>
          <w:b/>
          <w:bCs/>
          <w:sz w:val="18"/>
          <w:szCs w:val="18"/>
          <w:lang w:eastAsia="en-GB"/>
        </w:rPr>
        <w:t xml:space="preserve">Association for Continence Advice (ACA) </w:t>
      </w:r>
      <w:r w:rsidRPr="00902C8B">
        <w:rPr>
          <w:rFonts w:ascii="Arial" w:hAnsi="Arial" w:cs="Arial"/>
          <w:sz w:val="18"/>
          <w:szCs w:val="18"/>
          <w:lang w:eastAsia="en-GB"/>
        </w:rPr>
        <w:t xml:space="preserve">Annual Conference and Exhibition will be held on the </w:t>
      </w:r>
      <w:r w:rsidRPr="00902C8B">
        <w:rPr>
          <w:rFonts w:ascii="Arial" w:hAnsi="Arial" w:cs="Arial"/>
          <w:b/>
          <w:bCs/>
          <w:sz w:val="18"/>
          <w:szCs w:val="18"/>
          <w:lang w:eastAsia="en-GB"/>
        </w:rPr>
        <w:t>18th and 19th May 2020 at the Mercure Bristol Grand in Hotel</w:t>
      </w:r>
      <w:r w:rsidRPr="00902C8B">
        <w:rPr>
          <w:rFonts w:ascii="Arial" w:hAnsi="Arial" w:cs="Arial"/>
          <w:sz w:val="18"/>
          <w:szCs w:val="18"/>
          <w:lang w:eastAsia="en-GB"/>
        </w:rPr>
        <w:t> and registration is now open. This year's conference: ‘</w:t>
      </w:r>
      <w:r w:rsidRPr="00902C8B">
        <w:rPr>
          <w:rFonts w:ascii="Arial" w:hAnsi="Arial" w:cs="Arial"/>
          <w:b/>
          <w:bCs/>
          <w:i/>
          <w:iCs/>
          <w:color w:val="CD2732"/>
          <w:sz w:val="18"/>
          <w:szCs w:val="18"/>
          <w:lang w:eastAsia="en-GB"/>
        </w:rPr>
        <w:t>Fabulous at 40 and beyond</w:t>
      </w:r>
      <w:r w:rsidRPr="00902C8B">
        <w:rPr>
          <w:rFonts w:ascii="Arial" w:hAnsi="Arial" w:cs="Arial"/>
          <w:color w:val="CD2732"/>
          <w:sz w:val="18"/>
          <w:szCs w:val="18"/>
          <w:lang w:eastAsia="en-GB"/>
        </w:rPr>
        <w:t xml:space="preserve">’ </w:t>
      </w:r>
      <w:r w:rsidRPr="00902C8B">
        <w:rPr>
          <w:rFonts w:ascii="Arial" w:hAnsi="Arial" w:cs="Arial"/>
          <w:sz w:val="18"/>
          <w:szCs w:val="18"/>
          <w:lang w:eastAsia="en-GB"/>
        </w:rPr>
        <w:t>will celebrate 40 years of ACA, looking back at how far we have come and forward to what lies ahead for our profession, and we hope you can join us to celebrate this joyous occasion.</w:t>
      </w:r>
    </w:p>
    <w:p w14:paraId="06B62FD3" w14:textId="1549AACE" w:rsidR="00CC071C" w:rsidRPr="00902C8B" w:rsidRDefault="00902C8B">
      <w:pPr>
        <w:rPr>
          <w:rFonts w:cstheme="minorHAnsi"/>
        </w:rPr>
      </w:pPr>
      <w:r>
        <w:rPr>
          <w:rStyle w:val="Strong"/>
          <w:rFonts w:ascii="Arial" w:eastAsia="Times New Roman" w:hAnsi="Arial" w:cs="Arial"/>
          <w:color w:val="01509B"/>
          <w:sz w:val="23"/>
          <w:szCs w:val="23"/>
        </w:rPr>
        <w:t>Who should attend?</w:t>
      </w:r>
      <w:r>
        <w:rPr>
          <w:rFonts w:ascii="Arial" w:eastAsia="Times New Roman" w:hAnsi="Arial" w:cs="Arial"/>
          <w:sz w:val="18"/>
          <w:szCs w:val="18"/>
        </w:rPr>
        <w:br/>
        <w:t>The</w:t>
      </w:r>
      <w:r>
        <w:rPr>
          <w:rFonts w:ascii="Arial" w:eastAsia="Times New Roman" w:hAnsi="Arial" w:cs="Arial"/>
          <w:b/>
          <w:bCs/>
          <w:sz w:val="18"/>
          <w:szCs w:val="18"/>
        </w:rPr>
        <w:t> </w:t>
      </w:r>
      <w:r>
        <w:rPr>
          <w:rFonts w:ascii="Arial" w:eastAsia="Times New Roman" w:hAnsi="Arial" w:cs="Arial"/>
          <w:sz w:val="18"/>
          <w:szCs w:val="18"/>
        </w:rPr>
        <w:t>conference will be of interest to Continence Advisors, Continence Nurses, Physiotherapists, Urology Nurses, and Specialist Nurses as well as doctors or allied healthcare professionals working within, or interested in continence care.</w:t>
      </w:r>
      <w:r>
        <w:rPr>
          <w:rFonts w:ascii="Arial" w:eastAsia="Times New Roman" w:hAnsi="Arial" w:cs="Arial"/>
          <w:sz w:val="18"/>
          <w:szCs w:val="18"/>
        </w:rPr>
        <w:br/>
      </w:r>
      <w:r>
        <w:rPr>
          <w:rFonts w:ascii="Arial" w:eastAsia="Times New Roman" w:hAnsi="Arial" w:cs="Arial"/>
          <w:sz w:val="18"/>
          <w:szCs w:val="18"/>
        </w:rPr>
        <w:br/>
        <w:t>There will also be an extensive company exhibition offering new innovative products and practical solutions in the field of continence care.</w:t>
      </w:r>
    </w:p>
    <w:p w14:paraId="4603A6E1" w14:textId="77777777" w:rsidR="003C1B68" w:rsidRDefault="003C1B68" w:rsidP="003C1B68">
      <w:pPr>
        <w:pStyle w:val="NormalWeb"/>
        <w:shd w:val="clear" w:color="auto" w:fill="01509B"/>
        <w:spacing w:before="0" w:beforeAutospacing="0" w:after="0" w:afterAutospacing="0"/>
        <w:jc w:val="center"/>
        <w:rPr>
          <w:rStyle w:val="Strong"/>
          <w:rFonts w:ascii="Arial" w:hAnsi="Arial" w:cs="Arial"/>
          <w:color w:val="FFFFFF"/>
          <w:sz w:val="26"/>
          <w:szCs w:val="26"/>
        </w:rPr>
      </w:pPr>
    </w:p>
    <w:p w14:paraId="0FD7F849" w14:textId="77777777" w:rsidR="00902C8B" w:rsidRDefault="00902C8B" w:rsidP="003C1B68">
      <w:pPr>
        <w:pStyle w:val="NormalWeb"/>
        <w:shd w:val="clear" w:color="auto" w:fill="01509B"/>
        <w:spacing w:before="0" w:beforeAutospacing="0" w:after="0" w:afterAutospacing="0"/>
        <w:jc w:val="center"/>
        <w:rPr>
          <w:rStyle w:val="Strong"/>
          <w:rFonts w:ascii="Arial" w:hAnsi="Arial" w:cs="Arial"/>
          <w:color w:val="FFFFFF" w:themeColor="background1"/>
          <w:sz w:val="26"/>
          <w:szCs w:val="26"/>
        </w:rPr>
      </w:pPr>
      <w:r>
        <w:rPr>
          <w:rStyle w:val="Strong"/>
          <w:rFonts w:ascii="Arial" w:hAnsi="Arial" w:cs="Arial"/>
          <w:color w:val="FFFFFF"/>
          <w:sz w:val="26"/>
          <w:szCs w:val="26"/>
        </w:rPr>
        <w:t>ACA members will receive 20% off their conference place if they register before</w:t>
      </w:r>
      <w:r>
        <w:rPr>
          <w:rStyle w:val="Strong"/>
          <w:rFonts w:ascii="Arial" w:hAnsi="Arial" w:cs="Arial"/>
          <w:color w:val="FF0000"/>
          <w:sz w:val="26"/>
          <w:szCs w:val="26"/>
        </w:rPr>
        <w:t> </w:t>
      </w:r>
      <w:r>
        <w:rPr>
          <w:rStyle w:val="Strong"/>
          <w:rFonts w:ascii="Arial" w:hAnsi="Arial" w:cs="Arial"/>
          <w:color w:val="F4AD38"/>
          <w:sz w:val="26"/>
          <w:szCs w:val="26"/>
        </w:rPr>
        <w:t>Friday 20th March</w:t>
      </w:r>
      <w:r w:rsidRPr="003C1B68">
        <w:rPr>
          <w:rStyle w:val="Strong"/>
          <w:rFonts w:ascii="Arial" w:hAnsi="Arial" w:cs="Arial"/>
          <w:color w:val="FFFFFF" w:themeColor="background1"/>
          <w:sz w:val="26"/>
          <w:szCs w:val="26"/>
        </w:rPr>
        <w:t xml:space="preserve"> </w:t>
      </w:r>
    </w:p>
    <w:p w14:paraId="6A499390" w14:textId="3F03CCE3" w:rsidR="003C1B68" w:rsidRPr="003C1B68" w:rsidRDefault="003C1B68" w:rsidP="003C1B68">
      <w:pPr>
        <w:pStyle w:val="NormalWeb"/>
        <w:shd w:val="clear" w:color="auto" w:fill="01509B"/>
        <w:spacing w:before="0" w:beforeAutospacing="0" w:after="0" w:afterAutospacing="0"/>
        <w:jc w:val="center"/>
        <w:rPr>
          <w:rStyle w:val="Strong"/>
          <w:rFonts w:ascii="Arial" w:hAnsi="Arial" w:cs="Arial"/>
          <w:color w:val="FFFFFF" w:themeColor="background1"/>
          <w:sz w:val="26"/>
          <w:szCs w:val="26"/>
        </w:rPr>
      </w:pPr>
      <w:r w:rsidRPr="003C1B68">
        <w:rPr>
          <w:rStyle w:val="Strong"/>
          <w:rFonts w:ascii="Arial" w:hAnsi="Arial" w:cs="Arial"/>
          <w:color w:val="FFFFFF" w:themeColor="background1"/>
          <w:sz w:val="26"/>
          <w:szCs w:val="26"/>
        </w:rPr>
        <w:t>Not yet a member? – Join here: www.aca.uk.com/join-us</w:t>
      </w:r>
    </w:p>
    <w:p w14:paraId="23AEED81" w14:textId="77777777" w:rsidR="003C1B68" w:rsidRDefault="003C1B68" w:rsidP="003C1B68">
      <w:pPr>
        <w:pStyle w:val="NormalWeb"/>
        <w:shd w:val="clear" w:color="auto" w:fill="01509B"/>
        <w:spacing w:before="0" w:beforeAutospacing="0" w:after="0" w:afterAutospacing="0"/>
        <w:jc w:val="center"/>
        <w:rPr>
          <w:color w:val="000000"/>
        </w:rPr>
      </w:pPr>
    </w:p>
    <w:p w14:paraId="08DA40D0" w14:textId="77777777" w:rsidR="006F6F54" w:rsidRDefault="006F6F54" w:rsidP="006F6F54"/>
    <w:p w14:paraId="35B1E989" w14:textId="77777777" w:rsidR="00902C8B" w:rsidRDefault="00902C8B">
      <w:pPr>
        <w:rPr>
          <w:rStyle w:val="Strong"/>
          <w:rFonts w:ascii="Arial" w:eastAsia="Times New Roman" w:hAnsi="Arial" w:cs="Arial"/>
          <w:color w:val="01509B"/>
          <w:sz w:val="23"/>
          <w:szCs w:val="23"/>
        </w:rPr>
      </w:pPr>
      <w:r>
        <w:rPr>
          <w:rFonts w:eastAsia="Times New Roman"/>
          <w:noProof/>
        </w:rPr>
        <w:drawing>
          <wp:inline distT="0" distB="0" distL="0" distR="0" wp14:anchorId="2B586FD1" wp14:editId="7A59D9D7">
            <wp:extent cx="6591300" cy="1647825"/>
            <wp:effectExtent l="0" t="0" r="0" b="9525"/>
            <wp:docPr id="4" name="Picture 4" descr="http://marketing.fitwise.co.uk/Yogip/Fitwise_V5/2/Images/HTMLEditor/Message-3240/b576f647a0b24e6b9ae29976cd8b7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rketing.fitwise.co.uk/Yogip/Fitwise_V5/2/Images/HTMLEditor/Message-3240/b576f647a0b24e6b9ae29976cd8b7e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3784" cy="1648446"/>
                    </a:xfrm>
                    <a:prstGeom prst="rect">
                      <a:avLst/>
                    </a:prstGeom>
                    <a:noFill/>
                    <a:ln>
                      <a:noFill/>
                    </a:ln>
                  </pic:spPr>
                </pic:pic>
              </a:graphicData>
            </a:graphic>
          </wp:inline>
        </w:drawing>
      </w:r>
    </w:p>
    <w:p w14:paraId="6B5CB77F" w14:textId="2A450A89" w:rsidR="00902C8B" w:rsidRDefault="00902C8B">
      <w:pPr>
        <w:rPr>
          <w:rStyle w:val="Strong"/>
          <w:rFonts w:ascii="Arial" w:eastAsia="Times New Roman" w:hAnsi="Arial" w:cs="Arial"/>
          <w:color w:val="01509B"/>
          <w:sz w:val="23"/>
          <w:szCs w:val="23"/>
        </w:rPr>
      </w:pPr>
      <w:r>
        <w:rPr>
          <w:rStyle w:val="Strong"/>
          <w:rFonts w:ascii="Arial" w:eastAsia="Times New Roman" w:hAnsi="Arial" w:cs="Arial"/>
          <w:color w:val="01509B"/>
          <w:sz w:val="23"/>
          <w:szCs w:val="23"/>
        </w:rPr>
        <w:t>Programme Highlights</w:t>
      </w:r>
    </w:p>
    <w:p w14:paraId="684A1F39" w14:textId="51B21F56" w:rsidR="00902C8B" w:rsidRDefault="00902C8B">
      <w:pPr>
        <w:rPr>
          <w:rFonts w:ascii="Arial" w:eastAsia="Times New Roman" w:hAnsi="Arial" w:cs="Arial"/>
          <w:sz w:val="18"/>
          <w:szCs w:val="18"/>
        </w:rPr>
      </w:pPr>
      <w:r>
        <w:rPr>
          <w:rFonts w:ascii="Arial" w:eastAsia="Times New Roman" w:hAnsi="Arial" w:cs="Arial"/>
          <w:sz w:val="18"/>
          <w:szCs w:val="18"/>
        </w:rPr>
        <w:t>The comprehensive programme has been designed based on the feedback you provided from 2019 and will include the following topics:</w:t>
      </w:r>
    </w:p>
    <w:p w14:paraId="0A9FA98A" w14:textId="77777777" w:rsidR="00902C8B" w:rsidRDefault="00902C8B" w:rsidP="00902C8B">
      <w:pPr>
        <w:numPr>
          <w:ilvl w:val="0"/>
          <w:numId w:val="2"/>
        </w:numPr>
        <w:spacing w:after="0" w:line="240" w:lineRule="auto"/>
        <w:rPr>
          <w:rFonts w:eastAsia="Times New Roman"/>
        </w:rPr>
      </w:pPr>
      <w:r>
        <w:rPr>
          <w:rStyle w:val="Strong"/>
          <w:rFonts w:ascii="Arial" w:eastAsia="Times New Roman" w:hAnsi="Arial" w:cs="Arial"/>
          <w:color w:val="01509B"/>
          <w:sz w:val="20"/>
          <w:szCs w:val="20"/>
        </w:rPr>
        <w:t>40 years of the ACA</w:t>
      </w:r>
    </w:p>
    <w:p w14:paraId="2A37CBC8" w14:textId="77777777" w:rsidR="00902C8B" w:rsidRDefault="00902C8B" w:rsidP="00902C8B">
      <w:pPr>
        <w:numPr>
          <w:ilvl w:val="0"/>
          <w:numId w:val="2"/>
        </w:numPr>
        <w:spacing w:after="0" w:line="240" w:lineRule="auto"/>
        <w:rPr>
          <w:rFonts w:eastAsia="Times New Roman"/>
        </w:rPr>
      </w:pPr>
      <w:r>
        <w:rPr>
          <w:rStyle w:val="Strong"/>
          <w:rFonts w:ascii="Arial" w:eastAsia="Times New Roman" w:hAnsi="Arial" w:cs="Arial"/>
          <w:color w:val="01509B"/>
          <w:sz w:val="20"/>
          <w:szCs w:val="20"/>
        </w:rPr>
        <w:lastRenderedPageBreak/>
        <w:t>Continence Advisors are Awesome: </w:t>
      </w:r>
      <w:r>
        <w:rPr>
          <w:rFonts w:ascii="Arial" w:eastAsia="Times New Roman" w:hAnsi="Arial" w:cs="Arial"/>
          <w:sz w:val="20"/>
          <w:szCs w:val="20"/>
        </w:rPr>
        <w:br/>
      </w:r>
      <w:r>
        <w:rPr>
          <w:rStyle w:val="Strong"/>
          <w:rFonts w:ascii="Arial" w:eastAsia="Times New Roman" w:hAnsi="Arial" w:cs="Arial"/>
          <w:i/>
          <w:iCs/>
          <w:color w:val="696969"/>
          <w:sz w:val="20"/>
          <w:szCs w:val="20"/>
        </w:rPr>
        <w:t xml:space="preserve">Dame Yvonne </w:t>
      </w:r>
      <w:proofErr w:type="spellStart"/>
      <w:r>
        <w:rPr>
          <w:rStyle w:val="Strong"/>
          <w:rFonts w:ascii="Arial" w:eastAsia="Times New Roman" w:hAnsi="Arial" w:cs="Arial"/>
          <w:i/>
          <w:iCs/>
          <w:color w:val="696969"/>
          <w:sz w:val="20"/>
          <w:szCs w:val="20"/>
        </w:rPr>
        <w:t>Moores</w:t>
      </w:r>
      <w:proofErr w:type="spellEnd"/>
      <w:r>
        <w:rPr>
          <w:rStyle w:val="Strong"/>
          <w:rFonts w:ascii="Arial" w:eastAsia="Times New Roman" w:hAnsi="Arial" w:cs="Arial"/>
          <w:i/>
          <w:iCs/>
          <w:color w:val="696969"/>
          <w:sz w:val="20"/>
          <w:szCs w:val="20"/>
        </w:rPr>
        <w:t> (Keynote speaker on Monday 18th May)</w:t>
      </w:r>
    </w:p>
    <w:p w14:paraId="3991776C" w14:textId="0E5C92D1" w:rsidR="00902C8B" w:rsidRDefault="00902C8B" w:rsidP="00902C8B">
      <w:pPr>
        <w:numPr>
          <w:ilvl w:val="0"/>
          <w:numId w:val="2"/>
        </w:numPr>
        <w:spacing w:after="0" w:line="240" w:lineRule="auto"/>
        <w:rPr>
          <w:rFonts w:eastAsia="Times New Roman"/>
        </w:rPr>
      </w:pPr>
      <w:r>
        <w:rPr>
          <w:rStyle w:val="Strong"/>
          <w:rFonts w:ascii="Arial" w:eastAsia="Times New Roman" w:hAnsi="Arial" w:cs="Arial"/>
          <w:color w:val="01509B"/>
          <w:sz w:val="20"/>
          <w:szCs w:val="20"/>
        </w:rPr>
        <w:t xml:space="preserve">The National Bladder and Bowel Health Project: </w:t>
      </w:r>
      <w:r>
        <w:rPr>
          <w:rFonts w:ascii="Arial" w:eastAsia="Times New Roman" w:hAnsi="Arial" w:cs="Arial"/>
          <w:sz w:val="20"/>
          <w:szCs w:val="20"/>
        </w:rPr>
        <w:br/>
      </w:r>
      <w:r>
        <w:rPr>
          <w:rStyle w:val="Emphasis"/>
          <w:rFonts w:ascii="Arial" w:eastAsia="Times New Roman" w:hAnsi="Arial" w:cs="Arial"/>
          <w:b/>
          <w:bCs/>
          <w:color w:val="696969"/>
          <w:sz w:val="20"/>
          <w:szCs w:val="20"/>
        </w:rPr>
        <w:t>Sue Doheny (Keynote speaker on Tuesday 19th May)</w:t>
      </w:r>
    </w:p>
    <w:p w14:paraId="1C9F33D1" w14:textId="77777777" w:rsidR="00902C8B" w:rsidRDefault="00902C8B" w:rsidP="00902C8B">
      <w:pPr>
        <w:numPr>
          <w:ilvl w:val="0"/>
          <w:numId w:val="2"/>
        </w:numPr>
        <w:spacing w:after="0" w:line="240" w:lineRule="auto"/>
        <w:rPr>
          <w:rFonts w:eastAsia="Times New Roman"/>
        </w:rPr>
      </w:pPr>
      <w:r>
        <w:rPr>
          <w:rStyle w:val="Strong"/>
          <w:rFonts w:ascii="Arial" w:eastAsia="Times New Roman" w:hAnsi="Arial" w:cs="Arial"/>
          <w:color w:val="01509B"/>
          <w:sz w:val="20"/>
          <w:szCs w:val="20"/>
        </w:rPr>
        <w:t>Bowel Problems in People with Learning Disabilities </w:t>
      </w:r>
    </w:p>
    <w:p w14:paraId="22939AA4" w14:textId="77777777" w:rsidR="00902C8B" w:rsidRDefault="00902C8B" w:rsidP="00902C8B">
      <w:pPr>
        <w:numPr>
          <w:ilvl w:val="0"/>
          <w:numId w:val="2"/>
        </w:numPr>
        <w:spacing w:after="0" w:line="240" w:lineRule="auto"/>
        <w:rPr>
          <w:rFonts w:eastAsia="Times New Roman"/>
        </w:rPr>
      </w:pPr>
      <w:r>
        <w:rPr>
          <w:rStyle w:val="Strong"/>
          <w:rFonts w:ascii="Arial" w:eastAsia="Times New Roman" w:hAnsi="Arial" w:cs="Arial"/>
          <w:color w:val="01509B"/>
          <w:sz w:val="20"/>
          <w:szCs w:val="20"/>
        </w:rPr>
        <w:t>Bladder Training App for Young People </w:t>
      </w:r>
    </w:p>
    <w:p w14:paraId="13A04485" w14:textId="77777777" w:rsidR="00902C8B" w:rsidRDefault="00902C8B" w:rsidP="00902C8B">
      <w:pPr>
        <w:numPr>
          <w:ilvl w:val="0"/>
          <w:numId w:val="2"/>
        </w:numPr>
        <w:spacing w:after="0" w:line="240" w:lineRule="auto"/>
        <w:rPr>
          <w:rFonts w:eastAsia="Times New Roman"/>
        </w:rPr>
      </w:pPr>
      <w:r>
        <w:rPr>
          <w:rStyle w:val="Strong"/>
          <w:rFonts w:ascii="Arial" w:eastAsia="Times New Roman" w:hAnsi="Arial" w:cs="Arial"/>
          <w:color w:val="01509B"/>
          <w:sz w:val="20"/>
          <w:szCs w:val="20"/>
        </w:rPr>
        <w:t>Advances in the Uses of Robotics with the Pelvic Floor </w:t>
      </w:r>
    </w:p>
    <w:p w14:paraId="06716BFA" w14:textId="77777777" w:rsidR="00902C8B" w:rsidRDefault="00902C8B" w:rsidP="00902C8B">
      <w:pPr>
        <w:numPr>
          <w:ilvl w:val="0"/>
          <w:numId w:val="2"/>
        </w:numPr>
        <w:spacing w:after="0" w:line="240" w:lineRule="auto"/>
        <w:rPr>
          <w:rFonts w:eastAsia="Times New Roman"/>
        </w:rPr>
      </w:pPr>
      <w:r>
        <w:rPr>
          <w:rStyle w:val="Strong"/>
          <w:rFonts w:ascii="Arial" w:eastAsia="Times New Roman" w:hAnsi="Arial" w:cs="Arial"/>
          <w:color w:val="01509B"/>
          <w:sz w:val="20"/>
          <w:szCs w:val="20"/>
        </w:rPr>
        <w:t>The Future of Virtual ACA Branches</w:t>
      </w:r>
    </w:p>
    <w:p w14:paraId="4847F823" w14:textId="77777777" w:rsidR="00902C8B" w:rsidRDefault="00902C8B" w:rsidP="00902C8B">
      <w:pPr>
        <w:numPr>
          <w:ilvl w:val="0"/>
          <w:numId w:val="2"/>
        </w:numPr>
        <w:spacing w:after="0" w:line="240" w:lineRule="auto"/>
        <w:rPr>
          <w:rFonts w:eastAsia="Times New Roman"/>
        </w:rPr>
      </w:pPr>
      <w:r>
        <w:rPr>
          <w:rStyle w:val="Strong"/>
          <w:rFonts w:ascii="Arial" w:eastAsia="Times New Roman" w:hAnsi="Arial" w:cs="Arial"/>
          <w:color w:val="01509B"/>
          <w:sz w:val="20"/>
          <w:szCs w:val="20"/>
        </w:rPr>
        <w:t>Physical/Medical Aspects of Sexuality and Continence  </w:t>
      </w:r>
    </w:p>
    <w:p w14:paraId="0C0737E6" w14:textId="77777777" w:rsidR="00902C8B" w:rsidRDefault="00902C8B" w:rsidP="00902C8B">
      <w:pPr>
        <w:numPr>
          <w:ilvl w:val="0"/>
          <w:numId w:val="2"/>
        </w:numPr>
        <w:spacing w:after="0" w:line="240" w:lineRule="auto"/>
        <w:rPr>
          <w:rFonts w:eastAsia="Times New Roman"/>
        </w:rPr>
      </w:pPr>
      <w:r>
        <w:rPr>
          <w:rStyle w:val="Strong"/>
          <w:rFonts w:ascii="Arial" w:eastAsia="Times New Roman" w:hAnsi="Arial" w:cs="Arial"/>
          <w:color w:val="01509B"/>
          <w:sz w:val="20"/>
          <w:szCs w:val="20"/>
        </w:rPr>
        <w:t>The Impact of Continence Issues on the Individual, Relationships and Intimacy </w:t>
      </w:r>
    </w:p>
    <w:p w14:paraId="76A511AD" w14:textId="77777777" w:rsidR="00902C8B" w:rsidRDefault="00902C8B" w:rsidP="00902C8B">
      <w:pPr>
        <w:numPr>
          <w:ilvl w:val="0"/>
          <w:numId w:val="2"/>
        </w:numPr>
        <w:spacing w:after="0" w:line="240" w:lineRule="auto"/>
        <w:rPr>
          <w:rFonts w:eastAsia="Times New Roman"/>
        </w:rPr>
      </w:pPr>
      <w:r>
        <w:rPr>
          <w:rStyle w:val="Strong"/>
          <w:rFonts w:ascii="Arial" w:eastAsia="Times New Roman" w:hAnsi="Arial" w:cs="Arial"/>
          <w:color w:val="01509B"/>
          <w:sz w:val="20"/>
          <w:szCs w:val="20"/>
        </w:rPr>
        <w:t>Medication and the Link to the Bladder  </w:t>
      </w:r>
    </w:p>
    <w:p w14:paraId="3968F584" w14:textId="3BD9D047" w:rsidR="00902C8B" w:rsidRPr="00902C8B" w:rsidRDefault="00902C8B" w:rsidP="00902C8B">
      <w:pPr>
        <w:numPr>
          <w:ilvl w:val="0"/>
          <w:numId w:val="2"/>
        </w:numPr>
        <w:spacing w:after="0" w:line="240" w:lineRule="auto"/>
        <w:rPr>
          <w:rStyle w:val="Strong"/>
          <w:rFonts w:eastAsia="Times New Roman"/>
          <w:b w:val="0"/>
          <w:bCs w:val="0"/>
        </w:rPr>
      </w:pPr>
      <w:r w:rsidRPr="00902C8B">
        <w:rPr>
          <w:rStyle w:val="Strong"/>
          <w:rFonts w:ascii="Arial" w:eastAsia="Times New Roman" w:hAnsi="Arial" w:cs="Arial"/>
          <w:color w:val="01509B"/>
          <w:sz w:val="20"/>
          <w:szCs w:val="20"/>
        </w:rPr>
        <w:t>...and much more! </w:t>
      </w:r>
      <w:r>
        <w:rPr>
          <w:rStyle w:val="Strong"/>
          <w:rFonts w:ascii="Arial" w:eastAsia="Times New Roman" w:hAnsi="Arial" w:cs="Arial"/>
          <w:color w:val="01509B"/>
          <w:sz w:val="20"/>
          <w:szCs w:val="20"/>
        </w:rPr>
        <w:br/>
      </w:r>
    </w:p>
    <w:p w14:paraId="0D4B4B5F" w14:textId="24F618CC" w:rsidR="00902C8B" w:rsidRDefault="00902C8B" w:rsidP="00902C8B">
      <w:pPr>
        <w:spacing w:after="0" w:line="240" w:lineRule="auto"/>
        <w:rPr>
          <w:rFonts w:ascii="Arial" w:eastAsia="Times New Roman" w:hAnsi="Arial" w:cs="Arial"/>
          <w:sz w:val="18"/>
          <w:szCs w:val="18"/>
        </w:rPr>
      </w:pPr>
      <w:r>
        <w:rPr>
          <w:rFonts w:ascii="Arial" w:eastAsia="Times New Roman" w:hAnsi="Arial" w:cs="Arial"/>
          <w:sz w:val="18"/>
          <w:szCs w:val="18"/>
        </w:rPr>
        <w:t>We are continually working on the programme to ensure it covers all the contemporary issues in continence care so please keep an eye on our website and future emails for any updates.</w:t>
      </w:r>
    </w:p>
    <w:p w14:paraId="102213C4" w14:textId="065D0EE3" w:rsidR="00902C8B" w:rsidRDefault="00902C8B" w:rsidP="00902C8B">
      <w:pPr>
        <w:spacing w:after="0" w:line="240" w:lineRule="auto"/>
        <w:rPr>
          <w:rFonts w:ascii="Arial" w:eastAsia="Times New Roman" w:hAnsi="Arial" w:cs="Arial"/>
          <w:sz w:val="18"/>
          <w:szCs w:val="18"/>
        </w:rPr>
      </w:pPr>
    </w:p>
    <w:p w14:paraId="3B10D549" w14:textId="4E4B5345" w:rsidR="00902C8B" w:rsidRDefault="00902C8B" w:rsidP="00902C8B">
      <w:pPr>
        <w:spacing w:after="0" w:line="240" w:lineRule="auto"/>
        <w:rPr>
          <w:rStyle w:val="Strong"/>
          <w:rFonts w:ascii="Arial" w:eastAsia="Times New Roman" w:hAnsi="Arial" w:cs="Arial"/>
          <w:color w:val="FF0000"/>
          <w:sz w:val="18"/>
          <w:szCs w:val="18"/>
        </w:rPr>
      </w:pPr>
      <w:r>
        <w:rPr>
          <w:rStyle w:val="Strong"/>
          <w:rFonts w:ascii="Arial" w:eastAsia="Times New Roman" w:hAnsi="Arial" w:cs="Arial"/>
          <w:color w:val="008ECE"/>
        </w:rPr>
        <w:t>Free Paper and Poster Entries</w:t>
      </w:r>
      <w:r>
        <w:rPr>
          <w:rFonts w:ascii="Arial" w:eastAsia="Times New Roman" w:hAnsi="Arial" w:cs="Arial"/>
          <w:sz w:val="18"/>
          <w:szCs w:val="18"/>
        </w:rPr>
        <w:br/>
        <w:t>There are plenty of opportunities for you to contribute to this year's programme. </w:t>
      </w:r>
      <w:r>
        <w:rPr>
          <w:rFonts w:ascii="Arial" w:eastAsia="Times New Roman" w:hAnsi="Arial" w:cs="Arial"/>
          <w:sz w:val="18"/>
          <w:szCs w:val="18"/>
        </w:rPr>
        <w:br/>
      </w:r>
      <w:r>
        <w:rPr>
          <w:rFonts w:ascii="Arial" w:eastAsia="Times New Roman" w:hAnsi="Arial" w:cs="Arial"/>
          <w:sz w:val="18"/>
          <w:szCs w:val="18"/>
        </w:rPr>
        <w:br/>
        <w:t>Have you ever thought about submitting an abstract for a free paper or a poster presentation? By presenting your information at conference you are helping to educate and inspire others in your field of expertise and you could win up to £250!</w:t>
      </w:r>
      <w:r>
        <w:rPr>
          <w:rFonts w:ascii="Arial" w:eastAsia="Times New Roman" w:hAnsi="Arial" w:cs="Arial"/>
          <w:sz w:val="18"/>
          <w:szCs w:val="18"/>
        </w:rPr>
        <w:br/>
      </w:r>
      <w:r>
        <w:rPr>
          <w:rFonts w:ascii="Arial" w:eastAsia="Times New Roman" w:hAnsi="Arial" w:cs="Arial"/>
          <w:sz w:val="18"/>
          <w:szCs w:val="18"/>
        </w:rPr>
        <w:br/>
        <w:t>This is your opportunity to be part of conference so simply visit the website by following this link</w:t>
      </w:r>
      <w:r>
        <w:rPr>
          <w:rFonts w:ascii="Arial" w:eastAsia="Times New Roman" w:hAnsi="Arial" w:cs="Arial"/>
          <w:sz w:val="18"/>
          <w:szCs w:val="18"/>
        </w:rPr>
        <w:br/>
      </w:r>
      <w:hyperlink r:id="rId8" w:anchor=".XBEwbGj7SUk" w:tgtFrame="_blank" w:history="1">
        <w:r>
          <w:rPr>
            <w:rStyle w:val="Strong"/>
            <w:rFonts w:ascii="Arial" w:eastAsia="Times New Roman" w:hAnsi="Arial" w:cs="Arial"/>
            <w:color w:val="000080"/>
            <w:sz w:val="18"/>
            <w:szCs w:val="18"/>
            <w:u w:val="single"/>
          </w:rPr>
          <w:t>www.aca.uk.com/conference/abstracts </w:t>
        </w:r>
      </w:hyperlink>
      <w:r>
        <w:rPr>
          <w:rFonts w:ascii="Arial" w:eastAsia="Times New Roman" w:hAnsi="Arial" w:cs="Arial"/>
          <w:sz w:val="18"/>
          <w:szCs w:val="18"/>
        </w:rPr>
        <w:t>for an easy step-by-step submission process.</w:t>
      </w:r>
      <w:r>
        <w:rPr>
          <w:rFonts w:ascii="Arial" w:eastAsia="Times New Roman" w:hAnsi="Arial" w:cs="Arial"/>
          <w:sz w:val="18"/>
          <w:szCs w:val="18"/>
        </w:rPr>
        <w:br/>
      </w:r>
      <w:r>
        <w:rPr>
          <w:rFonts w:ascii="Arial" w:eastAsia="Times New Roman" w:hAnsi="Arial" w:cs="Arial"/>
          <w:sz w:val="18"/>
          <w:szCs w:val="18"/>
        </w:rPr>
        <w:br/>
      </w:r>
      <w:r>
        <w:rPr>
          <w:rStyle w:val="Strong"/>
          <w:rFonts w:ascii="Arial" w:eastAsia="Times New Roman" w:hAnsi="Arial" w:cs="Arial"/>
          <w:sz w:val="18"/>
          <w:szCs w:val="18"/>
        </w:rPr>
        <w:t xml:space="preserve">Abstract for free paper and poster submission deadlines: </w:t>
      </w:r>
      <w:r>
        <w:rPr>
          <w:rStyle w:val="Strong"/>
          <w:rFonts w:ascii="Arial" w:eastAsia="Times New Roman" w:hAnsi="Arial" w:cs="Arial"/>
          <w:color w:val="FF0000"/>
          <w:sz w:val="18"/>
          <w:szCs w:val="18"/>
        </w:rPr>
        <w:t>Monday 23rd March 2020</w:t>
      </w:r>
    </w:p>
    <w:p w14:paraId="3AC66984" w14:textId="68CAB28F" w:rsidR="00902C8B" w:rsidRDefault="00902C8B" w:rsidP="00902C8B">
      <w:pPr>
        <w:spacing w:after="0" w:line="240" w:lineRule="auto"/>
        <w:rPr>
          <w:rStyle w:val="Strong"/>
          <w:rFonts w:ascii="Arial" w:eastAsia="Times New Roman" w:hAnsi="Arial" w:cs="Arial"/>
          <w:color w:val="FF0000"/>
          <w:sz w:val="18"/>
          <w:szCs w:val="18"/>
        </w:rPr>
      </w:pPr>
    </w:p>
    <w:p w14:paraId="0ECEDD2A" w14:textId="77777777" w:rsidR="00902C8B" w:rsidRDefault="00902C8B" w:rsidP="00902C8B">
      <w:pPr>
        <w:spacing w:after="0" w:line="240" w:lineRule="auto"/>
        <w:rPr>
          <w:rStyle w:val="Strong"/>
          <w:rFonts w:ascii="Arial" w:eastAsia="Times New Roman" w:hAnsi="Arial" w:cs="Arial"/>
          <w:color w:val="008ECE"/>
        </w:rPr>
      </w:pPr>
      <w:r>
        <w:rPr>
          <w:rFonts w:eastAsia="Times New Roman"/>
          <w:noProof/>
        </w:rPr>
        <w:drawing>
          <wp:inline distT="0" distB="0" distL="0" distR="0" wp14:anchorId="7A46E72E" wp14:editId="230D7EC5">
            <wp:extent cx="6629400" cy="1104900"/>
            <wp:effectExtent l="0" t="0" r="0" b="0"/>
            <wp:docPr id="1" name="Picture 1" descr="http://marketing.fitwise.co.uk/Yogip/Fitwise_V5/2/Images/HTMLEditor/Message-3240/aa5f7a7e041e4958b174d600389b8e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rketing.fitwise.co.uk/Yogip/Fitwise_V5/2/Images/HTMLEditor/Message-3240/aa5f7a7e041e4958b174d600389b8e7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0" cy="1104900"/>
                    </a:xfrm>
                    <a:prstGeom prst="rect">
                      <a:avLst/>
                    </a:prstGeom>
                    <a:noFill/>
                    <a:ln>
                      <a:noFill/>
                    </a:ln>
                  </pic:spPr>
                </pic:pic>
              </a:graphicData>
            </a:graphic>
          </wp:inline>
        </w:drawing>
      </w:r>
    </w:p>
    <w:p w14:paraId="014072FD" w14:textId="77777777" w:rsidR="00902C8B" w:rsidRDefault="00902C8B" w:rsidP="00902C8B">
      <w:pPr>
        <w:spacing w:after="0" w:line="240" w:lineRule="auto"/>
        <w:rPr>
          <w:rStyle w:val="Strong"/>
          <w:rFonts w:ascii="Arial" w:eastAsia="Times New Roman" w:hAnsi="Arial" w:cs="Arial"/>
          <w:color w:val="008ECE"/>
        </w:rPr>
      </w:pPr>
    </w:p>
    <w:p w14:paraId="60DD52AD" w14:textId="31075479" w:rsidR="00902C8B" w:rsidRDefault="00902C8B" w:rsidP="00902C8B">
      <w:pPr>
        <w:spacing w:after="0" w:line="240" w:lineRule="auto"/>
        <w:rPr>
          <w:rStyle w:val="Strong"/>
          <w:rFonts w:ascii="Arial" w:eastAsia="Times New Roman" w:hAnsi="Arial" w:cs="Arial"/>
          <w:color w:val="008ECE"/>
        </w:rPr>
      </w:pPr>
      <w:r>
        <w:rPr>
          <w:rStyle w:val="Strong"/>
          <w:rFonts w:ascii="Arial" w:eastAsia="Times New Roman" w:hAnsi="Arial" w:cs="Arial"/>
          <w:color w:val="008ECE"/>
        </w:rPr>
        <w:t>The Dorothy Mandelstam Award 2020</w:t>
      </w:r>
    </w:p>
    <w:p w14:paraId="43310E56" w14:textId="57C50EA0" w:rsidR="00902C8B" w:rsidRDefault="00902C8B" w:rsidP="00902C8B">
      <w:pPr>
        <w:spacing w:after="0" w:line="240" w:lineRule="auto"/>
        <w:rPr>
          <w:rStyle w:val="Hyperlink"/>
          <w:rFonts w:ascii="Arial" w:eastAsia="Times New Roman" w:hAnsi="Arial" w:cs="Arial"/>
          <w:b/>
          <w:bCs/>
          <w:sz w:val="18"/>
          <w:szCs w:val="18"/>
        </w:rPr>
      </w:pPr>
      <w:r>
        <w:rPr>
          <w:rStyle w:val="Strong"/>
          <w:rFonts w:ascii="Arial" w:eastAsia="Times New Roman" w:hAnsi="Arial" w:cs="Arial"/>
          <w:color w:val="008ECE"/>
        </w:rPr>
        <w:br/>
      </w:r>
      <w:r>
        <w:rPr>
          <w:rFonts w:ascii="Arial" w:eastAsia="Times New Roman" w:hAnsi="Arial" w:cs="Arial"/>
          <w:sz w:val="18"/>
          <w:szCs w:val="18"/>
        </w:rPr>
        <w:t>The Dorothy Mandelstam award is an annual award of up to £1000, to cover conference costs and a personal prize. It acknowledges the pioneering continence work of Dorothy, who was a founding member of the ACA.</w:t>
      </w:r>
      <w:r>
        <w:rPr>
          <w:rFonts w:ascii="Arial" w:eastAsia="Times New Roman" w:hAnsi="Arial" w:cs="Arial"/>
          <w:sz w:val="18"/>
          <w:szCs w:val="18"/>
        </w:rPr>
        <w:br/>
      </w:r>
      <w:r>
        <w:rPr>
          <w:rFonts w:ascii="Arial" w:eastAsia="Times New Roman" w:hAnsi="Arial" w:cs="Arial"/>
          <w:sz w:val="18"/>
          <w:szCs w:val="18"/>
        </w:rPr>
        <w:br/>
        <w:t>To apply each applicant needs to provide a 2,000 word paper on a continence service development that improves the quality of patient care or a 2,000 word case study on a chosen aspect of continence care.</w:t>
      </w:r>
      <w:r>
        <w:rPr>
          <w:rFonts w:ascii="Arial" w:eastAsia="Times New Roman" w:hAnsi="Arial" w:cs="Arial"/>
          <w:sz w:val="18"/>
          <w:szCs w:val="18"/>
        </w:rPr>
        <w:br/>
      </w:r>
      <w:r>
        <w:rPr>
          <w:rFonts w:ascii="Arial" w:eastAsia="Times New Roman" w:hAnsi="Arial" w:cs="Arial"/>
          <w:sz w:val="18"/>
          <w:szCs w:val="18"/>
        </w:rPr>
        <w:br/>
        <w:t>All applications must be submitted by </w:t>
      </w:r>
      <w:r>
        <w:rPr>
          <w:rStyle w:val="Strong"/>
          <w:rFonts w:ascii="Arial" w:eastAsia="Times New Roman" w:hAnsi="Arial" w:cs="Arial"/>
          <w:color w:val="FF0000"/>
          <w:sz w:val="18"/>
          <w:szCs w:val="18"/>
        </w:rPr>
        <w:t>Friday 29th February 2020.</w:t>
      </w:r>
      <w:r>
        <w:rPr>
          <w:rFonts w:ascii="Arial" w:eastAsia="Times New Roman" w:hAnsi="Arial" w:cs="Arial"/>
          <w:sz w:val="18"/>
          <w:szCs w:val="18"/>
        </w:rPr>
        <w:t> The winner will present their work at the ACA Annual Conference on 18th - 19th May in Bristol.</w:t>
      </w:r>
      <w:r>
        <w:rPr>
          <w:rFonts w:ascii="Arial" w:eastAsia="Times New Roman" w:hAnsi="Arial" w:cs="Arial"/>
          <w:sz w:val="18"/>
          <w:szCs w:val="18"/>
        </w:rPr>
        <w:br/>
      </w:r>
      <w:r>
        <w:rPr>
          <w:rFonts w:ascii="Arial" w:eastAsia="Times New Roman" w:hAnsi="Arial" w:cs="Arial"/>
          <w:sz w:val="18"/>
          <w:szCs w:val="18"/>
        </w:rPr>
        <w:br/>
        <w:t>For more information and to apply visit </w:t>
      </w:r>
      <w:hyperlink r:id="rId10" w:tgtFrame="_blank" w:history="1">
        <w:r>
          <w:rPr>
            <w:rStyle w:val="Hyperlink"/>
            <w:rFonts w:ascii="Arial" w:eastAsia="Times New Roman" w:hAnsi="Arial" w:cs="Arial"/>
            <w:b/>
            <w:bCs/>
            <w:sz w:val="18"/>
            <w:szCs w:val="18"/>
          </w:rPr>
          <w:t>www.aca.uk.com/education/awards</w:t>
        </w:r>
      </w:hyperlink>
    </w:p>
    <w:p w14:paraId="3DCEFFC5" w14:textId="4936F4C5" w:rsidR="00902C8B" w:rsidRDefault="00902C8B" w:rsidP="00902C8B">
      <w:pPr>
        <w:spacing w:after="0" w:line="240" w:lineRule="auto"/>
        <w:rPr>
          <w:rStyle w:val="Hyperlink"/>
          <w:rFonts w:ascii="Arial" w:eastAsia="Times New Roman" w:hAnsi="Arial" w:cs="Arial"/>
          <w:b/>
          <w:bCs/>
          <w:sz w:val="18"/>
          <w:szCs w:val="18"/>
        </w:rPr>
      </w:pPr>
    </w:p>
    <w:p w14:paraId="5C58F8FD" w14:textId="77777777" w:rsidR="00902C8B" w:rsidRPr="00902C8B" w:rsidRDefault="00902C8B" w:rsidP="00902C8B">
      <w:pPr>
        <w:spacing w:after="0" w:line="240" w:lineRule="auto"/>
        <w:rPr>
          <w:rFonts w:eastAsia="Times New Roman"/>
        </w:rPr>
      </w:pPr>
      <w:bookmarkStart w:id="0" w:name="_GoBack"/>
      <w:bookmarkEnd w:id="0"/>
    </w:p>
    <w:sectPr w:rsidR="00902C8B" w:rsidRPr="00902C8B" w:rsidSect="006F6F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11E1F"/>
    <w:multiLevelType w:val="hybridMultilevel"/>
    <w:tmpl w:val="6CF6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7B6438"/>
    <w:multiLevelType w:val="multilevel"/>
    <w:tmpl w:val="27B6C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54"/>
    <w:rsid w:val="00133B16"/>
    <w:rsid w:val="001949EA"/>
    <w:rsid w:val="0026775A"/>
    <w:rsid w:val="0039062B"/>
    <w:rsid w:val="003C1B68"/>
    <w:rsid w:val="00586D9E"/>
    <w:rsid w:val="006F6F54"/>
    <w:rsid w:val="00902C8B"/>
    <w:rsid w:val="00A96644"/>
    <w:rsid w:val="00C67354"/>
    <w:rsid w:val="00EA4B57"/>
    <w:rsid w:val="00EC1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E788"/>
  <w15:chartTrackingRefBased/>
  <w15:docId w15:val="{27FFE182-A095-494F-BD19-1E7CFF20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F6F54"/>
    <w:rPr>
      <w:i/>
      <w:iCs/>
    </w:rPr>
  </w:style>
  <w:style w:type="paragraph" w:styleId="ListParagraph">
    <w:name w:val="List Paragraph"/>
    <w:basedOn w:val="Normal"/>
    <w:uiPriority w:val="34"/>
    <w:qFormat/>
    <w:rsid w:val="0026775A"/>
    <w:pPr>
      <w:ind w:left="720"/>
      <w:contextualSpacing/>
    </w:pPr>
  </w:style>
  <w:style w:type="character" w:styleId="Hyperlink">
    <w:name w:val="Hyperlink"/>
    <w:basedOn w:val="DefaultParagraphFont"/>
    <w:uiPriority w:val="99"/>
    <w:unhideWhenUsed/>
    <w:rsid w:val="00C67354"/>
    <w:rPr>
      <w:color w:val="0563C1" w:themeColor="hyperlink"/>
      <w:u w:val="single"/>
    </w:rPr>
  </w:style>
  <w:style w:type="character" w:styleId="Strong">
    <w:name w:val="Strong"/>
    <w:basedOn w:val="DefaultParagraphFont"/>
    <w:uiPriority w:val="22"/>
    <w:qFormat/>
    <w:rsid w:val="00C67354"/>
    <w:rPr>
      <w:b/>
      <w:bCs/>
    </w:rPr>
  </w:style>
  <w:style w:type="paragraph" w:styleId="NormalWeb">
    <w:name w:val="Normal (Web)"/>
    <w:basedOn w:val="Normal"/>
    <w:uiPriority w:val="99"/>
    <w:semiHidden/>
    <w:unhideWhenUsed/>
    <w:rsid w:val="003C1B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C1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78">
      <w:bodyDiv w:val="1"/>
      <w:marLeft w:val="0"/>
      <w:marRight w:val="0"/>
      <w:marTop w:val="0"/>
      <w:marBottom w:val="0"/>
      <w:divBdr>
        <w:top w:val="none" w:sz="0" w:space="0" w:color="auto"/>
        <w:left w:val="none" w:sz="0" w:space="0" w:color="auto"/>
        <w:bottom w:val="none" w:sz="0" w:space="0" w:color="auto"/>
        <w:right w:val="none" w:sz="0" w:space="0" w:color="auto"/>
      </w:divBdr>
    </w:div>
    <w:div w:id="439954704">
      <w:bodyDiv w:val="1"/>
      <w:marLeft w:val="0"/>
      <w:marRight w:val="0"/>
      <w:marTop w:val="0"/>
      <w:marBottom w:val="0"/>
      <w:divBdr>
        <w:top w:val="none" w:sz="0" w:space="0" w:color="auto"/>
        <w:left w:val="none" w:sz="0" w:space="0" w:color="auto"/>
        <w:bottom w:val="none" w:sz="0" w:space="0" w:color="auto"/>
        <w:right w:val="none" w:sz="0" w:space="0" w:color="auto"/>
      </w:divBdr>
    </w:div>
    <w:div w:id="988559956">
      <w:bodyDiv w:val="1"/>
      <w:marLeft w:val="0"/>
      <w:marRight w:val="0"/>
      <w:marTop w:val="0"/>
      <w:marBottom w:val="0"/>
      <w:divBdr>
        <w:top w:val="none" w:sz="0" w:space="0" w:color="auto"/>
        <w:left w:val="none" w:sz="0" w:space="0" w:color="auto"/>
        <w:bottom w:val="none" w:sz="0" w:space="0" w:color="auto"/>
        <w:right w:val="none" w:sz="0" w:space="0" w:color="auto"/>
      </w:divBdr>
    </w:div>
    <w:div w:id="1129663452">
      <w:bodyDiv w:val="1"/>
      <w:marLeft w:val="0"/>
      <w:marRight w:val="0"/>
      <w:marTop w:val="0"/>
      <w:marBottom w:val="0"/>
      <w:divBdr>
        <w:top w:val="none" w:sz="0" w:space="0" w:color="auto"/>
        <w:left w:val="none" w:sz="0" w:space="0" w:color="auto"/>
        <w:bottom w:val="none" w:sz="0" w:space="0" w:color="auto"/>
        <w:right w:val="none" w:sz="0" w:space="0" w:color="auto"/>
      </w:divBdr>
    </w:div>
    <w:div w:id="1135754905">
      <w:bodyDiv w:val="1"/>
      <w:marLeft w:val="0"/>
      <w:marRight w:val="0"/>
      <w:marTop w:val="0"/>
      <w:marBottom w:val="0"/>
      <w:divBdr>
        <w:top w:val="none" w:sz="0" w:space="0" w:color="auto"/>
        <w:left w:val="none" w:sz="0" w:space="0" w:color="auto"/>
        <w:bottom w:val="none" w:sz="0" w:space="0" w:color="auto"/>
        <w:right w:val="none" w:sz="0" w:space="0" w:color="auto"/>
      </w:divBdr>
    </w:div>
    <w:div w:id="1615091345">
      <w:bodyDiv w:val="1"/>
      <w:marLeft w:val="0"/>
      <w:marRight w:val="0"/>
      <w:marTop w:val="0"/>
      <w:marBottom w:val="0"/>
      <w:divBdr>
        <w:top w:val="none" w:sz="0" w:space="0" w:color="auto"/>
        <w:left w:val="none" w:sz="0" w:space="0" w:color="auto"/>
        <w:bottom w:val="none" w:sz="0" w:space="0" w:color="auto"/>
        <w:right w:val="none" w:sz="0" w:space="0" w:color="auto"/>
      </w:divBdr>
    </w:div>
    <w:div w:id="19416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uk.com/conference/abstract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uk.com/conference"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www.aca.uk.com/education/award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2" ma:contentTypeDescription="Create a new document." ma:contentTypeScope="" ma:versionID="401a18381429e6f1d57d599062fba41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c440983bc8fdba0c028c142d4bd3a072"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07DA47-FA1C-420E-9FB1-9C88CC9F44B6}"/>
</file>

<file path=customXml/itemProps2.xml><?xml version="1.0" encoding="utf-8"?>
<ds:datastoreItem xmlns:ds="http://schemas.openxmlformats.org/officeDocument/2006/customXml" ds:itemID="{9C9E8948-0BE9-4420-995B-44155DF07497}"/>
</file>

<file path=customXml/itemProps3.xml><?xml version="1.0" encoding="utf-8"?>
<ds:datastoreItem xmlns:ds="http://schemas.openxmlformats.org/officeDocument/2006/customXml" ds:itemID="{E96BC988-3AF6-4F7B-8618-38A75661FAF9}"/>
</file>

<file path=docProps/app.xml><?xml version="1.0" encoding="utf-8"?>
<Properties xmlns="http://schemas.openxmlformats.org/officeDocument/2006/extended-properties" xmlns:vt="http://schemas.openxmlformats.org/officeDocument/2006/docPropsVTypes">
  <Template>Normal.dotm</Template>
  <TotalTime>50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Kwok</dc:creator>
  <cp:keywords/>
  <dc:description/>
  <cp:lastModifiedBy>Betty Kwok</cp:lastModifiedBy>
  <cp:revision>4</cp:revision>
  <dcterms:created xsi:type="dcterms:W3CDTF">2019-12-10T12:18:00Z</dcterms:created>
  <dcterms:modified xsi:type="dcterms:W3CDTF">2019-12-12T09:15:00Z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ies>
</file>