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14D5F" w14:textId="77777777" w:rsidR="00B32FBF" w:rsidRPr="00BA70D8" w:rsidRDefault="008F12C4">
      <w:pPr>
        <w:rPr>
          <w:rFonts w:ascii="Arial" w:hAnsi="Arial"/>
        </w:rPr>
      </w:pPr>
      <w:r>
        <w:rPr>
          <w:rFonts w:ascii="Arial" w:hAnsi="Arial" w:cs="Arial"/>
          <w:b/>
          <w:noProof/>
          <w:color w:val="17365D"/>
          <w:sz w:val="52"/>
          <w:szCs w:val="52"/>
        </w:rPr>
        <w:drawing>
          <wp:anchor distT="0" distB="0" distL="114300" distR="114300" simplePos="0" relativeHeight="251675648" behindDoc="0" locked="0" layoutInCell="1" allowOverlap="1" wp14:anchorId="4A4DDF80" wp14:editId="2883FE87">
            <wp:simplePos x="0" y="0"/>
            <wp:positionH relativeFrom="margin">
              <wp:posOffset>-253365</wp:posOffset>
            </wp:positionH>
            <wp:positionV relativeFrom="margin">
              <wp:posOffset>72390</wp:posOffset>
            </wp:positionV>
            <wp:extent cx="2383790" cy="1139825"/>
            <wp:effectExtent l="19050" t="0" r="0" b="0"/>
            <wp:wrapNone/>
            <wp:docPr id="1739" name="Picture 0" descr="CDA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DAON Logo.PNG"/>
                    <pic:cNvPicPr>
                      <a:picLocks noChangeAspect="1" noChangeArrowheads="1"/>
                    </pic:cNvPicPr>
                  </pic:nvPicPr>
                  <pic:blipFill>
                    <a:blip r:embed="rId11" cstate="print"/>
                    <a:srcRect/>
                    <a:stretch>
                      <a:fillRect/>
                    </a:stretch>
                  </pic:blipFill>
                  <pic:spPr bwMode="auto">
                    <a:xfrm>
                      <a:off x="0" y="0"/>
                      <a:ext cx="2383790" cy="1139825"/>
                    </a:xfrm>
                    <a:prstGeom prst="rect">
                      <a:avLst/>
                    </a:prstGeom>
                    <a:noFill/>
                    <a:ln w="9525">
                      <a:noFill/>
                      <a:miter lim="800000"/>
                      <a:headEnd/>
                      <a:tailEnd/>
                    </a:ln>
                  </pic:spPr>
                </pic:pic>
              </a:graphicData>
            </a:graphic>
          </wp:anchor>
        </w:drawing>
      </w:r>
    </w:p>
    <w:p w14:paraId="704220E2" w14:textId="77777777" w:rsidR="00021427" w:rsidRDefault="008F12C4" w:rsidP="0040221D">
      <w:pPr>
        <w:rPr>
          <w:rFonts w:ascii="Arial" w:hAnsi="Arial" w:cs="Arial"/>
          <w:b/>
          <w:color w:val="17365D"/>
          <w:sz w:val="52"/>
          <w:szCs w:val="52"/>
        </w:rPr>
      </w:pPr>
      <w:r>
        <w:rPr>
          <w:rFonts w:ascii="Arial" w:hAnsi="Arial" w:cs="Arial"/>
          <w:b/>
          <w:noProof/>
          <w:color w:val="6699FF"/>
          <w:szCs w:val="40"/>
        </w:rPr>
        <w:drawing>
          <wp:anchor distT="0" distB="0" distL="114300" distR="114300" simplePos="0" relativeHeight="251669504" behindDoc="0" locked="0" layoutInCell="1" allowOverlap="1" wp14:anchorId="6AC85064" wp14:editId="21C0F3E2">
            <wp:simplePos x="0" y="0"/>
            <wp:positionH relativeFrom="column">
              <wp:posOffset>5208270</wp:posOffset>
            </wp:positionH>
            <wp:positionV relativeFrom="paragraph">
              <wp:posOffset>48260</wp:posOffset>
            </wp:positionV>
            <wp:extent cx="1075690" cy="858520"/>
            <wp:effectExtent l="19050" t="0" r="0" b="0"/>
            <wp:wrapSquare wrapText="bothSides"/>
            <wp:docPr id="1722" name="Picture 1722" descr="NHS Scotland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NHS Scotland Logo - Colour"/>
                    <pic:cNvPicPr>
                      <a:picLocks noChangeAspect="1" noChangeArrowheads="1"/>
                    </pic:cNvPicPr>
                  </pic:nvPicPr>
                  <pic:blipFill>
                    <a:blip r:embed="rId12" cstate="print"/>
                    <a:srcRect t="10078" b="10078"/>
                    <a:stretch>
                      <a:fillRect/>
                    </a:stretch>
                  </pic:blipFill>
                  <pic:spPr bwMode="auto">
                    <a:xfrm>
                      <a:off x="0" y="0"/>
                      <a:ext cx="1075690" cy="858520"/>
                    </a:xfrm>
                    <a:prstGeom prst="rect">
                      <a:avLst/>
                    </a:prstGeom>
                    <a:noFill/>
                    <a:ln w="9525">
                      <a:noFill/>
                      <a:miter lim="800000"/>
                      <a:headEnd/>
                      <a:tailEnd/>
                    </a:ln>
                  </pic:spPr>
                </pic:pic>
              </a:graphicData>
            </a:graphic>
          </wp:anchor>
        </w:drawing>
      </w:r>
    </w:p>
    <w:p w14:paraId="33F4632E" w14:textId="77777777" w:rsidR="00B47CBA" w:rsidRDefault="00B47CBA" w:rsidP="0040221D">
      <w:pPr>
        <w:jc w:val="right"/>
        <w:rPr>
          <w:rFonts w:ascii="Arial" w:hAnsi="Arial" w:cs="Arial"/>
          <w:b/>
          <w:color w:val="17365D"/>
          <w:sz w:val="48"/>
          <w:szCs w:val="48"/>
        </w:rPr>
      </w:pPr>
    </w:p>
    <w:p w14:paraId="418DB6E6" w14:textId="77777777" w:rsidR="00B32FBF" w:rsidRPr="00BA70D8" w:rsidRDefault="00B32FBF" w:rsidP="00331F12">
      <w:pPr>
        <w:pStyle w:val="Heading2"/>
        <w:jc w:val="center"/>
        <w:rPr>
          <w:b w:val="0"/>
          <w:sz w:val="52"/>
          <w:szCs w:val="52"/>
        </w:rPr>
      </w:pPr>
    </w:p>
    <w:p w14:paraId="74AE7190" w14:textId="77777777" w:rsidR="00B32FBF" w:rsidRDefault="008F12C4" w:rsidP="00331F12">
      <w:pPr>
        <w:pStyle w:val="NoSpacing"/>
        <w:rPr>
          <w:rFonts w:ascii="Arial" w:hAnsi="Arial"/>
          <w:sz w:val="52"/>
          <w:szCs w:val="52"/>
        </w:rPr>
      </w:pPr>
      <w:r>
        <w:rPr>
          <w:rFonts w:ascii="Arial" w:eastAsia="Gungsuh" w:hAnsi="Arial" w:cs="Arial"/>
          <w:b/>
          <w:noProof/>
          <w:color w:val="365F91"/>
          <w:sz w:val="64"/>
          <w:szCs w:val="64"/>
          <w:lang w:val="en-GB" w:eastAsia="en-GB"/>
        </w:rPr>
        <w:drawing>
          <wp:anchor distT="0" distB="0" distL="114300" distR="114300" simplePos="0" relativeHeight="251663360" behindDoc="1" locked="0" layoutInCell="1" allowOverlap="1" wp14:anchorId="0258D9C8" wp14:editId="25A7755F">
            <wp:simplePos x="0" y="0"/>
            <wp:positionH relativeFrom="column">
              <wp:posOffset>76200</wp:posOffset>
            </wp:positionH>
            <wp:positionV relativeFrom="paragraph">
              <wp:posOffset>196215</wp:posOffset>
            </wp:positionV>
            <wp:extent cx="6697345" cy="5123815"/>
            <wp:effectExtent l="19050" t="0" r="8255" b="0"/>
            <wp:wrapNone/>
            <wp:docPr id="1666" name="Picture 24" descr="MP90039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398845[1]"/>
                    <pic:cNvPicPr>
                      <a:picLocks noChangeAspect="1" noChangeArrowheads="1"/>
                    </pic:cNvPicPr>
                  </pic:nvPicPr>
                  <pic:blipFill>
                    <a:blip r:embed="rId13" cstate="print">
                      <a:lum bright="40000" contrast="-30000"/>
                    </a:blip>
                    <a:srcRect/>
                    <a:stretch>
                      <a:fillRect/>
                    </a:stretch>
                  </pic:blipFill>
                  <pic:spPr bwMode="auto">
                    <a:xfrm>
                      <a:off x="0" y="0"/>
                      <a:ext cx="6697345" cy="5123815"/>
                    </a:xfrm>
                    <a:prstGeom prst="rect">
                      <a:avLst/>
                    </a:prstGeom>
                    <a:noFill/>
                    <a:ln w="9525">
                      <a:noFill/>
                      <a:miter lim="800000"/>
                      <a:headEnd/>
                      <a:tailEnd/>
                    </a:ln>
                  </pic:spPr>
                </pic:pic>
              </a:graphicData>
            </a:graphic>
          </wp:anchor>
        </w:drawing>
      </w:r>
    </w:p>
    <w:p w14:paraId="6347A39C" w14:textId="77777777" w:rsidR="0040221D" w:rsidRPr="00BA70D8" w:rsidRDefault="0040221D" w:rsidP="00331F12">
      <w:pPr>
        <w:pStyle w:val="NoSpacing"/>
        <w:rPr>
          <w:rFonts w:ascii="Arial" w:hAnsi="Arial"/>
          <w:sz w:val="52"/>
          <w:szCs w:val="52"/>
        </w:rPr>
      </w:pPr>
    </w:p>
    <w:p w14:paraId="4E5C9314" w14:textId="77777777" w:rsidR="005A1DB2" w:rsidRPr="005A1DB2" w:rsidRDefault="005A1DB2" w:rsidP="00331F12">
      <w:pPr>
        <w:rPr>
          <w:rFonts w:ascii="Arial" w:eastAsia="Gungsuh" w:hAnsi="Arial" w:cs="Arial"/>
          <w:b/>
          <w:color w:val="365F91"/>
          <w:sz w:val="72"/>
          <w:szCs w:val="72"/>
          <w:lang w:val="en-US"/>
        </w:rPr>
      </w:pPr>
    </w:p>
    <w:p w14:paraId="50834653" w14:textId="77777777" w:rsidR="00331F12" w:rsidRDefault="00331F12" w:rsidP="00331F12">
      <w:pPr>
        <w:jc w:val="center"/>
        <w:rPr>
          <w:rFonts w:ascii="Arial" w:eastAsia="Gungsuh" w:hAnsi="Arial" w:cs="Arial"/>
          <w:b/>
          <w:color w:val="365F91"/>
          <w:sz w:val="64"/>
          <w:szCs w:val="64"/>
          <w:lang w:val="en-US"/>
        </w:rPr>
      </w:pPr>
    </w:p>
    <w:p w14:paraId="572DB2BF" w14:textId="77777777" w:rsidR="00331F12" w:rsidRDefault="00331F12" w:rsidP="00331F12">
      <w:pPr>
        <w:jc w:val="center"/>
        <w:rPr>
          <w:rFonts w:ascii="Arial" w:eastAsia="Gungsuh" w:hAnsi="Arial" w:cs="Arial"/>
          <w:b/>
          <w:color w:val="365F91"/>
          <w:sz w:val="64"/>
          <w:szCs w:val="64"/>
          <w:lang w:val="en-US"/>
        </w:rPr>
      </w:pPr>
    </w:p>
    <w:p w14:paraId="0F2F2600" w14:textId="77777777" w:rsidR="00331F12" w:rsidRDefault="00331F12" w:rsidP="00331F12">
      <w:pPr>
        <w:jc w:val="center"/>
        <w:rPr>
          <w:rFonts w:ascii="Arial" w:eastAsia="Gungsuh" w:hAnsi="Arial" w:cs="Arial"/>
          <w:b/>
          <w:color w:val="365F91"/>
          <w:sz w:val="64"/>
          <w:szCs w:val="64"/>
          <w:lang w:val="en-US"/>
        </w:rPr>
      </w:pPr>
    </w:p>
    <w:p w14:paraId="1ED194F6" w14:textId="77777777" w:rsidR="00B32FBF" w:rsidRPr="00B90229" w:rsidRDefault="00B32FBF" w:rsidP="00331F12">
      <w:pPr>
        <w:jc w:val="center"/>
        <w:rPr>
          <w:rFonts w:ascii="Arial" w:eastAsia="Gungsuh" w:hAnsi="Arial" w:cs="Arial"/>
          <w:b/>
          <w:color w:val="1F497D"/>
          <w:sz w:val="72"/>
          <w:szCs w:val="72"/>
          <w:lang w:val="en-US"/>
        </w:rPr>
      </w:pPr>
      <w:r w:rsidRPr="00B90229">
        <w:rPr>
          <w:rFonts w:ascii="Arial" w:eastAsia="Gungsuh" w:hAnsi="Arial" w:cs="Arial"/>
          <w:b/>
          <w:color w:val="1F497D"/>
          <w:sz w:val="64"/>
          <w:szCs w:val="64"/>
          <w:lang w:val="en-US"/>
        </w:rPr>
        <w:t>A guide to good practice</w:t>
      </w:r>
      <w:r w:rsidR="00331F12" w:rsidRPr="00B90229">
        <w:rPr>
          <w:rFonts w:ascii="Arial" w:eastAsia="Gungsuh" w:hAnsi="Arial" w:cs="Arial"/>
          <w:b/>
          <w:color w:val="1F497D"/>
          <w:sz w:val="64"/>
          <w:szCs w:val="64"/>
          <w:lang w:val="en-US"/>
        </w:rPr>
        <w:t xml:space="preserve"> </w:t>
      </w:r>
      <w:r w:rsidRPr="00B90229">
        <w:rPr>
          <w:rFonts w:ascii="Arial" w:eastAsia="Gungsuh" w:hAnsi="Arial" w:cs="Arial"/>
          <w:b/>
          <w:color w:val="1F497D"/>
          <w:sz w:val="64"/>
          <w:szCs w:val="64"/>
          <w:lang w:val="en-US"/>
        </w:rPr>
        <w:t>in the management of</w:t>
      </w:r>
      <w:r w:rsidR="00331F12" w:rsidRPr="00B90229">
        <w:rPr>
          <w:rFonts w:ascii="Arial" w:eastAsia="Gungsuh" w:hAnsi="Arial" w:cs="Arial"/>
          <w:b/>
          <w:color w:val="1F497D"/>
          <w:sz w:val="64"/>
          <w:szCs w:val="64"/>
          <w:lang w:val="en-US"/>
        </w:rPr>
        <w:t xml:space="preserve"> controlled </w:t>
      </w:r>
      <w:r w:rsidRPr="00B90229">
        <w:rPr>
          <w:rFonts w:ascii="Arial" w:eastAsia="Gungsuh" w:hAnsi="Arial" w:cs="Arial"/>
          <w:b/>
          <w:color w:val="1F497D"/>
          <w:sz w:val="64"/>
          <w:szCs w:val="64"/>
          <w:lang w:val="en-US"/>
        </w:rPr>
        <w:t>drugs in</w:t>
      </w:r>
      <w:r w:rsidR="00331F12" w:rsidRPr="00B90229">
        <w:rPr>
          <w:rFonts w:ascii="Arial" w:eastAsia="Gungsuh" w:hAnsi="Arial" w:cs="Arial"/>
          <w:b/>
          <w:color w:val="1F497D"/>
          <w:sz w:val="64"/>
          <w:szCs w:val="64"/>
          <w:lang w:val="en-US"/>
        </w:rPr>
        <w:t xml:space="preserve"> </w:t>
      </w:r>
      <w:r w:rsidRPr="00B90229">
        <w:rPr>
          <w:rFonts w:ascii="Arial" w:eastAsia="Gungsuh" w:hAnsi="Arial" w:cs="Arial"/>
          <w:b/>
          <w:color w:val="1F497D"/>
          <w:sz w:val="64"/>
          <w:szCs w:val="64"/>
          <w:lang w:val="en-US"/>
        </w:rPr>
        <w:t xml:space="preserve">primary care </w:t>
      </w:r>
      <w:r w:rsidR="0040221D" w:rsidRPr="00B90229">
        <w:rPr>
          <w:rFonts w:ascii="Arial" w:eastAsia="Gungsuh" w:hAnsi="Arial" w:cs="Arial"/>
          <w:b/>
          <w:color w:val="1F497D"/>
          <w:sz w:val="64"/>
          <w:szCs w:val="64"/>
          <w:lang w:val="en-US"/>
        </w:rPr>
        <w:t>-</w:t>
      </w:r>
      <w:r w:rsidR="00331F12" w:rsidRPr="00B90229">
        <w:rPr>
          <w:rFonts w:ascii="Arial" w:eastAsia="Gungsuh" w:hAnsi="Arial" w:cs="Arial"/>
          <w:b/>
          <w:color w:val="1F497D"/>
          <w:sz w:val="64"/>
          <w:szCs w:val="64"/>
          <w:lang w:val="en-US"/>
        </w:rPr>
        <w:t xml:space="preserve"> </w:t>
      </w:r>
      <w:r w:rsidRPr="00B90229">
        <w:rPr>
          <w:rFonts w:ascii="Arial" w:eastAsia="Gungsuh" w:hAnsi="Arial" w:cs="Arial"/>
          <w:b/>
          <w:color w:val="1F497D"/>
          <w:sz w:val="64"/>
          <w:szCs w:val="64"/>
          <w:lang w:val="en-US"/>
        </w:rPr>
        <w:t>Scotland</w:t>
      </w:r>
    </w:p>
    <w:p w14:paraId="694C555D" w14:textId="77777777" w:rsidR="00B32FBF" w:rsidRDefault="00B32FBF" w:rsidP="00331F12">
      <w:pPr>
        <w:rPr>
          <w:rFonts w:ascii="Arial" w:hAnsi="Arial"/>
          <w:color w:val="6699FF"/>
          <w:sz w:val="72"/>
          <w:szCs w:val="72"/>
          <w:lang w:val="en-US"/>
        </w:rPr>
      </w:pPr>
    </w:p>
    <w:p w14:paraId="3073D33D" w14:textId="77777777" w:rsidR="004F01B1" w:rsidRDefault="004F01B1" w:rsidP="004F01B1">
      <w:pPr>
        <w:jc w:val="right"/>
        <w:rPr>
          <w:rFonts w:ascii="Arial" w:hAnsi="Arial" w:cs="Arial"/>
          <w:b/>
          <w:color w:val="1F497D"/>
          <w:sz w:val="32"/>
          <w:szCs w:val="32"/>
        </w:rPr>
      </w:pPr>
    </w:p>
    <w:p w14:paraId="667B87B3" w14:textId="77777777" w:rsidR="004F01B1" w:rsidRDefault="004F01B1" w:rsidP="004F01B1">
      <w:pPr>
        <w:jc w:val="right"/>
        <w:rPr>
          <w:rFonts w:ascii="Arial" w:hAnsi="Arial" w:cs="Arial"/>
          <w:b/>
          <w:color w:val="1F497D"/>
          <w:sz w:val="32"/>
          <w:szCs w:val="32"/>
        </w:rPr>
      </w:pPr>
    </w:p>
    <w:p w14:paraId="2C11D53D" w14:textId="77777777" w:rsidR="00B32FBF" w:rsidRPr="001656A8" w:rsidRDefault="006E3D2C" w:rsidP="001656A8">
      <w:pPr>
        <w:jc w:val="center"/>
        <w:rPr>
          <w:rFonts w:ascii="Arial" w:hAnsi="Arial" w:cs="Arial"/>
          <w:b/>
          <w:color w:val="1F497D"/>
          <w:sz w:val="40"/>
          <w:szCs w:val="40"/>
        </w:rPr>
      </w:pPr>
      <w:r w:rsidRPr="001656A8">
        <w:rPr>
          <w:rFonts w:ascii="Arial" w:hAnsi="Arial" w:cs="Arial"/>
          <w:b/>
          <w:color w:val="1F497D"/>
          <w:sz w:val="40"/>
          <w:szCs w:val="40"/>
        </w:rPr>
        <w:t xml:space="preserve">Version </w:t>
      </w:r>
      <w:r w:rsidR="00724312">
        <w:rPr>
          <w:rFonts w:ascii="Arial" w:hAnsi="Arial" w:cs="Arial"/>
          <w:b/>
          <w:color w:val="1F497D"/>
          <w:sz w:val="40"/>
          <w:szCs w:val="40"/>
        </w:rPr>
        <w:t>3.0</w:t>
      </w:r>
    </w:p>
    <w:p w14:paraId="432E5EA0" w14:textId="1BB8EF0D" w:rsidR="00534D47" w:rsidRPr="00125B2A" w:rsidRDefault="006A6169" w:rsidP="001656A8">
      <w:pPr>
        <w:jc w:val="center"/>
        <w:rPr>
          <w:rFonts w:ascii="Arial" w:hAnsi="Arial"/>
          <w:b/>
          <w:color w:val="1F497D"/>
          <w:sz w:val="40"/>
          <w:szCs w:val="40"/>
        </w:rPr>
      </w:pPr>
      <w:r>
        <w:rPr>
          <w:rFonts w:ascii="Arial" w:hAnsi="Arial"/>
          <w:b/>
          <w:color w:val="1F497D"/>
          <w:sz w:val="40"/>
          <w:szCs w:val="40"/>
        </w:rPr>
        <w:t>April</w:t>
      </w:r>
      <w:r w:rsidR="006E4A10">
        <w:rPr>
          <w:rFonts w:ascii="Arial" w:hAnsi="Arial"/>
          <w:b/>
          <w:color w:val="1F497D"/>
          <w:sz w:val="40"/>
          <w:szCs w:val="40"/>
        </w:rPr>
        <w:t xml:space="preserve"> 202</w:t>
      </w:r>
      <w:r>
        <w:rPr>
          <w:rFonts w:ascii="Arial" w:hAnsi="Arial"/>
          <w:b/>
          <w:color w:val="1F497D"/>
          <w:sz w:val="40"/>
          <w:szCs w:val="40"/>
        </w:rPr>
        <w:t>3</w:t>
      </w:r>
    </w:p>
    <w:p w14:paraId="64F0F551" w14:textId="77777777" w:rsidR="00B43095" w:rsidRDefault="00B43095" w:rsidP="00331F12">
      <w:pPr>
        <w:jc w:val="center"/>
        <w:rPr>
          <w:rFonts w:ascii="Arial" w:hAnsi="Arial" w:cs="Arial"/>
          <w:b/>
        </w:rPr>
      </w:pPr>
    </w:p>
    <w:p w14:paraId="0B00126D" w14:textId="77777777" w:rsidR="006774FE" w:rsidRDefault="006774FE" w:rsidP="007D2DA1">
      <w:pPr>
        <w:jc w:val="center"/>
        <w:rPr>
          <w:rFonts w:ascii="Arial" w:hAnsi="Arial" w:cs="Arial"/>
          <w:b/>
        </w:rPr>
      </w:pPr>
    </w:p>
    <w:p w14:paraId="1CCF8597" w14:textId="77777777" w:rsidR="001E30FD" w:rsidRDefault="001E30FD" w:rsidP="007D2DA1">
      <w:pPr>
        <w:jc w:val="center"/>
        <w:rPr>
          <w:rFonts w:ascii="Arial" w:hAnsi="Arial" w:cs="Arial"/>
          <w:b/>
          <w:sz w:val="28"/>
          <w:szCs w:val="28"/>
        </w:rPr>
      </w:pPr>
    </w:p>
    <w:p w14:paraId="6044A8DA" w14:textId="77777777" w:rsidR="004F01B1" w:rsidRDefault="004F01B1" w:rsidP="007D2DA1">
      <w:pPr>
        <w:jc w:val="center"/>
        <w:rPr>
          <w:rFonts w:ascii="Arial" w:hAnsi="Arial" w:cs="Arial"/>
          <w:b/>
          <w:sz w:val="28"/>
          <w:szCs w:val="28"/>
        </w:rPr>
      </w:pPr>
    </w:p>
    <w:p w14:paraId="450E9979" w14:textId="77777777" w:rsidR="001E30FD" w:rsidRDefault="001E30FD" w:rsidP="007D2DA1">
      <w:pPr>
        <w:jc w:val="center"/>
        <w:rPr>
          <w:rFonts w:ascii="Arial" w:hAnsi="Arial" w:cs="Arial"/>
          <w:b/>
          <w:sz w:val="28"/>
          <w:szCs w:val="28"/>
        </w:rPr>
      </w:pPr>
    </w:p>
    <w:p w14:paraId="5C228E79" w14:textId="77777777" w:rsidR="001656A8" w:rsidRDefault="001656A8" w:rsidP="007D2DA1">
      <w:pPr>
        <w:jc w:val="center"/>
        <w:rPr>
          <w:rFonts w:ascii="Arial" w:hAnsi="Arial" w:cs="Arial"/>
          <w:b/>
          <w:sz w:val="28"/>
          <w:szCs w:val="28"/>
        </w:rPr>
      </w:pPr>
      <w:r>
        <w:rPr>
          <w:rFonts w:ascii="Arial" w:hAnsi="Arial" w:cs="Arial"/>
          <w:b/>
          <w:sz w:val="28"/>
          <w:szCs w:val="28"/>
        </w:rPr>
        <w:br w:type="page"/>
      </w:r>
    </w:p>
    <w:p w14:paraId="34C097CB" w14:textId="77777777" w:rsidR="001656A8" w:rsidRDefault="001656A8" w:rsidP="007D2DA1">
      <w:pPr>
        <w:jc w:val="center"/>
        <w:rPr>
          <w:rFonts w:ascii="Arial" w:hAnsi="Arial" w:cs="Arial"/>
          <w:b/>
          <w:sz w:val="28"/>
          <w:szCs w:val="28"/>
        </w:rPr>
      </w:pPr>
    </w:p>
    <w:p w14:paraId="5B8C066F" w14:textId="77777777" w:rsidR="001656A8" w:rsidRDefault="001656A8" w:rsidP="007D2DA1">
      <w:pPr>
        <w:jc w:val="center"/>
        <w:rPr>
          <w:rFonts w:ascii="Arial" w:hAnsi="Arial" w:cs="Arial"/>
          <w:b/>
          <w:sz w:val="28"/>
          <w:szCs w:val="28"/>
        </w:rPr>
      </w:pPr>
    </w:p>
    <w:p w14:paraId="25DFB94D" w14:textId="77777777" w:rsidR="001656A8" w:rsidRDefault="001656A8" w:rsidP="007D2DA1">
      <w:pPr>
        <w:jc w:val="center"/>
        <w:rPr>
          <w:rFonts w:ascii="Arial" w:hAnsi="Arial" w:cs="Arial"/>
          <w:b/>
          <w:sz w:val="28"/>
          <w:szCs w:val="28"/>
        </w:rPr>
      </w:pPr>
    </w:p>
    <w:p w14:paraId="12D484CF" w14:textId="77777777" w:rsidR="001656A8" w:rsidRDefault="001656A8" w:rsidP="007D2DA1">
      <w:pPr>
        <w:jc w:val="center"/>
        <w:rPr>
          <w:rFonts w:ascii="Arial" w:hAnsi="Arial" w:cs="Arial"/>
          <w:b/>
          <w:sz w:val="28"/>
          <w:szCs w:val="28"/>
        </w:rPr>
      </w:pPr>
    </w:p>
    <w:p w14:paraId="7DF7B7C3" w14:textId="77777777" w:rsidR="00534D47" w:rsidRPr="006774FE" w:rsidRDefault="00534D47" w:rsidP="007D2DA1">
      <w:pPr>
        <w:jc w:val="center"/>
        <w:rPr>
          <w:rFonts w:ascii="Arial" w:hAnsi="Arial" w:cs="Arial"/>
          <w:b/>
          <w:sz w:val="28"/>
          <w:szCs w:val="28"/>
        </w:rPr>
      </w:pPr>
      <w:r w:rsidRPr="006774FE">
        <w:rPr>
          <w:rFonts w:ascii="Arial" w:hAnsi="Arial" w:cs="Arial"/>
          <w:b/>
          <w:sz w:val="28"/>
          <w:szCs w:val="28"/>
        </w:rPr>
        <w:t>Safer Management of Controlled Drugs</w:t>
      </w:r>
    </w:p>
    <w:p w14:paraId="2351A762" w14:textId="77777777" w:rsidR="00BC0C05" w:rsidRPr="006774FE" w:rsidRDefault="00BC0C05" w:rsidP="00534D47">
      <w:pPr>
        <w:jc w:val="center"/>
        <w:rPr>
          <w:rFonts w:ascii="Arial" w:hAnsi="Arial" w:cs="Arial"/>
          <w:b/>
          <w:sz w:val="28"/>
          <w:szCs w:val="28"/>
        </w:rPr>
      </w:pPr>
    </w:p>
    <w:p w14:paraId="0E8F11AD" w14:textId="77777777" w:rsidR="00BC0C05" w:rsidRPr="006774FE" w:rsidRDefault="00534D47" w:rsidP="00534D47">
      <w:pPr>
        <w:jc w:val="center"/>
        <w:rPr>
          <w:rFonts w:ascii="Arial" w:hAnsi="Arial" w:cs="Arial"/>
          <w:b/>
          <w:sz w:val="28"/>
          <w:szCs w:val="28"/>
        </w:rPr>
      </w:pPr>
      <w:r w:rsidRPr="006774FE">
        <w:rPr>
          <w:rFonts w:ascii="Arial" w:hAnsi="Arial" w:cs="Arial"/>
          <w:b/>
          <w:sz w:val="28"/>
          <w:szCs w:val="28"/>
        </w:rPr>
        <w:t>A guide to good practice in</w:t>
      </w:r>
      <w:r w:rsidR="00BC0C05" w:rsidRPr="006774FE">
        <w:rPr>
          <w:rFonts w:ascii="Arial" w:hAnsi="Arial" w:cs="Arial"/>
          <w:b/>
          <w:sz w:val="28"/>
          <w:szCs w:val="28"/>
        </w:rPr>
        <w:t xml:space="preserve"> the management </w:t>
      </w:r>
    </w:p>
    <w:p w14:paraId="21A5E0BB" w14:textId="77777777" w:rsidR="00534D47" w:rsidRPr="006774FE" w:rsidRDefault="00BC0C05" w:rsidP="00534D47">
      <w:pPr>
        <w:jc w:val="center"/>
        <w:rPr>
          <w:rFonts w:ascii="Arial" w:hAnsi="Arial" w:cs="Arial"/>
          <w:b/>
          <w:sz w:val="28"/>
          <w:szCs w:val="28"/>
        </w:rPr>
      </w:pPr>
      <w:r w:rsidRPr="006774FE">
        <w:rPr>
          <w:rFonts w:ascii="Arial" w:hAnsi="Arial" w:cs="Arial"/>
          <w:b/>
          <w:sz w:val="28"/>
          <w:szCs w:val="28"/>
        </w:rPr>
        <w:t>of controlled drugs in</w:t>
      </w:r>
      <w:r w:rsidR="00534D47" w:rsidRPr="006774FE">
        <w:rPr>
          <w:rFonts w:ascii="Arial" w:hAnsi="Arial" w:cs="Arial"/>
          <w:b/>
          <w:sz w:val="28"/>
          <w:szCs w:val="28"/>
        </w:rPr>
        <w:t xml:space="preserve"> </w:t>
      </w:r>
      <w:r w:rsidRPr="006774FE">
        <w:rPr>
          <w:rFonts w:ascii="Arial" w:hAnsi="Arial" w:cs="Arial"/>
          <w:b/>
          <w:sz w:val="28"/>
          <w:szCs w:val="28"/>
        </w:rPr>
        <w:t xml:space="preserve">primary care </w:t>
      </w:r>
      <w:r w:rsidR="00435FE8" w:rsidRPr="006774FE">
        <w:rPr>
          <w:rFonts w:ascii="Arial" w:hAnsi="Arial" w:cs="Arial"/>
          <w:b/>
          <w:sz w:val="28"/>
          <w:szCs w:val="28"/>
        </w:rPr>
        <w:t>–</w:t>
      </w:r>
      <w:r w:rsidRPr="006774FE">
        <w:rPr>
          <w:rFonts w:ascii="Arial" w:hAnsi="Arial" w:cs="Arial"/>
          <w:b/>
          <w:sz w:val="28"/>
          <w:szCs w:val="28"/>
        </w:rPr>
        <w:t xml:space="preserve"> Scotland</w:t>
      </w:r>
      <w:r w:rsidR="00B90229">
        <w:rPr>
          <w:rFonts w:ascii="Arial" w:hAnsi="Arial" w:cs="Arial"/>
          <w:b/>
          <w:sz w:val="28"/>
          <w:szCs w:val="28"/>
        </w:rPr>
        <w:t xml:space="preserve"> (V</w:t>
      </w:r>
      <w:r w:rsidR="0046038F">
        <w:rPr>
          <w:rFonts w:ascii="Arial" w:hAnsi="Arial" w:cs="Arial"/>
          <w:b/>
          <w:sz w:val="28"/>
          <w:szCs w:val="28"/>
        </w:rPr>
        <w:t xml:space="preserve">ersion </w:t>
      </w:r>
      <w:r w:rsidR="00724312">
        <w:rPr>
          <w:rFonts w:ascii="Arial" w:hAnsi="Arial" w:cs="Arial"/>
          <w:b/>
          <w:sz w:val="28"/>
          <w:szCs w:val="28"/>
        </w:rPr>
        <w:t>3</w:t>
      </w:r>
      <w:r w:rsidR="0046038F">
        <w:rPr>
          <w:rFonts w:ascii="Arial" w:hAnsi="Arial" w:cs="Arial"/>
          <w:b/>
          <w:sz w:val="28"/>
          <w:szCs w:val="28"/>
        </w:rPr>
        <w:t>)</w:t>
      </w:r>
    </w:p>
    <w:p w14:paraId="73AB3953" w14:textId="77777777" w:rsidR="00534D47" w:rsidRPr="00534D47" w:rsidRDefault="00534D47" w:rsidP="00534D47">
      <w:pPr>
        <w:jc w:val="both"/>
        <w:rPr>
          <w:rFonts w:ascii="Arial" w:hAnsi="Arial" w:cs="Arial"/>
          <w:b/>
        </w:rPr>
      </w:pPr>
    </w:p>
    <w:p w14:paraId="0AC32BBA" w14:textId="77777777" w:rsidR="006774FE" w:rsidRDefault="006774FE" w:rsidP="00534D47">
      <w:pPr>
        <w:jc w:val="center"/>
        <w:rPr>
          <w:rFonts w:ascii="Arial" w:hAnsi="Arial" w:cs="Arial"/>
          <w:b/>
        </w:rPr>
      </w:pPr>
    </w:p>
    <w:p w14:paraId="7C713ABC" w14:textId="77777777" w:rsidR="006774FE" w:rsidRDefault="006774FE" w:rsidP="00534D47">
      <w:pPr>
        <w:jc w:val="center"/>
        <w:rPr>
          <w:rFonts w:ascii="Arial" w:hAnsi="Arial" w:cs="Arial"/>
          <w:b/>
        </w:rPr>
      </w:pPr>
    </w:p>
    <w:p w14:paraId="1EE73908" w14:textId="77777777" w:rsidR="004A70F0" w:rsidRDefault="00534D47" w:rsidP="004A70F0">
      <w:pPr>
        <w:jc w:val="center"/>
        <w:rPr>
          <w:rFonts w:ascii="Arial" w:hAnsi="Arial" w:cs="Arial"/>
          <w:b/>
          <w:sz w:val="32"/>
          <w:szCs w:val="32"/>
        </w:rPr>
      </w:pPr>
      <w:r w:rsidRPr="006774FE">
        <w:rPr>
          <w:rFonts w:ascii="Arial" w:hAnsi="Arial" w:cs="Arial"/>
          <w:b/>
          <w:sz w:val="32"/>
          <w:szCs w:val="32"/>
        </w:rPr>
        <w:t>Foreword</w:t>
      </w:r>
    </w:p>
    <w:p w14:paraId="2783AFC4" w14:textId="77777777" w:rsidR="004A70F0" w:rsidRDefault="004A70F0" w:rsidP="00534D47">
      <w:pPr>
        <w:jc w:val="center"/>
        <w:rPr>
          <w:rFonts w:ascii="Arial" w:hAnsi="Arial" w:cs="Arial"/>
          <w:b/>
          <w:sz w:val="32"/>
          <w:szCs w:val="32"/>
        </w:rPr>
      </w:pPr>
    </w:p>
    <w:p w14:paraId="01FAAD1A" w14:textId="77777777" w:rsidR="004A70F0" w:rsidRPr="006774FE" w:rsidRDefault="004A70F0" w:rsidP="00534D47">
      <w:pPr>
        <w:jc w:val="center"/>
        <w:rPr>
          <w:rFonts w:ascii="Arial" w:hAnsi="Arial" w:cs="Arial"/>
          <w:b/>
          <w:sz w:val="32"/>
          <w:szCs w:val="32"/>
        </w:rPr>
      </w:pPr>
    </w:p>
    <w:p w14:paraId="08CF6915" w14:textId="77777777" w:rsidR="00B103EC" w:rsidRPr="001D7ECC" w:rsidRDefault="00B103EC" w:rsidP="00534D47">
      <w:pPr>
        <w:jc w:val="both"/>
        <w:rPr>
          <w:rFonts w:ascii="Arial" w:hAnsi="Arial" w:cs="Arial"/>
          <w:sz w:val="22"/>
          <w:szCs w:val="22"/>
        </w:rPr>
      </w:pPr>
    </w:p>
    <w:p w14:paraId="17FF0BAC" w14:textId="77777777" w:rsidR="00B103EC" w:rsidRPr="004A70F0" w:rsidRDefault="00B103EC" w:rsidP="00534D47">
      <w:pPr>
        <w:jc w:val="both"/>
        <w:rPr>
          <w:rFonts w:ascii="Arial" w:hAnsi="Arial" w:cs="Arial"/>
          <w:sz w:val="22"/>
          <w:szCs w:val="22"/>
        </w:rPr>
      </w:pPr>
    </w:p>
    <w:p w14:paraId="2E6F8311" w14:textId="77777777" w:rsidR="004A70F0" w:rsidRPr="004A70F0" w:rsidRDefault="009771EB" w:rsidP="004A70F0">
      <w:pPr>
        <w:spacing w:after="0"/>
        <w:rPr>
          <w:rFonts w:ascii="Arial" w:hAnsi="Arial" w:cs="Arial"/>
        </w:rPr>
      </w:pPr>
      <w:r w:rsidRPr="009771EB">
        <w:rPr>
          <w:rFonts w:ascii="Arial" w:hAnsi="Arial" w:cs="Arial"/>
        </w:rPr>
        <w:t xml:space="preserve">This is the </w:t>
      </w:r>
      <w:r w:rsidR="00B768F2" w:rsidRPr="009771EB">
        <w:rPr>
          <w:rFonts w:ascii="Arial" w:hAnsi="Arial" w:cs="Arial"/>
        </w:rPr>
        <w:t>3</w:t>
      </w:r>
      <w:r w:rsidR="00B768F2" w:rsidRPr="009771EB">
        <w:rPr>
          <w:rFonts w:ascii="Arial" w:hAnsi="Arial" w:cs="Arial"/>
          <w:vertAlign w:val="superscript"/>
        </w:rPr>
        <w:t>rd</w:t>
      </w:r>
      <w:r w:rsidR="00B768F2" w:rsidRPr="009771EB">
        <w:rPr>
          <w:rFonts w:ascii="Arial" w:hAnsi="Arial" w:cs="Arial"/>
        </w:rPr>
        <w:t xml:space="preserve"> version</w:t>
      </w:r>
      <w:r w:rsidRPr="009771EB">
        <w:rPr>
          <w:rFonts w:ascii="Arial" w:hAnsi="Arial" w:cs="Arial"/>
        </w:rPr>
        <w:t xml:space="preserve"> of the Scottish guide to good practice in the management of controlled drugs (CDs) in primary care.  </w:t>
      </w:r>
    </w:p>
    <w:p w14:paraId="0703F99C" w14:textId="77777777" w:rsidR="004A70F0" w:rsidRPr="004A70F0" w:rsidRDefault="004A70F0" w:rsidP="004A70F0">
      <w:pPr>
        <w:spacing w:after="0"/>
        <w:rPr>
          <w:rFonts w:ascii="Arial" w:hAnsi="Arial" w:cs="Arial"/>
        </w:rPr>
      </w:pPr>
    </w:p>
    <w:p w14:paraId="3E8B8A02" w14:textId="77777777" w:rsidR="004A70F0" w:rsidRPr="004A70F0" w:rsidRDefault="009771EB" w:rsidP="004A70F0">
      <w:pPr>
        <w:spacing w:after="0"/>
        <w:rPr>
          <w:rFonts w:ascii="Arial" w:hAnsi="Arial" w:cs="Arial"/>
        </w:rPr>
      </w:pPr>
      <w:r w:rsidRPr="009771EB">
        <w:rPr>
          <w:rFonts w:ascii="Arial" w:hAnsi="Arial" w:cs="Arial"/>
        </w:rPr>
        <w:t>Several legislative changes have occurred since publication of the 1</w:t>
      </w:r>
      <w:r w:rsidRPr="009771EB">
        <w:rPr>
          <w:rFonts w:ascii="Arial" w:hAnsi="Arial" w:cs="Arial"/>
          <w:vertAlign w:val="superscript"/>
        </w:rPr>
        <w:t>st</w:t>
      </w:r>
      <w:r w:rsidRPr="009771EB">
        <w:rPr>
          <w:rFonts w:ascii="Arial" w:hAnsi="Arial" w:cs="Arial"/>
        </w:rPr>
        <w:t xml:space="preserve"> edition in 2012 including the revised Controlled drugs (Supervision of management and use) Regulations April 2013 and the expansion of non-medical prescribing in relation to CDs. Since the publication of the second edition we have seen the publication of the Gosport Report plus further changes to the drugs that are covered by controlled drugs regulations.  This publication has been updated to reflect these changes.</w:t>
      </w:r>
    </w:p>
    <w:p w14:paraId="0A3A56FE" w14:textId="77777777" w:rsidR="004A70F0" w:rsidRPr="004A70F0" w:rsidRDefault="004A70F0" w:rsidP="004A70F0">
      <w:pPr>
        <w:spacing w:after="0"/>
        <w:rPr>
          <w:rFonts w:ascii="Arial" w:hAnsi="Arial" w:cs="Arial"/>
        </w:rPr>
      </w:pPr>
    </w:p>
    <w:p w14:paraId="7B280B69" w14:textId="77777777" w:rsidR="004A70F0" w:rsidRPr="004A70F0" w:rsidRDefault="009771EB" w:rsidP="004A70F0">
      <w:pPr>
        <w:spacing w:after="0"/>
        <w:rPr>
          <w:rFonts w:ascii="Arial" w:hAnsi="Arial" w:cs="Arial"/>
        </w:rPr>
      </w:pPr>
      <w:r w:rsidRPr="009771EB">
        <w:rPr>
          <w:rFonts w:ascii="Arial" w:hAnsi="Arial" w:cs="Arial"/>
        </w:rPr>
        <w:t>This publication is intended to provide legal and best practice information to continue to support the ongoing safe management and use of CDs.</w:t>
      </w:r>
    </w:p>
    <w:p w14:paraId="4A4AC3BD" w14:textId="77777777" w:rsidR="004A70F0" w:rsidRPr="004A70F0" w:rsidRDefault="004A70F0" w:rsidP="004A70F0">
      <w:pPr>
        <w:spacing w:after="0"/>
        <w:rPr>
          <w:rFonts w:ascii="Arial" w:hAnsi="Arial" w:cs="Arial"/>
        </w:rPr>
      </w:pPr>
    </w:p>
    <w:p w14:paraId="31440898" w14:textId="77777777" w:rsidR="004A70F0" w:rsidRPr="004A70F0" w:rsidRDefault="009771EB" w:rsidP="004A70F0">
      <w:pPr>
        <w:spacing w:after="0"/>
        <w:rPr>
          <w:rFonts w:ascii="Arial" w:hAnsi="Arial" w:cs="Arial"/>
        </w:rPr>
      </w:pPr>
      <w:r w:rsidRPr="009771EB">
        <w:rPr>
          <w:rFonts w:ascii="Arial" w:hAnsi="Arial" w:cs="Arial"/>
        </w:rPr>
        <w:t>I commend this document to all practitioners working within primary care. I believe that this will provide an invaluable reference source and make a contribution to improving governance and patient safety</w:t>
      </w:r>
    </w:p>
    <w:p w14:paraId="1A0A8E61" w14:textId="77777777" w:rsidR="004A70F0" w:rsidRPr="004A70F0" w:rsidRDefault="004A70F0" w:rsidP="004A70F0">
      <w:pPr>
        <w:spacing w:after="0"/>
        <w:rPr>
          <w:rFonts w:ascii="Arial" w:hAnsi="Arial" w:cs="Arial"/>
        </w:rPr>
      </w:pPr>
    </w:p>
    <w:p w14:paraId="2204ECF1" w14:textId="77777777" w:rsidR="004A70F0" w:rsidRDefault="004A70F0" w:rsidP="004A70F0">
      <w:pPr>
        <w:spacing w:after="0"/>
        <w:rPr>
          <w:rFonts w:ascii="Arial" w:hAnsi="Arial" w:cs="Arial"/>
          <w:b/>
        </w:rPr>
      </w:pPr>
    </w:p>
    <w:p w14:paraId="7B4FFBE6" w14:textId="57A419E5" w:rsidR="006E4A10" w:rsidRDefault="006E4A10" w:rsidP="004A70F0">
      <w:pPr>
        <w:spacing w:after="0"/>
        <w:rPr>
          <w:rFonts w:ascii="Arial" w:hAnsi="Arial" w:cs="Arial"/>
          <w:b/>
          <w:sz w:val="22"/>
          <w:szCs w:val="22"/>
        </w:rPr>
      </w:pPr>
      <w:r>
        <w:rPr>
          <w:rFonts w:ascii="Arial" w:hAnsi="Arial" w:cs="Arial"/>
          <w:b/>
          <w:sz w:val="22"/>
          <w:szCs w:val="22"/>
        </w:rPr>
        <w:t xml:space="preserve">Graeme Bryson, Director of Pharmacy, </w:t>
      </w:r>
      <w:r w:rsidR="004A70F0">
        <w:rPr>
          <w:rFonts w:ascii="Arial" w:hAnsi="Arial" w:cs="Arial"/>
          <w:b/>
          <w:sz w:val="22"/>
          <w:szCs w:val="22"/>
        </w:rPr>
        <w:t xml:space="preserve">NHS </w:t>
      </w:r>
      <w:r>
        <w:rPr>
          <w:rFonts w:ascii="Arial" w:hAnsi="Arial" w:cs="Arial"/>
          <w:b/>
          <w:sz w:val="22"/>
          <w:szCs w:val="22"/>
        </w:rPr>
        <w:t>Dumfries &amp; Galloway</w:t>
      </w:r>
      <w:r w:rsidR="004A70F0">
        <w:rPr>
          <w:rFonts w:ascii="Arial" w:hAnsi="Arial" w:cs="Arial"/>
          <w:b/>
          <w:sz w:val="22"/>
          <w:szCs w:val="22"/>
        </w:rPr>
        <w:t xml:space="preserve"> </w:t>
      </w:r>
    </w:p>
    <w:p w14:paraId="28FCDF4B" w14:textId="7E075B8C" w:rsidR="004A70F0" w:rsidRDefault="004A70F0" w:rsidP="004A70F0">
      <w:pPr>
        <w:spacing w:after="0"/>
        <w:rPr>
          <w:rFonts w:ascii="Arial" w:hAnsi="Arial" w:cs="Arial"/>
          <w:b/>
          <w:sz w:val="22"/>
          <w:szCs w:val="22"/>
        </w:rPr>
      </w:pPr>
      <w:r>
        <w:rPr>
          <w:rFonts w:ascii="Arial" w:hAnsi="Arial" w:cs="Arial"/>
          <w:b/>
          <w:sz w:val="22"/>
          <w:szCs w:val="22"/>
        </w:rPr>
        <w:t>Chair Controlled Drugs Accountable Officers’ Network Scotland</w:t>
      </w:r>
    </w:p>
    <w:p w14:paraId="080EF825" w14:textId="77777777" w:rsidR="004A70F0" w:rsidRDefault="004A70F0" w:rsidP="004A70F0">
      <w:pPr>
        <w:spacing w:after="0"/>
        <w:rPr>
          <w:rFonts w:ascii="Arial" w:hAnsi="Arial" w:cs="Arial"/>
          <w:b/>
        </w:rPr>
      </w:pPr>
    </w:p>
    <w:p w14:paraId="41526A40" w14:textId="77777777" w:rsidR="004A70F0" w:rsidRDefault="004A70F0" w:rsidP="004A70F0">
      <w:pPr>
        <w:spacing w:after="0"/>
        <w:rPr>
          <w:rFonts w:ascii="Arial" w:hAnsi="Arial" w:cs="Arial"/>
          <w:b/>
        </w:rPr>
      </w:pPr>
    </w:p>
    <w:p w14:paraId="11C2E5AE" w14:textId="77777777" w:rsidR="001D788C" w:rsidRPr="001E30FD" w:rsidRDefault="005A1DB2" w:rsidP="004A70F0">
      <w:pPr>
        <w:spacing w:after="0"/>
        <w:rPr>
          <w:rFonts w:ascii="Arial" w:hAnsi="Arial" w:cs="Arial"/>
        </w:rPr>
      </w:pPr>
      <w:r>
        <w:rPr>
          <w:rFonts w:ascii="Arial" w:hAnsi="Arial" w:cs="Arial"/>
          <w:b/>
        </w:rPr>
        <w:br w:type="page"/>
      </w:r>
      <w:r w:rsidR="001D788C" w:rsidRPr="005A1DB2">
        <w:rPr>
          <w:rFonts w:ascii="Arial" w:hAnsi="Arial" w:cs="Arial"/>
          <w:b/>
          <w:sz w:val="28"/>
          <w:szCs w:val="28"/>
        </w:rPr>
        <w:lastRenderedPageBreak/>
        <w:t>Contents</w:t>
      </w:r>
      <w:r w:rsidR="001D788C" w:rsidRPr="005A1DB2">
        <w:rPr>
          <w:rFonts w:ascii="Arial" w:hAnsi="Arial" w:cs="Arial"/>
          <w:b/>
          <w:sz w:val="28"/>
          <w:szCs w:val="28"/>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1D788C" w:rsidRPr="001D788C">
        <w:rPr>
          <w:rFonts w:ascii="Arial" w:hAnsi="Arial" w:cs="Arial"/>
          <w:b/>
        </w:rPr>
        <w:tab/>
      </w:r>
      <w:r w:rsidR="00276B32">
        <w:rPr>
          <w:rFonts w:ascii="Arial" w:hAnsi="Arial" w:cs="Arial"/>
          <w:b/>
        </w:rPr>
        <w:t xml:space="preserve">      Page</w:t>
      </w:r>
    </w:p>
    <w:p w14:paraId="7CF2022C" w14:textId="77777777" w:rsidR="001D788C" w:rsidRPr="001D788C" w:rsidRDefault="001D788C" w:rsidP="001D788C">
      <w:pPr>
        <w:spacing w:after="0"/>
        <w:rPr>
          <w:rFonts w:ascii="Arial" w:hAnsi="Arial" w:cs="Arial"/>
        </w:rPr>
      </w:pPr>
    </w:p>
    <w:p w14:paraId="6FC44955" w14:textId="0B57951D" w:rsidR="00596F21" w:rsidRDefault="00F10636" w:rsidP="00A951F2">
      <w:pPr>
        <w:pStyle w:val="TOC1"/>
        <w:rPr>
          <w:rFonts w:asciiTheme="minorHAnsi" w:eastAsiaTheme="minorEastAsia" w:hAnsiTheme="minorHAnsi" w:cstheme="minorBidi"/>
          <w:noProof/>
          <w:sz w:val="22"/>
        </w:rPr>
      </w:pPr>
      <w:r w:rsidRPr="006774FE">
        <w:rPr>
          <w:rFonts w:cs="Arial"/>
        </w:rPr>
        <w:fldChar w:fldCharType="begin"/>
      </w:r>
      <w:r w:rsidR="00A80928" w:rsidRPr="006774FE">
        <w:rPr>
          <w:rFonts w:cs="Arial"/>
        </w:rPr>
        <w:instrText xml:space="preserve"> TOC \o "1-3" \h \z \u </w:instrText>
      </w:r>
      <w:r w:rsidRPr="006774FE">
        <w:rPr>
          <w:rFonts w:cs="Arial"/>
        </w:rPr>
        <w:fldChar w:fldCharType="separate"/>
      </w:r>
      <w:hyperlink w:anchor="_Toc134708541" w:history="1">
        <w:r w:rsidR="00A549D3" w:rsidRPr="00C57F33">
          <w:rPr>
            <w:rStyle w:val="Hyperlink"/>
            <w:rFonts w:eastAsia="Dotum"/>
            <w:caps w:val="0"/>
            <w:noProof/>
          </w:rPr>
          <w:t xml:space="preserve">Section 1: </w:t>
        </w:r>
        <w:r w:rsidR="00A549D3">
          <w:rPr>
            <w:rStyle w:val="Hyperlink"/>
            <w:rFonts w:eastAsia="Dotum"/>
            <w:caps w:val="0"/>
            <w:noProof/>
          </w:rPr>
          <w:t>I</w:t>
        </w:r>
        <w:r w:rsidR="00A549D3" w:rsidRPr="00C57F33">
          <w:rPr>
            <w:rStyle w:val="Hyperlink"/>
            <w:rFonts w:eastAsia="Dotum"/>
            <w:caps w:val="0"/>
            <w:noProof/>
          </w:rPr>
          <w:t>ntroduction</w:t>
        </w:r>
        <w:r w:rsidR="00A549D3">
          <w:rPr>
            <w:noProof/>
            <w:webHidden/>
          </w:rPr>
          <w:tab/>
        </w:r>
        <w:r w:rsidR="00596F21">
          <w:rPr>
            <w:noProof/>
            <w:webHidden/>
          </w:rPr>
          <w:fldChar w:fldCharType="begin"/>
        </w:r>
        <w:r w:rsidR="00596F21">
          <w:rPr>
            <w:noProof/>
            <w:webHidden/>
          </w:rPr>
          <w:instrText xml:space="preserve"> PAGEREF _Toc134708541 \h </w:instrText>
        </w:r>
        <w:r w:rsidR="00596F21">
          <w:rPr>
            <w:noProof/>
            <w:webHidden/>
          </w:rPr>
        </w:r>
        <w:r w:rsidR="00596F21">
          <w:rPr>
            <w:noProof/>
            <w:webHidden/>
          </w:rPr>
          <w:fldChar w:fldCharType="separate"/>
        </w:r>
        <w:r w:rsidR="00A549D3">
          <w:rPr>
            <w:noProof/>
            <w:webHidden/>
          </w:rPr>
          <w:t>8</w:t>
        </w:r>
        <w:r w:rsidR="00596F21">
          <w:rPr>
            <w:noProof/>
            <w:webHidden/>
          </w:rPr>
          <w:fldChar w:fldCharType="end"/>
        </w:r>
      </w:hyperlink>
    </w:p>
    <w:p w14:paraId="583E2A54" w14:textId="31813825" w:rsidR="00596F21" w:rsidRDefault="00FF46C8">
      <w:pPr>
        <w:pStyle w:val="TOC2"/>
        <w:rPr>
          <w:rFonts w:asciiTheme="minorHAnsi" w:eastAsiaTheme="minorEastAsia" w:hAnsiTheme="minorHAnsi" w:cstheme="minorBidi"/>
          <w:bCs w:val="0"/>
          <w:caps w:val="0"/>
          <w:noProof/>
          <w:sz w:val="22"/>
        </w:rPr>
      </w:pPr>
      <w:hyperlink w:anchor="_Toc134708542" w:history="1">
        <w:r w:rsidR="00A549D3">
          <w:rPr>
            <w:rStyle w:val="Hyperlink"/>
            <w:caps w:val="0"/>
            <w:noProof/>
          </w:rPr>
          <w:t>B</w:t>
        </w:r>
        <w:r w:rsidR="00A549D3" w:rsidRPr="00C57F33">
          <w:rPr>
            <w:rStyle w:val="Hyperlink"/>
            <w:caps w:val="0"/>
            <w:noProof/>
          </w:rPr>
          <w:t>ackground</w:t>
        </w:r>
        <w:r w:rsidR="00A549D3">
          <w:rPr>
            <w:caps w:val="0"/>
            <w:noProof/>
            <w:webHidden/>
          </w:rPr>
          <w:tab/>
        </w:r>
        <w:r w:rsidR="00596F21">
          <w:rPr>
            <w:noProof/>
            <w:webHidden/>
          </w:rPr>
          <w:fldChar w:fldCharType="begin"/>
        </w:r>
        <w:r w:rsidR="00596F21">
          <w:rPr>
            <w:noProof/>
            <w:webHidden/>
          </w:rPr>
          <w:instrText xml:space="preserve"> PAGEREF _Toc134708542 \h </w:instrText>
        </w:r>
        <w:r w:rsidR="00596F21">
          <w:rPr>
            <w:noProof/>
            <w:webHidden/>
          </w:rPr>
        </w:r>
        <w:r w:rsidR="00596F21">
          <w:rPr>
            <w:noProof/>
            <w:webHidden/>
          </w:rPr>
          <w:fldChar w:fldCharType="separate"/>
        </w:r>
        <w:r w:rsidR="00A549D3">
          <w:rPr>
            <w:caps w:val="0"/>
            <w:noProof/>
            <w:webHidden/>
          </w:rPr>
          <w:t>8</w:t>
        </w:r>
        <w:r w:rsidR="00596F21">
          <w:rPr>
            <w:noProof/>
            <w:webHidden/>
          </w:rPr>
          <w:fldChar w:fldCharType="end"/>
        </w:r>
      </w:hyperlink>
    </w:p>
    <w:p w14:paraId="63EABA72" w14:textId="5A2083DE" w:rsidR="00596F21" w:rsidRDefault="00FF46C8">
      <w:pPr>
        <w:pStyle w:val="TOC2"/>
        <w:rPr>
          <w:rFonts w:asciiTheme="minorHAnsi" w:eastAsiaTheme="minorEastAsia" w:hAnsiTheme="minorHAnsi" w:cstheme="minorBidi"/>
          <w:bCs w:val="0"/>
          <w:caps w:val="0"/>
          <w:noProof/>
          <w:sz w:val="22"/>
        </w:rPr>
      </w:pPr>
      <w:hyperlink w:anchor="_Toc134708543" w:history="1">
        <w:r w:rsidR="00A549D3">
          <w:rPr>
            <w:rStyle w:val="Hyperlink"/>
            <w:caps w:val="0"/>
            <w:noProof/>
          </w:rPr>
          <w:t>P</w:t>
        </w:r>
        <w:r w:rsidR="00A549D3" w:rsidRPr="00C57F33">
          <w:rPr>
            <w:rStyle w:val="Hyperlink"/>
            <w:caps w:val="0"/>
            <w:noProof/>
          </w:rPr>
          <w:t xml:space="preserve">urpose of the </w:t>
        </w:r>
        <w:r w:rsidR="00A549D3">
          <w:rPr>
            <w:rStyle w:val="Hyperlink"/>
            <w:caps w:val="0"/>
            <w:noProof/>
          </w:rPr>
          <w:t>G</w:t>
        </w:r>
        <w:r w:rsidR="00A549D3" w:rsidRPr="00C57F33">
          <w:rPr>
            <w:rStyle w:val="Hyperlink"/>
            <w:caps w:val="0"/>
            <w:noProof/>
          </w:rPr>
          <w:t>uide</w:t>
        </w:r>
        <w:r w:rsidR="00A549D3">
          <w:rPr>
            <w:caps w:val="0"/>
            <w:noProof/>
            <w:webHidden/>
          </w:rPr>
          <w:tab/>
        </w:r>
        <w:r w:rsidR="00596F21">
          <w:rPr>
            <w:noProof/>
            <w:webHidden/>
          </w:rPr>
          <w:fldChar w:fldCharType="begin"/>
        </w:r>
        <w:r w:rsidR="00596F21">
          <w:rPr>
            <w:noProof/>
            <w:webHidden/>
          </w:rPr>
          <w:instrText xml:space="preserve"> PAGEREF _Toc134708543 \h </w:instrText>
        </w:r>
        <w:r w:rsidR="00596F21">
          <w:rPr>
            <w:noProof/>
            <w:webHidden/>
          </w:rPr>
        </w:r>
        <w:r w:rsidR="00596F21">
          <w:rPr>
            <w:noProof/>
            <w:webHidden/>
          </w:rPr>
          <w:fldChar w:fldCharType="separate"/>
        </w:r>
        <w:r w:rsidR="00A549D3">
          <w:rPr>
            <w:caps w:val="0"/>
            <w:noProof/>
            <w:webHidden/>
          </w:rPr>
          <w:t>9</w:t>
        </w:r>
        <w:r w:rsidR="00596F21">
          <w:rPr>
            <w:noProof/>
            <w:webHidden/>
          </w:rPr>
          <w:fldChar w:fldCharType="end"/>
        </w:r>
      </w:hyperlink>
    </w:p>
    <w:p w14:paraId="3EFF90C3" w14:textId="64282628" w:rsidR="00596F21" w:rsidRDefault="00FF46C8">
      <w:pPr>
        <w:pStyle w:val="TOC2"/>
        <w:rPr>
          <w:rFonts w:asciiTheme="minorHAnsi" w:eastAsiaTheme="minorEastAsia" w:hAnsiTheme="minorHAnsi" w:cstheme="minorBidi"/>
          <w:bCs w:val="0"/>
          <w:caps w:val="0"/>
          <w:noProof/>
          <w:sz w:val="22"/>
        </w:rPr>
      </w:pPr>
      <w:hyperlink w:anchor="_Toc134708544" w:history="1">
        <w:r w:rsidR="00A549D3">
          <w:rPr>
            <w:rStyle w:val="Hyperlink"/>
            <w:caps w:val="0"/>
            <w:noProof/>
          </w:rPr>
          <w:t>K</w:t>
        </w:r>
        <w:r w:rsidR="00A549D3" w:rsidRPr="00C57F33">
          <w:rPr>
            <w:rStyle w:val="Hyperlink"/>
            <w:caps w:val="0"/>
            <w:noProof/>
          </w:rPr>
          <w:t xml:space="preserve">ey </w:t>
        </w:r>
        <w:r w:rsidR="00A549D3">
          <w:rPr>
            <w:rStyle w:val="Hyperlink"/>
            <w:caps w:val="0"/>
            <w:noProof/>
          </w:rPr>
          <w:t>A</w:t>
        </w:r>
        <w:r w:rsidR="00A549D3" w:rsidRPr="00C57F33">
          <w:rPr>
            <w:rStyle w:val="Hyperlink"/>
            <w:caps w:val="0"/>
            <w:noProof/>
          </w:rPr>
          <w:t>udiences</w:t>
        </w:r>
        <w:r w:rsidR="00A549D3">
          <w:rPr>
            <w:caps w:val="0"/>
            <w:noProof/>
            <w:webHidden/>
          </w:rPr>
          <w:tab/>
        </w:r>
        <w:r w:rsidR="00596F21">
          <w:rPr>
            <w:noProof/>
            <w:webHidden/>
          </w:rPr>
          <w:fldChar w:fldCharType="begin"/>
        </w:r>
        <w:r w:rsidR="00596F21">
          <w:rPr>
            <w:noProof/>
            <w:webHidden/>
          </w:rPr>
          <w:instrText xml:space="preserve"> PAGEREF _Toc134708544 \h </w:instrText>
        </w:r>
        <w:r w:rsidR="00596F21">
          <w:rPr>
            <w:noProof/>
            <w:webHidden/>
          </w:rPr>
        </w:r>
        <w:r w:rsidR="00596F21">
          <w:rPr>
            <w:noProof/>
            <w:webHidden/>
          </w:rPr>
          <w:fldChar w:fldCharType="separate"/>
        </w:r>
        <w:r w:rsidR="00A549D3">
          <w:rPr>
            <w:caps w:val="0"/>
            <w:noProof/>
            <w:webHidden/>
          </w:rPr>
          <w:t>10</w:t>
        </w:r>
        <w:r w:rsidR="00596F21">
          <w:rPr>
            <w:noProof/>
            <w:webHidden/>
          </w:rPr>
          <w:fldChar w:fldCharType="end"/>
        </w:r>
      </w:hyperlink>
    </w:p>
    <w:p w14:paraId="6D617183" w14:textId="6B71F8A6" w:rsidR="00596F21" w:rsidRDefault="00FF46C8">
      <w:pPr>
        <w:pStyle w:val="TOC2"/>
        <w:rPr>
          <w:rStyle w:val="Hyperlink"/>
          <w:noProof/>
        </w:rPr>
      </w:pPr>
      <w:hyperlink w:anchor="_Toc134708545" w:history="1">
        <w:r w:rsidR="00A549D3">
          <w:rPr>
            <w:rStyle w:val="Hyperlink"/>
            <w:caps w:val="0"/>
            <w:noProof/>
          </w:rPr>
          <w:t>H</w:t>
        </w:r>
        <w:r w:rsidR="00A549D3" w:rsidRPr="00C57F33">
          <w:rPr>
            <w:rStyle w:val="Hyperlink"/>
            <w:caps w:val="0"/>
            <w:noProof/>
          </w:rPr>
          <w:t xml:space="preserve">ow to </w:t>
        </w:r>
        <w:r w:rsidR="00A549D3">
          <w:rPr>
            <w:rStyle w:val="Hyperlink"/>
            <w:caps w:val="0"/>
            <w:noProof/>
          </w:rPr>
          <w:t>U</w:t>
        </w:r>
        <w:r w:rsidR="00A549D3" w:rsidRPr="00C57F33">
          <w:rPr>
            <w:rStyle w:val="Hyperlink"/>
            <w:caps w:val="0"/>
            <w:noProof/>
          </w:rPr>
          <w:t xml:space="preserve">se this </w:t>
        </w:r>
        <w:r w:rsidR="00A549D3">
          <w:rPr>
            <w:rStyle w:val="Hyperlink"/>
            <w:caps w:val="0"/>
            <w:noProof/>
          </w:rPr>
          <w:t>G</w:t>
        </w:r>
        <w:r w:rsidR="00A549D3" w:rsidRPr="00C57F33">
          <w:rPr>
            <w:rStyle w:val="Hyperlink"/>
            <w:caps w:val="0"/>
            <w:noProof/>
          </w:rPr>
          <w:t>uide</w:t>
        </w:r>
        <w:r w:rsidR="00A549D3">
          <w:rPr>
            <w:caps w:val="0"/>
            <w:noProof/>
            <w:webHidden/>
          </w:rPr>
          <w:tab/>
        </w:r>
        <w:r w:rsidR="00596F21">
          <w:rPr>
            <w:noProof/>
            <w:webHidden/>
          </w:rPr>
          <w:fldChar w:fldCharType="begin"/>
        </w:r>
        <w:r w:rsidR="00596F21">
          <w:rPr>
            <w:noProof/>
            <w:webHidden/>
          </w:rPr>
          <w:instrText xml:space="preserve"> PAGEREF _Toc134708545 \h </w:instrText>
        </w:r>
        <w:r w:rsidR="00596F21">
          <w:rPr>
            <w:noProof/>
            <w:webHidden/>
          </w:rPr>
        </w:r>
        <w:r w:rsidR="00596F21">
          <w:rPr>
            <w:noProof/>
            <w:webHidden/>
          </w:rPr>
          <w:fldChar w:fldCharType="separate"/>
        </w:r>
        <w:r w:rsidR="00A549D3">
          <w:rPr>
            <w:caps w:val="0"/>
            <w:noProof/>
            <w:webHidden/>
          </w:rPr>
          <w:t>10</w:t>
        </w:r>
        <w:r w:rsidR="00596F21">
          <w:rPr>
            <w:noProof/>
            <w:webHidden/>
          </w:rPr>
          <w:fldChar w:fldCharType="end"/>
        </w:r>
      </w:hyperlink>
    </w:p>
    <w:p w14:paraId="6D159C96" w14:textId="77777777" w:rsidR="00480C20" w:rsidRPr="00480C20" w:rsidRDefault="00480C20" w:rsidP="00480C20">
      <w:pPr>
        <w:rPr>
          <w:rFonts w:eastAsiaTheme="minorEastAsia"/>
        </w:rPr>
      </w:pPr>
    </w:p>
    <w:p w14:paraId="4E4CA547" w14:textId="66BEFE94" w:rsidR="00596F21" w:rsidRDefault="00FF46C8" w:rsidP="00A951F2">
      <w:pPr>
        <w:pStyle w:val="TOC1"/>
        <w:rPr>
          <w:rFonts w:asciiTheme="minorHAnsi" w:eastAsiaTheme="minorEastAsia" w:hAnsiTheme="minorHAnsi" w:cstheme="minorBidi"/>
          <w:noProof/>
          <w:sz w:val="22"/>
        </w:rPr>
      </w:pPr>
      <w:hyperlink w:anchor="_Toc134708546" w:history="1">
        <w:r w:rsidR="00A549D3">
          <w:rPr>
            <w:rStyle w:val="Hyperlink"/>
            <w:rFonts w:eastAsia="Dotum"/>
            <w:caps w:val="0"/>
            <w:noProof/>
          </w:rPr>
          <w:t>S</w:t>
        </w:r>
        <w:r w:rsidR="00A549D3" w:rsidRPr="00C57F33">
          <w:rPr>
            <w:rStyle w:val="Hyperlink"/>
            <w:rFonts w:eastAsia="Dotum"/>
            <w:caps w:val="0"/>
            <w:noProof/>
          </w:rPr>
          <w:t xml:space="preserve">ection 2: </w:t>
        </w:r>
        <w:r w:rsidR="00A549D3">
          <w:rPr>
            <w:rStyle w:val="Hyperlink"/>
            <w:rFonts w:eastAsia="Dotum"/>
            <w:caps w:val="0"/>
            <w:noProof/>
          </w:rPr>
          <w:t>L</w:t>
        </w:r>
        <w:r w:rsidR="00A549D3" w:rsidRPr="00C57F33">
          <w:rPr>
            <w:rStyle w:val="Hyperlink"/>
            <w:rFonts w:eastAsia="Dotum"/>
            <w:caps w:val="0"/>
            <w:noProof/>
          </w:rPr>
          <w:t>egislation</w:t>
        </w:r>
        <w:r w:rsidR="00A549D3">
          <w:rPr>
            <w:noProof/>
            <w:webHidden/>
          </w:rPr>
          <w:tab/>
        </w:r>
        <w:r w:rsidR="00596F21">
          <w:rPr>
            <w:noProof/>
            <w:webHidden/>
          </w:rPr>
          <w:fldChar w:fldCharType="begin"/>
        </w:r>
        <w:r w:rsidR="00596F21">
          <w:rPr>
            <w:noProof/>
            <w:webHidden/>
          </w:rPr>
          <w:instrText xml:space="preserve"> PAGEREF _Toc134708546 \h </w:instrText>
        </w:r>
        <w:r w:rsidR="00596F21">
          <w:rPr>
            <w:noProof/>
            <w:webHidden/>
          </w:rPr>
        </w:r>
        <w:r w:rsidR="00596F21">
          <w:rPr>
            <w:noProof/>
            <w:webHidden/>
          </w:rPr>
          <w:fldChar w:fldCharType="separate"/>
        </w:r>
        <w:r w:rsidR="00A549D3">
          <w:rPr>
            <w:noProof/>
            <w:webHidden/>
          </w:rPr>
          <w:t>11</w:t>
        </w:r>
        <w:r w:rsidR="00596F21">
          <w:rPr>
            <w:noProof/>
            <w:webHidden/>
          </w:rPr>
          <w:fldChar w:fldCharType="end"/>
        </w:r>
      </w:hyperlink>
    </w:p>
    <w:p w14:paraId="6D6D63D7" w14:textId="0B99DBD4" w:rsidR="00596F21" w:rsidRDefault="00FF46C8">
      <w:pPr>
        <w:pStyle w:val="TOC2"/>
        <w:rPr>
          <w:rFonts w:asciiTheme="minorHAnsi" w:eastAsiaTheme="minorEastAsia" w:hAnsiTheme="minorHAnsi" w:cstheme="minorBidi"/>
          <w:bCs w:val="0"/>
          <w:caps w:val="0"/>
          <w:noProof/>
          <w:sz w:val="22"/>
        </w:rPr>
      </w:pPr>
      <w:hyperlink w:anchor="_Toc134708547" w:history="1">
        <w:r w:rsidR="00A549D3">
          <w:rPr>
            <w:rStyle w:val="Hyperlink"/>
            <w:caps w:val="0"/>
            <w:noProof/>
          </w:rPr>
          <w:t>M</w:t>
        </w:r>
        <w:r w:rsidR="00A549D3" w:rsidRPr="00C57F33">
          <w:rPr>
            <w:rStyle w:val="Hyperlink"/>
            <w:caps w:val="0"/>
            <w:noProof/>
          </w:rPr>
          <w:t xml:space="preserve">isuse of </w:t>
        </w:r>
        <w:r w:rsidR="00A549D3">
          <w:rPr>
            <w:rStyle w:val="Hyperlink"/>
            <w:caps w:val="0"/>
            <w:noProof/>
          </w:rPr>
          <w:t>D</w:t>
        </w:r>
        <w:r w:rsidR="00A549D3" w:rsidRPr="00C57F33">
          <w:rPr>
            <w:rStyle w:val="Hyperlink"/>
            <w:caps w:val="0"/>
            <w:noProof/>
          </w:rPr>
          <w:t xml:space="preserve">rugs </w:t>
        </w:r>
        <w:r w:rsidR="00A549D3">
          <w:rPr>
            <w:rStyle w:val="Hyperlink"/>
            <w:caps w:val="0"/>
            <w:noProof/>
          </w:rPr>
          <w:t>L</w:t>
        </w:r>
        <w:r w:rsidR="00A549D3" w:rsidRPr="00C57F33">
          <w:rPr>
            <w:rStyle w:val="Hyperlink"/>
            <w:caps w:val="0"/>
            <w:noProof/>
          </w:rPr>
          <w:t>egislation</w:t>
        </w:r>
        <w:r w:rsidR="00A549D3">
          <w:rPr>
            <w:caps w:val="0"/>
            <w:noProof/>
            <w:webHidden/>
          </w:rPr>
          <w:tab/>
        </w:r>
        <w:r w:rsidR="00596F21">
          <w:rPr>
            <w:noProof/>
            <w:webHidden/>
          </w:rPr>
          <w:fldChar w:fldCharType="begin"/>
        </w:r>
        <w:r w:rsidR="00596F21">
          <w:rPr>
            <w:noProof/>
            <w:webHidden/>
          </w:rPr>
          <w:instrText xml:space="preserve"> PAGEREF _Toc134708547 \h </w:instrText>
        </w:r>
        <w:r w:rsidR="00596F21">
          <w:rPr>
            <w:noProof/>
            <w:webHidden/>
          </w:rPr>
        </w:r>
        <w:r w:rsidR="00596F21">
          <w:rPr>
            <w:noProof/>
            <w:webHidden/>
          </w:rPr>
          <w:fldChar w:fldCharType="separate"/>
        </w:r>
        <w:r w:rsidR="00A549D3">
          <w:rPr>
            <w:caps w:val="0"/>
            <w:noProof/>
            <w:webHidden/>
          </w:rPr>
          <w:t>11</w:t>
        </w:r>
        <w:r w:rsidR="00596F21">
          <w:rPr>
            <w:noProof/>
            <w:webHidden/>
          </w:rPr>
          <w:fldChar w:fldCharType="end"/>
        </w:r>
      </w:hyperlink>
    </w:p>
    <w:p w14:paraId="189C2126" w14:textId="6634A621" w:rsidR="00596F21" w:rsidRDefault="00FF46C8" w:rsidP="00480C20">
      <w:pPr>
        <w:pStyle w:val="TOC3"/>
        <w:spacing w:line="360" w:lineRule="auto"/>
        <w:rPr>
          <w:rFonts w:asciiTheme="minorHAnsi" w:eastAsiaTheme="minorEastAsia" w:hAnsiTheme="minorHAnsi" w:cstheme="minorBidi"/>
          <w:noProof/>
          <w:sz w:val="22"/>
        </w:rPr>
      </w:pPr>
      <w:hyperlink w:anchor="_Toc134708548" w:history="1">
        <w:r w:rsidR="00A549D3">
          <w:rPr>
            <w:rStyle w:val="Hyperlink"/>
            <w:noProof/>
          </w:rPr>
          <w:t>M</w:t>
        </w:r>
        <w:r w:rsidR="00A549D3" w:rsidRPr="00C57F33">
          <w:rPr>
            <w:rStyle w:val="Hyperlink"/>
            <w:noProof/>
          </w:rPr>
          <w:t xml:space="preserve">edicines </w:t>
        </w:r>
        <w:r w:rsidR="00A549D3">
          <w:rPr>
            <w:rStyle w:val="Hyperlink"/>
            <w:noProof/>
          </w:rPr>
          <w:t>A</w:t>
        </w:r>
        <w:r w:rsidR="00A549D3" w:rsidRPr="00C57F33">
          <w:rPr>
            <w:rStyle w:val="Hyperlink"/>
            <w:noProof/>
          </w:rPr>
          <w:t>ct 1968</w:t>
        </w:r>
        <w:r w:rsidR="00A549D3">
          <w:rPr>
            <w:noProof/>
            <w:webHidden/>
          </w:rPr>
          <w:tab/>
        </w:r>
        <w:r w:rsidR="00596F21">
          <w:rPr>
            <w:noProof/>
            <w:webHidden/>
          </w:rPr>
          <w:fldChar w:fldCharType="begin"/>
        </w:r>
        <w:r w:rsidR="00596F21">
          <w:rPr>
            <w:noProof/>
            <w:webHidden/>
          </w:rPr>
          <w:instrText xml:space="preserve"> PAGEREF _Toc134708548 \h </w:instrText>
        </w:r>
        <w:r w:rsidR="00596F21">
          <w:rPr>
            <w:noProof/>
            <w:webHidden/>
          </w:rPr>
        </w:r>
        <w:r w:rsidR="00596F21">
          <w:rPr>
            <w:noProof/>
            <w:webHidden/>
          </w:rPr>
          <w:fldChar w:fldCharType="separate"/>
        </w:r>
        <w:r w:rsidR="00A549D3">
          <w:rPr>
            <w:noProof/>
            <w:webHidden/>
          </w:rPr>
          <w:t>11</w:t>
        </w:r>
        <w:r w:rsidR="00596F21">
          <w:rPr>
            <w:noProof/>
            <w:webHidden/>
          </w:rPr>
          <w:fldChar w:fldCharType="end"/>
        </w:r>
      </w:hyperlink>
    </w:p>
    <w:p w14:paraId="38B073F7" w14:textId="0BDD3F08" w:rsidR="00596F21" w:rsidRDefault="00FF46C8" w:rsidP="00480C20">
      <w:pPr>
        <w:pStyle w:val="TOC3"/>
        <w:spacing w:line="360" w:lineRule="auto"/>
        <w:rPr>
          <w:rFonts w:asciiTheme="minorHAnsi" w:eastAsiaTheme="minorEastAsia" w:hAnsiTheme="minorHAnsi" w:cstheme="minorBidi"/>
          <w:noProof/>
          <w:sz w:val="22"/>
        </w:rPr>
      </w:pPr>
      <w:hyperlink w:anchor="_Toc134708549" w:history="1">
        <w:r w:rsidR="00A549D3">
          <w:rPr>
            <w:rStyle w:val="Hyperlink"/>
            <w:noProof/>
          </w:rPr>
          <w:t>M</w:t>
        </w:r>
        <w:r w:rsidR="00A549D3" w:rsidRPr="00C57F33">
          <w:rPr>
            <w:rStyle w:val="Hyperlink"/>
            <w:noProof/>
          </w:rPr>
          <w:t xml:space="preserve">isuse of </w:t>
        </w:r>
        <w:r w:rsidR="00A549D3">
          <w:rPr>
            <w:rStyle w:val="Hyperlink"/>
            <w:noProof/>
          </w:rPr>
          <w:t>D</w:t>
        </w:r>
        <w:r w:rsidR="00A549D3" w:rsidRPr="00C57F33">
          <w:rPr>
            <w:rStyle w:val="Hyperlink"/>
            <w:noProof/>
          </w:rPr>
          <w:t xml:space="preserve">rugs </w:t>
        </w:r>
        <w:r w:rsidR="00A549D3">
          <w:rPr>
            <w:rStyle w:val="Hyperlink"/>
            <w:noProof/>
          </w:rPr>
          <w:t>A</w:t>
        </w:r>
        <w:r w:rsidR="00A549D3" w:rsidRPr="00C57F33">
          <w:rPr>
            <w:rStyle w:val="Hyperlink"/>
            <w:noProof/>
          </w:rPr>
          <w:t>ct (</w:t>
        </w:r>
        <w:r w:rsidR="00A549D3">
          <w:rPr>
            <w:rStyle w:val="Hyperlink"/>
            <w:noProof/>
          </w:rPr>
          <w:t>MDA</w:t>
        </w:r>
        <w:r w:rsidR="00A549D3" w:rsidRPr="00C57F33">
          <w:rPr>
            <w:rStyle w:val="Hyperlink"/>
            <w:noProof/>
          </w:rPr>
          <w:t>) 197</w:t>
        </w:r>
        <w:r w:rsidR="00A549D3">
          <w:rPr>
            <w:rStyle w:val="Hyperlink"/>
            <w:noProof/>
          </w:rPr>
          <w:t>1</w:t>
        </w:r>
        <w:r w:rsidR="00A549D3">
          <w:rPr>
            <w:noProof/>
            <w:webHidden/>
          </w:rPr>
          <w:tab/>
        </w:r>
        <w:r w:rsidR="00596F21">
          <w:rPr>
            <w:noProof/>
            <w:webHidden/>
          </w:rPr>
          <w:fldChar w:fldCharType="begin"/>
        </w:r>
        <w:r w:rsidR="00596F21">
          <w:rPr>
            <w:noProof/>
            <w:webHidden/>
          </w:rPr>
          <w:instrText xml:space="preserve"> PAGEREF _Toc134708549 \h </w:instrText>
        </w:r>
        <w:r w:rsidR="00596F21">
          <w:rPr>
            <w:noProof/>
            <w:webHidden/>
          </w:rPr>
        </w:r>
        <w:r w:rsidR="00596F21">
          <w:rPr>
            <w:noProof/>
            <w:webHidden/>
          </w:rPr>
          <w:fldChar w:fldCharType="separate"/>
        </w:r>
        <w:r w:rsidR="00A549D3">
          <w:rPr>
            <w:noProof/>
            <w:webHidden/>
          </w:rPr>
          <w:t>11</w:t>
        </w:r>
        <w:r w:rsidR="00596F21">
          <w:rPr>
            <w:noProof/>
            <w:webHidden/>
          </w:rPr>
          <w:fldChar w:fldCharType="end"/>
        </w:r>
      </w:hyperlink>
    </w:p>
    <w:p w14:paraId="645D974E" w14:textId="1476EAC9" w:rsidR="00596F21" w:rsidRDefault="00FF46C8" w:rsidP="00480C20">
      <w:pPr>
        <w:pStyle w:val="TOC3"/>
        <w:spacing w:line="360" w:lineRule="auto"/>
        <w:rPr>
          <w:rFonts w:asciiTheme="minorHAnsi" w:eastAsiaTheme="minorEastAsia" w:hAnsiTheme="minorHAnsi" w:cstheme="minorBidi"/>
          <w:noProof/>
          <w:sz w:val="22"/>
        </w:rPr>
      </w:pPr>
      <w:hyperlink w:anchor="_Toc134708550" w:history="1">
        <w:r w:rsidR="00A549D3">
          <w:rPr>
            <w:rStyle w:val="Hyperlink"/>
            <w:noProof/>
          </w:rPr>
          <w:t>D</w:t>
        </w:r>
        <w:r w:rsidR="00A549D3" w:rsidRPr="00C57F33">
          <w:rPr>
            <w:rStyle w:val="Hyperlink"/>
            <w:noProof/>
          </w:rPr>
          <w:t xml:space="preserve">rug </w:t>
        </w:r>
        <w:r w:rsidR="00A549D3">
          <w:rPr>
            <w:rStyle w:val="Hyperlink"/>
            <w:noProof/>
          </w:rPr>
          <w:t>C</w:t>
        </w:r>
        <w:r w:rsidR="00A549D3" w:rsidRPr="00C57F33">
          <w:rPr>
            <w:rStyle w:val="Hyperlink"/>
            <w:noProof/>
          </w:rPr>
          <w:t xml:space="preserve">lass </w:t>
        </w:r>
        <w:r w:rsidR="00A549D3">
          <w:rPr>
            <w:rStyle w:val="Hyperlink"/>
            <w:noProof/>
          </w:rPr>
          <w:t>P</w:t>
        </w:r>
        <w:r w:rsidR="00A549D3" w:rsidRPr="00C57F33">
          <w:rPr>
            <w:rStyle w:val="Hyperlink"/>
            <w:noProof/>
          </w:rPr>
          <w:t xml:space="preserve">enalties for </w:t>
        </w:r>
        <w:r w:rsidR="00A549D3">
          <w:rPr>
            <w:rStyle w:val="Hyperlink"/>
            <w:noProof/>
          </w:rPr>
          <w:t>P</w:t>
        </w:r>
        <w:r w:rsidR="00A549D3" w:rsidRPr="00C57F33">
          <w:rPr>
            <w:rStyle w:val="Hyperlink"/>
            <w:noProof/>
          </w:rPr>
          <w:t>ossession</w:t>
        </w:r>
        <w:r w:rsidR="00A549D3">
          <w:rPr>
            <w:noProof/>
            <w:webHidden/>
          </w:rPr>
          <w:tab/>
        </w:r>
        <w:r w:rsidR="00596F21">
          <w:rPr>
            <w:noProof/>
            <w:webHidden/>
          </w:rPr>
          <w:fldChar w:fldCharType="begin"/>
        </w:r>
        <w:r w:rsidR="00596F21">
          <w:rPr>
            <w:noProof/>
            <w:webHidden/>
          </w:rPr>
          <w:instrText xml:space="preserve"> PAGEREF _Toc134708550 \h </w:instrText>
        </w:r>
        <w:r w:rsidR="00596F21">
          <w:rPr>
            <w:noProof/>
            <w:webHidden/>
          </w:rPr>
        </w:r>
        <w:r w:rsidR="00596F21">
          <w:rPr>
            <w:noProof/>
            <w:webHidden/>
          </w:rPr>
          <w:fldChar w:fldCharType="separate"/>
        </w:r>
        <w:r w:rsidR="00A549D3">
          <w:rPr>
            <w:noProof/>
            <w:webHidden/>
          </w:rPr>
          <w:t>12</w:t>
        </w:r>
        <w:r w:rsidR="00596F21">
          <w:rPr>
            <w:noProof/>
            <w:webHidden/>
          </w:rPr>
          <w:fldChar w:fldCharType="end"/>
        </w:r>
      </w:hyperlink>
    </w:p>
    <w:p w14:paraId="75827D99" w14:textId="4A31EC00" w:rsidR="00596F21" w:rsidRDefault="00FF46C8" w:rsidP="00480C20">
      <w:pPr>
        <w:pStyle w:val="TOC3"/>
        <w:spacing w:line="360" w:lineRule="auto"/>
        <w:rPr>
          <w:rFonts w:asciiTheme="minorHAnsi" w:eastAsiaTheme="minorEastAsia" w:hAnsiTheme="minorHAnsi" w:cstheme="minorBidi"/>
          <w:noProof/>
          <w:sz w:val="22"/>
        </w:rPr>
      </w:pPr>
      <w:hyperlink w:anchor="_Toc134708551" w:history="1">
        <w:r w:rsidR="00A549D3" w:rsidRPr="00C57F33">
          <w:rPr>
            <w:rStyle w:val="Hyperlink"/>
            <w:noProof/>
          </w:rPr>
          <w:t xml:space="preserve">Misuse Of Drugs Regulations (Mdrs) 2001 And Misuse Of Drugs (Amendment </w:t>
        </w:r>
        <w:r w:rsidR="00A549D3">
          <w:rPr>
            <w:rStyle w:val="Hyperlink"/>
            <w:noProof/>
          </w:rPr>
          <w:t xml:space="preserve">     </w:t>
        </w:r>
        <w:r w:rsidR="00A549D3" w:rsidRPr="00C57F33">
          <w:rPr>
            <w:rStyle w:val="Hyperlink"/>
            <w:noProof/>
          </w:rPr>
          <w:t>No.2) (England, Wales And Scotland) Regulations 2012 (Mdrs) 2012</w:t>
        </w:r>
        <w:r w:rsidR="00A549D3">
          <w:rPr>
            <w:noProof/>
            <w:webHidden/>
          </w:rPr>
          <w:tab/>
        </w:r>
        <w:r w:rsidR="00596F21">
          <w:rPr>
            <w:noProof/>
            <w:webHidden/>
          </w:rPr>
          <w:fldChar w:fldCharType="begin"/>
        </w:r>
        <w:r w:rsidR="00596F21">
          <w:rPr>
            <w:noProof/>
            <w:webHidden/>
          </w:rPr>
          <w:instrText xml:space="preserve"> PAGEREF _Toc134708551 \h </w:instrText>
        </w:r>
        <w:r w:rsidR="00596F21">
          <w:rPr>
            <w:noProof/>
            <w:webHidden/>
          </w:rPr>
        </w:r>
        <w:r w:rsidR="00596F21">
          <w:rPr>
            <w:noProof/>
            <w:webHidden/>
          </w:rPr>
          <w:fldChar w:fldCharType="separate"/>
        </w:r>
        <w:r w:rsidR="00A549D3">
          <w:rPr>
            <w:noProof/>
            <w:webHidden/>
          </w:rPr>
          <w:t>13</w:t>
        </w:r>
        <w:r w:rsidR="00596F21">
          <w:rPr>
            <w:noProof/>
            <w:webHidden/>
          </w:rPr>
          <w:fldChar w:fldCharType="end"/>
        </w:r>
      </w:hyperlink>
    </w:p>
    <w:p w14:paraId="2A1956DC" w14:textId="1D72B8AC" w:rsidR="00596F21" w:rsidRDefault="00FF46C8" w:rsidP="00480C20">
      <w:pPr>
        <w:pStyle w:val="TOC3"/>
        <w:spacing w:line="360" w:lineRule="auto"/>
        <w:rPr>
          <w:rFonts w:asciiTheme="minorHAnsi" w:eastAsiaTheme="minorEastAsia" w:hAnsiTheme="minorHAnsi" w:cstheme="minorBidi"/>
          <w:noProof/>
          <w:sz w:val="22"/>
        </w:rPr>
      </w:pPr>
      <w:hyperlink w:anchor="_Toc134708552" w:history="1">
        <w:r w:rsidR="00A549D3">
          <w:rPr>
            <w:rStyle w:val="Hyperlink"/>
            <w:noProof/>
          </w:rPr>
          <w:t>D</w:t>
        </w:r>
        <w:r w:rsidR="00A549D3" w:rsidRPr="00C57F33">
          <w:rPr>
            <w:rStyle w:val="Hyperlink"/>
            <w:noProof/>
          </w:rPr>
          <w:t xml:space="preserve">rug </w:t>
        </w:r>
        <w:r w:rsidR="00A549D3">
          <w:rPr>
            <w:rStyle w:val="Hyperlink"/>
            <w:noProof/>
          </w:rPr>
          <w:t>S</w:t>
        </w:r>
        <w:r w:rsidR="00A549D3" w:rsidRPr="00C57F33">
          <w:rPr>
            <w:rStyle w:val="Hyperlink"/>
            <w:noProof/>
          </w:rPr>
          <w:t>chedule</w:t>
        </w:r>
        <w:r w:rsidR="00A549D3">
          <w:rPr>
            <w:noProof/>
            <w:webHidden/>
          </w:rPr>
          <w:tab/>
        </w:r>
        <w:r w:rsidR="00596F21">
          <w:rPr>
            <w:noProof/>
            <w:webHidden/>
          </w:rPr>
          <w:fldChar w:fldCharType="begin"/>
        </w:r>
        <w:r w:rsidR="00596F21">
          <w:rPr>
            <w:noProof/>
            <w:webHidden/>
          </w:rPr>
          <w:instrText xml:space="preserve"> PAGEREF _Toc134708552 \h </w:instrText>
        </w:r>
        <w:r w:rsidR="00596F21">
          <w:rPr>
            <w:noProof/>
            <w:webHidden/>
          </w:rPr>
        </w:r>
        <w:r w:rsidR="00596F21">
          <w:rPr>
            <w:noProof/>
            <w:webHidden/>
          </w:rPr>
          <w:fldChar w:fldCharType="separate"/>
        </w:r>
        <w:r w:rsidR="00A549D3">
          <w:rPr>
            <w:noProof/>
            <w:webHidden/>
          </w:rPr>
          <w:t>13</w:t>
        </w:r>
        <w:r w:rsidR="00596F21">
          <w:rPr>
            <w:noProof/>
            <w:webHidden/>
          </w:rPr>
          <w:fldChar w:fldCharType="end"/>
        </w:r>
      </w:hyperlink>
    </w:p>
    <w:p w14:paraId="29260E90" w14:textId="1A5AFFF3" w:rsidR="00596F21" w:rsidRDefault="00FF46C8" w:rsidP="00480C20">
      <w:pPr>
        <w:pStyle w:val="TOC3"/>
        <w:spacing w:line="360" w:lineRule="auto"/>
        <w:rPr>
          <w:rFonts w:asciiTheme="minorHAnsi" w:eastAsiaTheme="minorEastAsia" w:hAnsiTheme="minorHAnsi" w:cstheme="minorBidi"/>
          <w:noProof/>
          <w:sz w:val="22"/>
        </w:rPr>
      </w:pPr>
      <w:hyperlink w:anchor="_Toc134708553" w:history="1">
        <w:r w:rsidR="00A549D3" w:rsidRPr="00C57F33">
          <w:rPr>
            <w:rStyle w:val="Hyperlink"/>
            <w:noProof/>
          </w:rPr>
          <w:t>Misuse Of Drugs (Safe Custody) Regulations 1973</w:t>
        </w:r>
        <w:r w:rsidR="00A549D3">
          <w:rPr>
            <w:noProof/>
            <w:webHidden/>
          </w:rPr>
          <w:tab/>
        </w:r>
        <w:r w:rsidR="00596F21">
          <w:rPr>
            <w:noProof/>
            <w:webHidden/>
          </w:rPr>
          <w:fldChar w:fldCharType="begin"/>
        </w:r>
        <w:r w:rsidR="00596F21">
          <w:rPr>
            <w:noProof/>
            <w:webHidden/>
          </w:rPr>
          <w:instrText xml:space="preserve"> PAGEREF _Toc134708553 \h </w:instrText>
        </w:r>
        <w:r w:rsidR="00596F21">
          <w:rPr>
            <w:noProof/>
            <w:webHidden/>
          </w:rPr>
        </w:r>
        <w:r w:rsidR="00596F21">
          <w:rPr>
            <w:noProof/>
            <w:webHidden/>
          </w:rPr>
          <w:fldChar w:fldCharType="separate"/>
        </w:r>
        <w:r w:rsidR="00A549D3">
          <w:rPr>
            <w:noProof/>
            <w:webHidden/>
          </w:rPr>
          <w:t>15</w:t>
        </w:r>
        <w:r w:rsidR="00596F21">
          <w:rPr>
            <w:noProof/>
            <w:webHidden/>
          </w:rPr>
          <w:fldChar w:fldCharType="end"/>
        </w:r>
      </w:hyperlink>
    </w:p>
    <w:p w14:paraId="34097F95" w14:textId="1ED65216" w:rsidR="00596F21" w:rsidRDefault="00FF46C8" w:rsidP="00480C20">
      <w:pPr>
        <w:pStyle w:val="TOC3"/>
        <w:spacing w:line="360" w:lineRule="auto"/>
        <w:rPr>
          <w:rFonts w:asciiTheme="minorHAnsi" w:eastAsiaTheme="minorEastAsia" w:hAnsiTheme="minorHAnsi" w:cstheme="minorBidi"/>
          <w:noProof/>
          <w:sz w:val="22"/>
        </w:rPr>
      </w:pPr>
      <w:hyperlink w:anchor="_Toc134708554" w:history="1">
        <w:r w:rsidR="006C2DFA" w:rsidRPr="00C57F33">
          <w:rPr>
            <w:rStyle w:val="Hyperlink"/>
            <w:noProof/>
          </w:rPr>
          <w:t>Misuse Of Drugs And Misuse Of Drugs (Safe Custody) (Amendment) Regulations 2007</w:t>
        </w:r>
        <w:r w:rsidR="006C2DFA">
          <w:rPr>
            <w:noProof/>
            <w:webHidden/>
          </w:rPr>
          <w:tab/>
        </w:r>
        <w:r w:rsidR="00596F21">
          <w:rPr>
            <w:noProof/>
            <w:webHidden/>
          </w:rPr>
          <w:fldChar w:fldCharType="begin"/>
        </w:r>
        <w:r w:rsidR="00596F21">
          <w:rPr>
            <w:noProof/>
            <w:webHidden/>
          </w:rPr>
          <w:instrText xml:space="preserve"> PAGEREF _Toc134708554 \h </w:instrText>
        </w:r>
        <w:r w:rsidR="00596F21">
          <w:rPr>
            <w:noProof/>
            <w:webHidden/>
          </w:rPr>
        </w:r>
        <w:r w:rsidR="00596F21">
          <w:rPr>
            <w:noProof/>
            <w:webHidden/>
          </w:rPr>
          <w:fldChar w:fldCharType="separate"/>
        </w:r>
        <w:r w:rsidR="006C2DFA">
          <w:rPr>
            <w:noProof/>
            <w:webHidden/>
          </w:rPr>
          <w:t>16</w:t>
        </w:r>
        <w:r w:rsidR="00596F21">
          <w:rPr>
            <w:noProof/>
            <w:webHidden/>
          </w:rPr>
          <w:fldChar w:fldCharType="end"/>
        </w:r>
      </w:hyperlink>
    </w:p>
    <w:p w14:paraId="6B7045BA" w14:textId="3FA95E68" w:rsidR="00596F21" w:rsidRDefault="00FF46C8" w:rsidP="00480C20">
      <w:pPr>
        <w:pStyle w:val="TOC3"/>
        <w:spacing w:line="360" w:lineRule="auto"/>
        <w:rPr>
          <w:rFonts w:asciiTheme="minorHAnsi" w:eastAsiaTheme="minorEastAsia" w:hAnsiTheme="minorHAnsi" w:cstheme="minorBidi"/>
          <w:noProof/>
          <w:sz w:val="22"/>
        </w:rPr>
      </w:pPr>
      <w:hyperlink w:anchor="_Toc134708555" w:history="1">
        <w:r w:rsidR="006C2DFA" w:rsidRPr="00C57F33">
          <w:rPr>
            <w:rStyle w:val="Hyperlink"/>
            <w:noProof/>
          </w:rPr>
          <w:t>Misuse Of Drugs (Supply To Addicts) Regulations 1997</w:t>
        </w:r>
        <w:r w:rsidR="006C2DFA">
          <w:rPr>
            <w:noProof/>
            <w:webHidden/>
          </w:rPr>
          <w:tab/>
        </w:r>
        <w:r w:rsidR="00596F21">
          <w:rPr>
            <w:noProof/>
            <w:webHidden/>
          </w:rPr>
          <w:fldChar w:fldCharType="begin"/>
        </w:r>
        <w:r w:rsidR="00596F21">
          <w:rPr>
            <w:noProof/>
            <w:webHidden/>
          </w:rPr>
          <w:instrText xml:space="preserve"> PAGEREF _Toc134708555 \h </w:instrText>
        </w:r>
        <w:r w:rsidR="00596F21">
          <w:rPr>
            <w:noProof/>
            <w:webHidden/>
          </w:rPr>
        </w:r>
        <w:r w:rsidR="00596F21">
          <w:rPr>
            <w:noProof/>
            <w:webHidden/>
          </w:rPr>
          <w:fldChar w:fldCharType="separate"/>
        </w:r>
        <w:r w:rsidR="006C2DFA">
          <w:rPr>
            <w:noProof/>
            <w:webHidden/>
          </w:rPr>
          <w:t>16</w:t>
        </w:r>
        <w:r w:rsidR="00596F21">
          <w:rPr>
            <w:noProof/>
            <w:webHidden/>
          </w:rPr>
          <w:fldChar w:fldCharType="end"/>
        </w:r>
      </w:hyperlink>
    </w:p>
    <w:p w14:paraId="4D2FDF2A" w14:textId="1012D1BA" w:rsidR="00596F21" w:rsidRDefault="00FF46C8" w:rsidP="00480C20">
      <w:pPr>
        <w:pStyle w:val="TOC3"/>
        <w:spacing w:line="360" w:lineRule="auto"/>
        <w:rPr>
          <w:rFonts w:asciiTheme="minorHAnsi" w:eastAsiaTheme="minorEastAsia" w:hAnsiTheme="minorHAnsi" w:cstheme="minorBidi"/>
          <w:noProof/>
          <w:sz w:val="22"/>
        </w:rPr>
      </w:pPr>
      <w:hyperlink w:anchor="_Toc134708556" w:history="1">
        <w:r w:rsidR="006C2DFA">
          <w:rPr>
            <w:rStyle w:val="Hyperlink"/>
            <w:noProof/>
          </w:rPr>
          <w:t>H</w:t>
        </w:r>
        <w:r w:rsidR="00A549D3" w:rsidRPr="00C57F33">
          <w:rPr>
            <w:rStyle w:val="Hyperlink"/>
            <w:noProof/>
          </w:rPr>
          <w:t xml:space="preserve">ealth </w:t>
        </w:r>
        <w:r w:rsidR="006C2DFA">
          <w:rPr>
            <w:rStyle w:val="Hyperlink"/>
            <w:noProof/>
          </w:rPr>
          <w:t>A</w:t>
        </w:r>
        <w:r w:rsidR="00A549D3" w:rsidRPr="00C57F33">
          <w:rPr>
            <w:rStyle w:val="Hyperlink"/>
            <w:noProof/>
          </w:rPr>
          <w:t>ct 2006</w:t>
        </w:r>
        <w:r w:rsidR="00A549D3">
          <w:rPr>
            <w:noProof/>
            <w:webHidden/>
          </w:rPr>
          <w:tab/>
        </w:r>
        <w:r w:rsidR="00596F21">
          <w:rPr>
            <w:noProof/>
            <w:webHidden/>
          </w:rPr>
          <w:fldChar w:fldCharType="begin"/>
        </w:r>
        <w:r w:rsidR="00596F21">
          <w:rPr>
            <w:noProof/>
            <w:webHidden/>
          </w:rPr>
          <w:instrText xml:space="preserve"> PAGEREF _Toc134708556 \h </w:instrText>
        </w:r>
        <w:r w:rsidR="00596F21">
          <w:rPr>
            <w:noProof/>
            <w:webHidden/>
          </w:rPr>
        </w:r>
        <w:r w:rsidR="00596F21">
          <w:rPr>
            <w:noProof/>
            <w:webHidden/>
          </w:rPr>
          <w:fldChar w:fldCharType="separate"/>
        </w:r>
        <w:r w:rsidR="00A549D3">
          <w:rPr>
            <w:noProof/>
            <w:webHidden/>
          </w:rPr>
          <w:t>16</w:t>
        </w:r>
        <w:r w:rsidR="00596F21">
          <w:rPr>
            <w:noProof/>
            <w:webHidden/>
          </w:rPr>
          <w:fldChar w:fldCharType="end"/>
        </w:r>
      </w:hyperlink>
    </w:p>
    <w:p w14:paraId="40912BFE" w14:textId="12A1D29E" w:rsidR="00596F21" w:rsidRDefault="00FF46C8" w:rsidP="00480C20">
      <w:pPr>
        <w:pStyle w:val="TOC3"/>
        <w:spacing w:line="360" w:lineRule="auto"/>
        <w:rPr>
          <w:rStyle w:val="Hyperlink"/>
          <w:noProof/>
        </w:rPr>
      </w:pPr>
      <w:hyperlink w:anchor="_Toc134708557" w:history="1">
        <w:r w:rsidR="006C2DFA" w:rsidRPr="00C57F33">
          <w:rPr>
            <w:rStyle w:val="Hyperlink"/>
            <w:noProof/>
          </w:rPr>
          <w:t>Controlled Drugs (Supervision Of Management And Use) Regulations 2013</w:t>
        </w:r>
        <w:r w:rsidR="006C2DFA">
          <w:rPr>
            <w:noProof/>
            <w:webHidden/>
          </w:rPr>
          <w:tab/>
        </w:r>
        <w:r w:rsidR="00596F21">
          <w:rPr>
            <w:noProof/>
            <w:webHidden/>
          </w:rPr>
          <w:fldChar w:fldCharType="begin"/>
        </w:r>
        <w:r w:rsidR="00596F21">
          <w:rPr>
            <w:noProof/>
            <w:webHidden/>
          </w:rPr>
          <w:instrText xml:space="preserve"> PAGEREF _Toc134708557 \h </w:instrText>
        </w:r>
        <w:r w:rsidR="00596F21">
          <w:rPr>
            <w:noProof/>
            <w:webHidden/>
          </w:rPr>
        </w:r>
        <w:r w:rsidR="00596F21">
          <w:rPr>
            <w:noProof/>
            <w:webHidden/>
          </w:rPr>
          <w:fldChar w:fldCharType="separate"/>
        </w:r>
        <w:r w:rsidR="006C2DFA">
          <w:rPr>
            <w:noProof/>
            <w:webHidden/>
          </w:rPr>
          <w:t>17</w:t>
        </w:r>
        <w:r w:rsidR="00596F21">
          <w:rPr>
            <w:noProof/>
            <w:webHidden/>
          </w:rPr>
          <w:fldChar w:fldCharType="end"/>
        </w:r>
      </w:hyperlink>
    </w:p>
    <w:p w14:paraId="378CC062" w14:textId="77777777" w:rsidR="00480C20" w:rsidRPr="00480C20" w:rsidRDefault="00480C20" w:rsidP="00480C20">
      <w:pPr>
        <w:rPr>
          <w:rFonts w:eastAsiaTheme="minorEastAsia"/>
        </w:rPr>
      </w:pPr>
    </w:p>
    <w:p w14:paraId="1C519208" w14:textId="7C90DBD2" w:rsidR="00596F21" w:rsidRDefault="00FF46C8" w:rsidP="00A951F2">
      <w:pPr>
        <w:pStyle w:val="TOC1"/>
        <w:rPr>
          <w:rFonts w:asciiTheme="minorHAnsi" w:eastAsiaTheme="minorEastAsia" w:hAnsiTheme="minorHAnsi" w:cstheme="minorBidi"/>
          <w:noProof/>
          <w:sz w:val="22"/>
        </w:rPr>
      </w:pPr>
      <w:hyperlink w:anchor="_Toc134708558" w:history="1">
        <w:r w:rsidR="006C2DFA">
          <w:rPr>
            <w:rStyle w:val="Hyperlink"/>
            <w:rFonts w:eastAsia="Dotum"/>
            <w:caps w:val="0"/>
            <w:noProof/>
          </w:rPr>
          <w:t>S</w:t>
        </w:r>
        <w:r w:rsidR="006C2DFA" w:rsidRPr="00C57F33">
          <w:rPr>
            <w:rStyle w:val="Hyperlink"/>
            <w:rFonts w:eastAsia="Dotum"/>
            <w:caps w:val="0"/>
            <w:noProof/>
          </w:rPr>
          <w:t xml:space="preserve">ection 3: </w:t>
        </w:r>
        <w:r w:rsidR="006C2DFA">
          <w:rPr>
            <w:rStyle w:val="Hyperlink"/>
            <w:rFonts w:eastAsia="Dotum"/>
            <w:caps w:val="0"/>
            <w:noProof/>
          </w:rPr>
          <w:t>G</w:t>
        </w:r>
        <w:r w:rsidR="006C2DFA" w:rsidRPr="00C57F33">
          <w:rPr>
            <w:rStyle w:val="Hyperlink"/>
            <w:rFonts w:eastAsia="Dotum"/>
            <w:caps w:val="0"/>
            <w:noProof/>
          </w:rPr>
          <w:t xml:space="preserve">overnance, </w:t>
        </w:r>
        <w:r w:rsidR="006C2DFA">
          <w:rPr>
            <w:rStyle w:val="Hyperlink"/>
            <w:rFonts w:eastAsia="Dotum"/>
            <w:caps w:val="0"/>
            <w:noProof/>
          </w:rPr>
          <w:t>I</w:t>
        </w:r>
        <w:r w:rsidR="006C2DFA" w:rsidRPr="00C57F33">
          <w:rPr>
            <w:rStyle w:val="Hyperlink"/>
            <w:rFonts w:eastAsia="Dotum"/>
            <w:caps w:val="0"/>
            <w:noProof/>
          </w:rPr>
          <w:t xml:space="preserve">nspections and </w:t>
        </w:r>
        <w:r w:rsidR="006C2DFA">
          <w:rPr>
            <w:rStyle w:val="Hyperlink"/>
            <w:rFonts w:eastAsia="Dotum"/>
            <w:caps w:val="0"/>
            <w:noProof/>
          </w:rPr>
          <w:t>M</w:t>
        </w:r>
        <w:r w:rsidR="006C2DFA" w:rsidRPr="00C57F33">
          <w:rPr>
            <w:rStyle w:val="Hyperlink"/>
            <w:rFonts w:eastAsia="Dotum"/>
            <w:caps w:val="0"/>
            <w:noProof/>
          </w:rPr>
          <w:t>onitoring</w:t>
        </w:r>
        <w:r w:rsidR="006C2DFA">
          <w:rPr>
            <w:noProof/>
            <w:webHidden/>
          </w:rPr>
          <w:tab/>
        </w:r>
        <w:r w:rsidR="00596F21">
          <w:rPr>
            <w:noProof/>
            <w:webHidden/>
          </w:rPr>
          <w:fldChar w:fldCharType="begin"/>
        </w:r>
        <w:r w:rsidR="00596F21">
          <w:rPr>
            <w:noProof/>
            <w:webHidden/>
          </w:rPr>
          <w:instrText xml:space="preserve"> PAGEREF _Toc134708558 \h </w:instrText>
        </w:r>
        <w:r w:rsidR="00596F21">
          <w:rPr>
            <w:noProof/>
            <w:webHidden/>
          </w:rPr>
        </w:r>
        <w:r w:rsidR="00596F21">
          <w:rPr>
            <w:noProof/>
            <w:webHidden/>
          </w:rPr>
          <w:fldChar w:fldCharType="separate"/>
        </w:r>
        <w:r w:rsidR="006C2DFA">
          <w:rPr>
            <w:noProof/>
            <w:webHidden/>
          </w:rPr>
          <w:t>18</w:t>
        </w:r>
        <w:r w:rsidR="00596F21">
          <w:rPr>
            <w:noProof/>
            <w:webHidden/>
          </w:rPr>
          <w:fldChar w:fldCharType="end"/>
        </w:r>
      </w:hyperlink>
    </w:p>
    <w:p w14:paraId="005BFFD2" w14:textId="3A1A6C28" w:rsidR="00596F21" w:rsidRDefault="00FF46C8">
      <w:pPr>
        <w:pStyle w:val="TOC2"/>
        <w:rPr>
          <w:rFonts w:asciiTheme="minorHAnsi" w:eastAsiaTheme="minorEastAsia" w:hAnsiTheme="minorHAnsi" w:cstheme="minorBidi"/>
          <w:bCs w:val="0"/>
          <w:caps w:val="0"/>
          <w:noProof/>
          <w:sz w:val="22"/>
        </w:rPr>
      </w:pPr>
      <w:hyperlink w:anchor="_Toc134708559" w:history="1">
        <w:r w:rsidR="006C2DFA">
          <w:rPr>
            <w:rStyle w:val="Hyperlink"/>
            <w:caps w:val="0"/>
            <w:noProof/>
            <w:lang w:eastAsia="en-US"/>
          </w:rPr>
          <w:t>O</w:t>
        </w:r>
        <w:r w:rsidR="006C2DFA" w:rsidRPr="00C57F33">
          <w:rPr>
            <w:rStyle w:val="Hyperlink"/>
            <w:caps w:val="0"/>
            <w:noProof/>
            <w:lang w:eastAsia="en-US"/>
          </w:rPr>
          <w:t>verview</w:t>
        </w:r>
        <w:r w:rsidR="006C2DFA">
          <w:rPr>
            <w:caps w:val="0"/>
            <w:noProof/>
            <w:webHidden/>
          </w:rPr>
          <w:tab/>
        </w:r>
        <w:r w:rsidR="00596F21">
          <w:rPr>
            <w:noProof/>
            <w:webHidden/>
          </w:rPr>
          <w:fldChar w:fldCharType="begin"/>
        </w:r>
        <w:r w:rsidR="00596F21">
          <w:rPr>
            <w:noProof/>
            <w:webHidden/>
          </w:rPr>
          <w:instrText xml:space="preserve"> PAGEREF _Toc134708559 \h </w:instrText>
        </w:r>
        <w:r w:rsidR="00596F21">
          <w:rPr>
            <w:noProof/>
            <w:webHidden/>
          </w:rPr>
        </w:r>
        <w:r w:rsidR="00596F21">
          <w:rPr>
            <w:noProof/>
            <w:webHidden/>
          </w:rPr>
          <w:fldChar w:fldCharType="separate"/>
        </w:r>
        <w:r w:rsidR="006C2DFA">
          <w:rPr>
            <w:caps w:val="0"/>
            <w:noProof/>
            <w:webHidden/>
          </w:rPr>
          <w:t>18</w:t>
        </w:r>
        <w:r w:rsidR="00596F21">
          <w:rPr>
            <w:noProof/>
            <w:webHidden/>
          </w:rPr>
          <w:fldChar w:fldCharType="end"/>
        </w:r>
      </w:hyperlink>
    </w:p>
    <w:p w14:paraId="6471D6A1" w14:textId="1BE5B36F" w:rsidR="00596F21" w:rsidRDefault="00FF46C8">
      <w:pPr>
        <w:pStyle w:val="TOC2"/>
        <w:rPr>
          <w:rFonts w:asciiTheme="minorHAnsi" w:eastAsiaTheme="minorEastAsia" w:hAnsiTheme="minorHAnsi" w:cstheme="minorBidi"/>
          <w:bCs w:val="0"/>
          <w:caps w:val="0"/>
          <w:noProof/>
          <w:sz w:val="22"/>
        </w:rPr>
      </w:pPr>
      <w:hyperlink w:anchor="_Toc134708560" w:history="1">
        <w:r w:rsidR="006C2DFA">
          <w:rPr>
            <w:rStyle w:val="Hyperlink"/>
            <w:caps w:val="0"/>
            <w:noProof/>
          </w:rPr>
          <w:t>S</w:t>
        </w:r>
        <w:r w:rsidR="006C2DFA" w:rsidRPr="00C57F33">
          <w:rPr>
            <w:rStyle w:val="Hyperlink"/>
            <w:caps w:val="0"/>
            <w:noProof/>
          </w:rPr>
          <w:t xml:space="preserve">tanding </w:t>
        </w:r>
        <w:r w:rsidR="006C2DFA">
          <w:rPr>
            <w:rStyle w:val="Hyperlink"/>
            <w:caps w:val="0"/>
            <w:noProof/>
          </w:rPr>
          <w:t>O</w:t>
        </w:r>
        <w:r w:rsidR="006C2DFA" w:rsidRPr="00C57F33">
          <w:rPr>
            <w:rStyle w:val="Hyperlink"/>
            <w:caps w:val="0"/>
            <w:noProof/>
          </w:rPr>
          <w:t xml:space="preserve">perating </w:t>
        </w:r>
        <w:r w:rsidR="006C2DFA">
          <w:rPr>
            <w:rStyle w:val="Hyperlink"/>
            <w:caps w:val="0"/>
            <w:noProof/>
          </w:rPr>
          <w:t>P</w:t>
        </w:r>
        <w:r w:rsidR="006C2DFA" w:rsidRPr="00C57F33">
          <w:rPr>
            <w:rStyle w:val="Hyperlink"/>
            <w:caps w:val="0"/>
            <w:noProof/>
          </w:rPr>
          <w:t>rocedures (</w:t>
        </w:r>
        <w:r w:rsidR="006C2DFA">
          <w:rPr>
            <w:rStyle w:val="Hyperlink"/>
            <w:caps w:val="0"/>
            <w:noProof/>
          </w:rPr>
          <w:t>SOPs</w:t>
        </w:r>
        <w:r w:rsidR="006C2DFA" w:rsidRPr="00C57F33">
          <w:rPr>
            <w:rStyle w:val="Hyperlink"/>
            <w:caps w:val="0"/>
            <w:noProof/>
          </w:rPr>
          <w:t>)</w:t>
        </w:r>
        <w:r w:rsidR="006C2DFA">
          <w:rPr>
            <w:caps w:val="0"/>
            <w:noProof/>
            <w:webHidden/>
          </w:rPr>
          <w:tab/>
        </w:r>
        <w:r w:rsidR="00596F21">
          <w:rPr>
            <w:noProof/>
            <w:webHidden/>
          </w:rPr>
          <w:fldChar w:fldCharType="begin"/>
        </w:r>
        <w:r w:rsidR="00596F21">
          <w:rPr>
            <w:noProof/>
            <w:webHidden/>
          </w:rPr>
          <w:instrText xml:space="preserve"> PAGEREF _Toc134708560 \h </w:instrText>
        </w:r>
        <w:r w:rsidR="00596F21">
          <w:rPr>
            <w:noProof/>
            <w:webHidden/>
          </w:rPr>
        </w:r>
        <w:r w:rsidR="00596F21">
          <w:rPr>
            <w:noProof/>
            <w:webHidden/>
          </w:rPr>
          <w:fldChar w:fldCharType="separate"/>
        </w:r>
        <w:r w:rsidR="006C2DFA">
          <w:rPr>
            <w:caps w:val="0"/>
            <w:noProof/>
            <w:webHidden/>
          </w:rPr>
          <w:t>20</w:t>
        </w:r>
        <w:r w:rsidR="00596F21">
          <w:rPr>
            <w:noProof/>
            <w:webHidden/>
          </w:rPr>
          <w:fldChar w:fldCharType="end"/>
        </w:r>
      </w:hyperlink>
    </w:p>
    <w:p w14:paraId="7E43D94B" w14:textId="16A9EF32" w:rsidR="00596F21" w:rsidRDefault="00FF46C8">
      <w:pPr>
        <w:pStyle w:val="TOC2"/>
        <w:rPr>
          <w:rFonts w:asciiTheme="minorHAnsi" w:eastAsiaTheme="minorEastAsia" w:hAnsiTheme="minorHAnsi" w:cstheme="minorBidi"/>
          <w:bCs w:val="0"/>
          <w:caps w:val="0"/>
          <w:noProof/>
          <w:sz w:val="22"/>
        </w:rPr>
      </w:pPr>
      <w:hyperlink w:anchor="_Toc134708561" w:history="1">
        <w:r w:rsidR="006C2DFA">
          <w:rPr>
            <w:rStyle w:val="Hyperlink"/>
            <w:caps w:val="0"/>
            <w:noProof/>
          </w:rPr>
          <w:t>G</w:t>
        </w:r>
        <w:r w:rsidR="006C2DFA" w:rsidRPr="00C57F33">
          <w:rPr>
            <w:rStyle w:val="Hyperlink"/>
            <w:caps w:val="0"/>
            <w:noProof/>
          </w:rPr>
          <w:t xml:space="preserve">ood </w:t>
        </w:r>
        <w:r w:rsidR="006C2DFA">
          <w:rPr>
            <w:rStyle w:val="Hyperlink"/>
            <w:caps w:val="0"/>
            <w:noProof/>
          </w:rPr>
          <w:t>P</w:t>
        </w:r>
        <w:r w:rsidR="006C2DFA" w:rsidRPr="00C57F33">
          <w:rPr>
            <w:rStyle w:val="Hyperlink"/>
            <w:caps w:val="0"/>
            <w:noProof/>
          </w:rPr>
          <w:t>ractice (</w:t>
        </w:r>
        <w:r w:rsidR="006C2DFA">
          <w:rPr>
            <w:rStyle w:val="Hyperlink"/>
            <w:caps w:val="0"/>
            <w:noProof/>
          </w:rPr>
          <w:t>SOP</w:t>
        </w:r>
        <w:r w:rsidR="006C2DFA" w:rsidRPr="00C57F33">
          <w:rPr>
            <w:rStyle w:val="Hyperlink"/>
            <w:caps w:val="0"/>
            <w:noProof/>
          </w:rPr>
          <w:t>s</w:t>
        </w:r>
        <w:r w:rsidR="006C2DFA" w:rsidRPr="00C57F33">
          <w:rPr>
            <w:rStyle w:val="Hyperlink"/>
            <w:i/>
            <w:caps w:val="0"/>
            <w:noProof/>
          </w:rPr>
          <w:t>)</w:t>
        </w:r>
        <w:r w:rsidR="006C2DFA">
          <w:rPr>
            <w:caps w:val="0"/>
            <w:noProof/>
            <w:webHidden/>
          </w:rPr>
          <w:tab/>
        </w:r>
        <w:r w:rsidR="00596F21">
          <w:rPr>
            <w:noProof/>
            <w:webHidden/>
          </w:rPr>
          <w:fldChar w:fldCharType="begin"/>
        </w:r>
        <w:r w:rsidR="00596F21">
          <w:rPr>
            <w:noProof/>
            <w:webHidden/>
          </w:rPr>
          <w:instrText xml:space="preserve"> PAGEREF _Toc134708561 \h </w:instrText>
        </w:r>
        <w:r w:rsidR="00596F21">
          <w:rPr>
            <w:noProof/>
            <w:webHidden/>
          </w:rPr>
        </w:r>
        <w:r w:rsidR="00596F21">
          <w:rPr>
            <w:noProof/>
            <w:webHidden/>
          </w:rPr>
          <w:fldChar w:fldCharType="separate"/>
        </w:r>
        <w:r w:rsidR="006C2DFA">
          <w:rPr>
            <w:caps w:val="0"/>
            <w:noProof/>
            <w:webHidden/>
          </w:rPr>
          <w:t>20</w:t>
        </w:r>
        <w:r w:rsidR="00596F21">
          <w:rPr>
            <w:noProof/>
            <w:webHidden/>
          </w:rPr>
          <w:fldChar w:fldCharType="end"/>
        </w:r>
      </w:hyperlink>
    </w:p>
    <w:p w14:paraId="0BF415AD" w14:textId="5E9C901A" w:rsidR="00596F21" w:rsidRDefault="00FF46C8">
      <w:pPr>
        <w:pStyle w:val="TOC2"/>
        <w:rPr>
          <w:rFonts w:asciiTheme="minorHAnsi" w:eastAsiaTheme="minorEastAsia" w:hAnsiTheme="minorHAnsi" w:cstheme="minorBidi"/>
          <w:bCs w:val="0"/>
          <w:caps w:val="0"/>
          <w:noProof/>
          <w:sz w:val="22"/>
        </w:rPr>
      </w:pPr>
      <w:hyperlink w:anchor="_Toc134708562" w:history="1">
        <w:r w:rsidR="006C2DFA" w:rsidRPr="00C57F33">
          <w:rPr>
            <w:rStyle w:val="Hyperlink"/>
            <w:caps w:val="0"/>
            <w:noProof/>
          </w:rPr>
          <w:t>Monitoring And Auditing The Management And Use Of Controlled Drugs</w:t>
        </w:r>
        <w:r w:rsidR="006C2DFA">
          <w:rPr>
            <w:caps w:val="0"/>
            <w:noProof/>
            <w:webHidden/>
          </w:rPr>
          <w:tab/>
        </w:r>
        <w:r w:rsidR="00596F21">
          <w:rPr>
            <w:noProof/>
            <w:webHidden/>
          </w:rPr>
          <w:fldChar w:fldCharType="begin"/>
        </w:r>
        <w:r w:rsidR="00596F21">
          <w:rPr>
            <w:noProof/>
            <w:webHidden/>
          </w:rPr>
          <w:instrText xml:space="preserve"> PAGEREF _Toc134708562 \h </w:instrText>
        </w:r>
        <w:r w:rsidR="00596F21">
          <w:rPr>
            <w:noProof/>
            <w:webHidden/>
          </w:rPr>
        </w:r>
        <w:r w:rsidR="00596F21">
          <w:rPr>
            <w:noProof/>
            <w:webHidden/>
          </w:rPr>
          <w:fldChar w:fldCharType="separate"/>
        </w:r>
        <w:r w:rsidR="006C2DFA">
          <w:rPr>
            <w:caps w:val="0"/>
            <w:noProof/>
            <w:webHidden/>
          </w:rPr>
          <w:t>20</w:t>
        </w:r>
        <w:r w:rsidR="00596F21">
          <w:rPr>
            <w:noProof/>
            <w:webHidden/>
          </w:rPr>
          <w:fldChar w:fldCharType="end"/>
        </w:r>
      </w:hyperlink>
    </w:p>
    <w:p w14:paraId="2DF0320A" w14:textId="02F86254" w:rsidR="00596F21" w:rsidRDefault="00FF46C8">
      <w:pPr>
        <w:pStyle w:val="TOC2"/>
        <w:rPr>
          <w:rFonts w:asciiTheme="minorHAnsi" w:eastAsiaTheme="minorEastAsia" w:hAnsiTheme="minorHAnsi" w:cstheme="minorBidi"/>
          <w:bCs w:val="0"/>
          <w:caps w:val="0"/>
          <w:noProof/>
          <w:sz w:val="22"/>
        </w:rPr>
      </w:pPr>
      <w:hyperlink w:anchor="_Toc134708563" w:history="1">
        <w:r w:rsidR="006C2DFA" w:rsidRPr="00C57F33">
          <w:rPr>
            <w:rStyle w:val="Hyperlink"/>
            <w:caps w:val="0"/>
            <w:noProof/>
          </w:rPr>
          <w:t>Good Practice (Monitoring And Auditing The Management And Use Of Cds</w:t>
        </w:r>
        <w:r w:rsidR="006C2DFA" w:rsidRPr="00C57F33">
          <w:rPr>
            <w:rStyle w:val="Hyperlink"/>
            <w:i/>
            <w:caps w:val="0"/>
            <w:noProof/>
          </w:rPr>
          <w:t>)</w:t>
        </w:r>
        <w:r w:rsidR="006C2DFA">
          <w:rPr>
            <w:caps w:val="0"/>
            <w:noProof/>
            <w:webHidden/>
          </w:rPr>
          <w:tab/>
        </w:r>
        <w:r w:rsidR="00596F21">
          <w:rPr>
            <w:noProof/>
            <w:webHidden/>
          </w:rPr>
          <w:fldChar w:fldCharType="begin"/>
        </w:r>
        <w:r w:rsidR="00596F21">
          <w:rPr>
            <w:noProof/>
            <w:webHidden/>
          </w:rPr>
          <w:instrText xml:space="preserve"> PAGEREF _Toc134708563 \h </w:instrText>
        </w:r>
        <w:r w:rsidR="00596F21">
          <w:rPr>
            <w:noProof/>
            <w:webHidden/>
          </w:rPr>
        </w:r>
        <w:r w:rsidR="00596F21">
          <w:rPr>
            <w:noProof/>
            <w:webHidden/>
          </w:rPr>
          <w:fldChar w:fldCharType="separate"/>
        </w:r>
        <w:r w:rsidR="006C2DFA">
          <w:rPr>
            <w:caps w:val="0"/>
            <w:noProof/>
            <w:webHidden/>
          </w:rPr>
          <w:t>21</w:t>
        </w:r>
        <w:r w:rsidR="00596F21">
          <w:rPr>
            <w:noProof/>
            <w:webHidden/>
          </w:rPr>
          <w:fldChar w:fldCharType="end"/>
        </w:r>
      </w:hyperlink>
    </w:p>
    <w:p w14:paraId="72BC7934" w14:textId="4F75D157" w:rsidR="00596F21" w:rsidRDefault="00FF46C8" w:rsidP="00A549D3">
      <w:pPr>
        <w:pStyle w:val="TOC3"/>
        <w:spacing w:line="360" w:lineRule="auto"/>
        <w:rPr>
          <w:rFonts w:asciiTheme="minorHAnsi" w:eastAsiaTheme="minorEastAsia" w:hAnsiTheme="minorHAnsi" w:cstheme="minorBidi"/>
          <w:noProof/>
          <w:sz w:val="22"/>
        </w:rPr>
      </w:pPr>
      <w:hyperlink w:anchor="_Toc134708564" w:history="1">
        <w:r w:rsidR="006C2DFA" w:rsidRPr="00C57F33">
          <w:rPr>
            <w:rStyle w:val="Hyperlink"/>
            <w:noProof/>
          </w:rPr>
          <w:t>Routine Monitoring</w:t>
        </w:r>
        <w:r w:rsidR="006C2DFA">
          <w:rPr>
            <w:noProof/>
            <w:webHidden/>
          </w:rPr>
          <w:tab/>
        </w:r>
        <w:r w:rsidR="00596F21">
          <w:rPr>
            <w:noProof/>
            <w:webHidden/>
          </w:rPr>
          <w:fldChar w:fldCharType="begin"/>
        </w:r>
        <w:r w:rsidR="00596F21">
          <w:rPr>
            <w:noProof/>
            <w:webHidden/>
          </w:rPr>
          <w:instrText xml:space="preserve"> PAGEREF _Toc134708564 \h </w:instrText>
        </w:r>
        <w:r w:rsidR="00596F21">
          <w:rPr>
            <w:noProof/>
            <w:webHidden/>
          </w:rPr>
        </w:r>
        <w:r w:rsidR="00596F21">
          <w:rPr>
            <w:noProof/>
            <w:webHidden/>
          </w:rPr>
          <w:fldChar w:fldCharType="separate"/>
        </w:r>
        <w:r w:rsidR="006C2DFA">
          <w:rPr>
            <w:noProof/>
            <w:webHidden/>
          </w:rPr>
          <w:t>22</w:t>
        </w:r>
        <w:r w:rsidR="00596F21">
          <w:rPr>
            <w:noProof/>
            <w:webHidden/>
          </w:rPr>
          <w:fldChar w:fldCharType="end"/>
        </w:r>
      </w:hyperlink>
    </w:p>
    <w:p w14:paraId="4382BC59" w14:textId="46325B18" w:rsidR="00596F21" w:rsidRDefault="00FF46C8" w:rsidP="00A549D3">
      <w:pPr>
        <w:pStyle w:val="TOC3"/>
        <w:spacing w:line="360" w:lineRule="auto"/>
        <w:rPr>
          <w:rFonts w:asciiTheme="minorHAnsi" w:eastAsiaTheme="minorEastAsia" w:hAnsiTheme="minorHAnsi" w:cstheme="minorBidi"/>
          <w:noProof/>
          <w:sz w:val="22"/>
        </w:rPr>
      </w:pPr>
      <w:hyperlink w:anchor="_Toc134708565" w:history="1">
        <w:r w:rsidR="006C2DFA" w:rsidRPr="00C57F33">
          <w:rPr>
            <w:rStyle w:val="Hyperlink"/>
            <w:noProof/>
          </w:rPr>
          <w:t>Prescribing Data</w:t>
        </w:r>
        <w:r w:rsidR="006C2DFA">
          <w:rPr>
            <w:noProof/>
            <w:webHidden/>
          </w:rPr>
          <w:tab/>
        </w:r>
        <w:r w:rsidR="00596F21">
          <w:rPr>
            <w:noProof/>
            <w:webHidden/>
          </w:rPr>
          <w:fldChar w:fldCharType="begin"/>
        </w:r>
        <w:r w:rsidR="00596F21">
          <w:rPr>
            <w:noProof/>
            <w:webHidden/>
          </w:rPr>
          <w:instrText xml:space="preserve"> PAGEREF _Toc134708565 \h </w:instrText>
        </w:r>
        <w:r w:rsidR="00596F21">
          <w:rPr>
            <w:noProof/>
            <w:webHidden/>
          </w:rPr>
        </w:r>
        <w:r w:rsidR="00596F21">
          <w:rPr>
            <w:noProof/>
            <w:webHidden/>
          </w:rPr>
          <w:fldChar w:fldCharType="separate"/>
        </w:r>
        <w:r w:rsidR="006C2DFA">
          <w:rPr>
            <w:noProof/>
            <w:webHidden/>
          </w:rPr>
          <w:t>22</w:t>
        </w:r>
        <w:r w:rsidR="00596F21">
          <w:rPr>
            <w:noProof/>
            <w:webHidden/>
          </w:rPr>
          <w:fldChar w:fldCharType="end"/>
        </w:r>
      </w:hyperlink>
    </w:p>
    <w:p w14:paraId="098070EF" w14:textId="47D48D9E" w:rsidR="00596F21" w:rsidRDefault="00FF46C8">
      <w:pPr>
        <w:pStyle w:val="TOC2"/>
        <w:rPr>
          <w:rFonts w:asciiTheme="minorHAnsi" w:eastAsiaTheme="minorEastAsia" w:hAnsiTheme="minorHAnsi" w:cstheme="minorBidi"/>
          <w:bCs w:val="0"/>
          <w:caps w:val="0"/>
          <w:noProof/>
          <w:sz w:val="22"/>
        </w:rPr>
      </w:pPr>
      <w:hyperlink w:anchor="_Toc134708566" w:history="1">
        <w:r w:rsidR="006C2DFA" w:rsidRPr="00C57F33">
          <w:rPr>
            <w:rStyle w:val="Hyperlink"/>
            <w:caps w:val="0"/>
            <w:noProof/>
          </w:rPr>
          <w:t>Sharing Information</w:t>
        </w:r>
        <w:r w:rsidR="006C2DFA">
          <w:rPr>
            <w:caps w:val="0"/>
            <w:noProof/>
            <w:webHidden/>
          </w:rPr>
          <w:tab/>
        </w:r>
        <w:r w:rsidR="00596F21">
          <w:rPr>
            <w:noProof/>
            <w:webHidden/>
          </w:rPr>
          <w:fldChar w:fldCharType="begin"/>
        </w:r>
        <w:r w:rsidR="00596F21">
          <w:rPr>
            <w:noProof/>
            <w:webHidden/>
          </w:rPr>
          <w:instrText xml:space="preserve"> PAGEREF _Toc134708566 \h </w:instrText>
        </w:r>
        <w:r w:rsidR="00596F21">
          <w:rPr>
            <w:noProof/>
            <w:webHidden/>
          </w:rPr>
        </w:r>
        <w:r w:rsidR="00596F21">
          <w:rPr>
            <w:noProof/>
            <w:webHidden/>
          </w:rPr>
          <w:fldChar w:fldCharType="separate"/>
        </w:r>
        <w:r w:rsidR="006C2DFA">
          <w:rPr>
            <w:caps w:val="0"/>
            <w:noProof/>
            <w:webHidden/>
          </w:rPr>
          <w:t>22</w:t>
        </w:r>
        <w:r w:rsidR="00596F21">
          <w:rPr>
            <w:noProof/>
            <w:webHidden/>
          </w:rPr>
          <w:fldChar w:fldCharType="end"/>
        </w:r>
      </w:hyperlink>
    </w:p>
    <w:p w14:paraId="1F79490F" w14:textId="04E4F83B" w:rsidR="00596F21" w:rsidRDefault="00FF46C8">
      <w:pPr>
        <w:pStyle w:val="TOC2"/>
        <w:rPr>
          <w:rFonts w:asciiTheme="minorHAnsi" w:eastAsiaTheme="minorEastAsia" w:hAnsiTheme="minorHAnsi" w:cstheme="minorBidi"/>
          <w:bCs w:val="0"/>
          <w:caps w:val="0"/>
          <w:noProof/>
          <w:sz w:val="22"/>
        </w:rPr>
      </w:pPr>
      <w:hyperlink w:anchor="_Toc134708567" w:history="1">
        <w:r w:rsidR="006C2DFA" w:rsidRPr="00C57F33">
          <w:rPr>
            <w:rStyle w:val="Hyperlink"/>
            <w:caps w:val="0"/>
            <w:noProof/>
          </w:rPr>
          <w:t>Local Intelligence Network (L</w:t>
        </w:r>
        <w:r w:rsidR="006C2DFA">
          <w:rPr>
            <w:rStyle w:val="Hyperlink"/>
            <w:caps w:val="0"/>
            <w:noProof/>
          </w:rPr>
          <w:t>IN</w:t>
        </w:r>
        <w:r w:rsidR="006C2DFA" w:rsidRPr="00C57F33">
          <w:rPr>
            <w:rStyle w:val="Hyperlink"/>
            <w:caps w:val="0"/>
            <w:noProof/>
          </w:rPr>
          <w:t>)</w:t>
        </w:r>
        <w:r w:rsidR="006C2DFA">
          <w:rPr>
            <w:caps w:val="0"/>
            <w:noProof/>
            <w:webHidden/>
          </w:rPr>
          <w:tab/>
        </w:r>
        <w:r w:rsidR="00596F21">
          <w:rPr>
            <w:noProof/>
            <w:webHidden/>
          </w:rPr>
          <w:fldChar w:fldCharType="begin"/>
        </w:r>
        <w:r w:rsidR="00596F21">
          <w:rPr>
            <w:noProof/>
            <w:webHidden/>
          </w:rPr>
          <w:instrText xml:space="preserve"> PAGEREF _Toc134708567 \h </w:instrText>
        </w:r>
        <w:r w:rsidR="00596F21">
          <w:rPr>
            <w:noProof/>
            <w:webHidden/>
          </w:rPr>
        </w:r>
        <w:r w:rsidR="00596F21">
          <w:rPr>
            <w:noProof/>
            <w:webHidden/>
          </w:rPr>
          <w:fldChar w:fldCharType="separate"/>
        </w:r>
        <w:r w:rsidR="006C2DFA">
          <w:rPr>
            <w:caps w:val="0"/>
            <w:noProof/>
            <w:webHidden/>
          </w:rPr>
          <w:t>23</w:t>
        </w:r>
        <w:r w:rsidR="00596F21">
          <w:rPr>
            <w:noProof/>
            <w:webHidden/>
          </w:rPr>
          <w:fldChar w:fldCharType="end"/>
        </w:r>
      </w:hyperlink>
    </w:p>
    <w:p w14:paraId="0AF47BD3" w14:textId="5AF44ABF" w:rsidR="00596F21" w:rsidRDefault="00FF46C8">
      <w:pPr>
        <w:pStyle w:val="TOC2"/>
        <w:rPr>
          <w:rFonts w:asciiTheme="minorHAnsi" w:eastAsiaTheme="minorEastAsia" w:hAnsiTheme="minorHAnsi" w:cstheme="minorBidi"/>
          <w:bCs w:val="0"/>
          <w:caps w:val="0"/>
          <w:noProof/>
          <w:sz w:val="22"/>
        </w:rPr>
      </w:pPr>
      <w:hyperlink w:anchor="_Toc134708568" w:history="1">
        <w:r w:rsidR="006C2DFA" w:rsidRPr="00C57F33">
          <w:rPr>
            <w:rStyle w:val="Hyperlink"/>
            <w:caps w:val="0"/>
            <w:noProof/>
          </w:rPr>
          <w:t>Self-Assessment And Controlled Drugs Declaration Statement</w:t>
        </w:r>
        <w:r w:rsidR="006C2DFA">
          <w:rPr>
            <w:caps w:val="0"/>
            <w:noProof/>
            <w:webHidden/>
          </w:rPr>
          <w:tab/>
        </w:r>
        <w:r w:rsidR="00596F21">
          <w:rPr>
            <w:noProof/>
            <w:webHidden/>
          </w:rPr>
          <w:fldChar w:fldCharType="begin"/>
        </w:r>
        <w:r w:rsidR="00596F21">
          <w:rPr>
            <w:noProof/>
            <w:webHidden/>
          </w:rPr>
          <w:instrText xml:space="preserve"> PAGEREF _Toc134708568 \h </w:instrText>
        </w:r>
        <w:r w:rsidR="00596F21">
          <w:rPr>
            <w:noProof/>
            <w:webHidden/>
          </w:rPr>
        </w:r>
        <w:r w:rsidR="00596F21">
          <w:rPr>
            <w:noProof/>
            <w:webHidden/>
          </w:rPr>
          <w:fldChar w:fldCharType="separate"/>
        </w:r>
        <w:r w:rsidR="006C2DFA">
          <w:rPr>
            <w:caps w:val="0"/>
            <w:noProof/>
            <w:webHidden/>
          </w:rPr>
          <w:t>23</w:t>
        </w:r>
        <w:r w:rsidR="00596F21">
          <w:rPr>
            <w:noProof/>
            <w:webHidden/>
          </w:rPr>
          <w:fldChar w:fldCharType="end"/>
        </w:r>
      </w:hyperlink>
    </w:p>
    <w:p w14:paraId="603F0A0B" w14:textId="37263C08" w:rsidR="00596F21" w:rsidRDefault="00FF46C8">
      <w:pPr>
        <w:pStyle w:val="TOC2"/>
        <w:rPr>
          <w:rFonts w:asciiTheme="minorHAnsi" w:eastAsiaTheme="minorEastAsia" w:hAnsiTheme="minorHAnsi" w:cstheme="minorBidi"/>
          <w:bCs w:val="0"/>
          <w:caps w:val="0"/>
          <w:noProof/>
          <w:sz w:val="22"/>
        </w:rPr>
      </w:pPr>
      <w:hyperlink w:anchor="_Toc134708569" w:history="1">
        <w:r w:rsidR="00BB5A2C">
          <w:rPr>
            <w:rStyle w:val="Hyperlink"/>
            <w:caps w:val="0"/>
            <w:noProof/>
          </w:rPr>
          <w:t>R</w:t>
        </w:r>
        <w:r w:rsidR="006C2DFA" w:rsidRPr="00C57F33">
          <w:rPr>
            <w:rStyle w:val="Hyperlink"/>
            <w:caps w:val="0"/>
            <w:noProof/>
          </w:rPr>
          <w:t xml:space="preserve">outine </w:t>
        </w:r>
        <w:r w:rsidR="00BB5A2C">
          <w:rPr>
            <w:rStyle w:val="Hyperlink"/>
            <w:caps w:val="0"/>
            <w:noProof/>
          </w:rPr>
          <w:t>I</w:t>
        </w:r>
        <w:r w:rsidR="006C2DFA" w:rsidRPr="00C57F33">
          <w:rPr>
            <w:rStyle w:val="Hyperlink"/>
            <w:caps w:val="0"/>
            <w:noProof/>
          </w:rPr>
          <w:t>nspections</w:t>
        </w:r>
        <w:r w:rsidR="006C2DFA">
          <w:rPr>
            <w:caps w:val="0"/>
            <w:noProof/>
            <w:webHidden/>
          </w:rPr>
          <w:tab/>
        </w:r>
        <w:r w:rsidR="00596F21">
          <w:rPr>
            <w:noProof/>
            <w:webHidden/>
          </w:rPr>
          <w:fldChar w:fldCharType="begin"/>
        </w:r>
        <w:r w:rsidR="00596F21">
          <w:rPr>
            <w:noProof/>
            <w:webHidden/>
          </w:rPr>
          <w:instrText xml:space="preserve"> PAGEREF _Toc134708569 \h </w:instrText>
        </w:r>
        <w:r w:rsidR="00596F21">
          <w:rPr>
            <w:noProof/>
            <w:webHidden/>
          </w:rPr>
        </w:r>
        <w:r w:rsidR="00596F21">
          <w:rPr>
            <w:noProof/>
            <w:webHidden/>
          </w:rPr>
          <w:fldChar w:fldCharType="separate"/>
        </w:r>
        <w:r w:rsidR="006C2DFA">
          <w:rPr>
            <w:caps w:val="0"/>
            <w:noProof/>
            <w:webHidden/>
          </w:rPr>
          <w:t>24</w:t>
        </w:r>
        <w:r w:rsidR="00596F21">
          <w:rPr>
            <w:noProof/>
            <w:webHidden/>
          </w:rPr>
          <w:fldChar w:fldCharType="end"/>
        </w:r>
      </w:hyperlink>
    </w:p>
    <w:p w14:paraId="6D713145" w14:textId="4BA6A8D7" w:rsidR="00596F21" w:rsidRDefault="00FF46C8">
      <w:pPr>
        <w:pStyle w:val="TOC2"/>
        <w:rPr>
          <w:rFonts w:asciiTheme="minorHAnsi" w:eastAsiaTheme="minorEastAsia" w:hAnsiTheme="minorHAnsi" w:cstheme="minorBidi"/>
          <w:bCs w:val="0"/>
          <w:caps w:val="0"/>
          <w:noProof/>
          <w:sz w:val="22"/>
        </w:rPr>
      </w:pPr>
      <w:hyperlink w:anchor="_Toc134708570" w:history="1">
        <w:r w:rsidR="00BB5A2C">
          <w:rPr>
            <w:rStyle w:val="Hyperlink"/>
            <w:caps w:val="0"/>
            <w:noProof/>
          </w:rPr>
          <w:t>R</w:t>
        </w:r>
        <w:r w:rsidR="006C2DFA" w:rsidRPr="00C57F33">
          <w:rPr>
            <w:rStyle w:val="Hyperlink"/>
            <w:caps w:val="0"/>
            <w:noProof/>
          </w:rPr>
          <w:t xml:space="preserve">eporting </w:t>
        </w:r>
        <w:r w:rsidR="00BB5A2C">
          <w:rPr>
            <w:rStyle w:val="Hyperlink"/>
            <w:caps w:val="0"/>
            <w:noProof/>
          </w:rPr>
          <w:t>C</w:t>
        </w:r>
        <w:r w:rsidR="006C2DFA" w:rsidRPr="00C57F33">
          <w:rPr>
            <w:rStyle w:val="Hyperlink"/>
            <w:caps w:val="0"/>
            <w:noProof/>
          </w:rPr>
          <w:t>oncerns</w:t>
        </w:r>
        <w:r w:rsidR="006C2DFA">
          <w:rPr>
            <w:caps w:val="0"/>
            <w:noProof/>
            <w:webHidden/>
          </w:rPr>
          <w:tab/>
        </w:r>
        <w:r w:rsidR="00596F21">
          <w:rPr>
            <w:noProof/>
            <w:webHidden/>
          </w:rPr>
          <w:fldChar w:fldCharType="begin"/>
        </w:r>
        <w:r w:rsidR="00596F21">
          <w:rPr>
            <w:noProof/>
            <w:webHidden/>
          </w:rPr>
          <w:instrText xml:space="preserve"> PAGEREF _Toc134708570 \h </w:instrText>
        </w:r>
        <w:r w:rsidR="00596F21">
          <w:rPr>
            <w:noProof/>
            <w:webHidden/>
          </w:rPr>
        </w:r>
        <w:r w:rsidR="00596F21">
          <w:rPr>
            <w:noProof/>
            <w:webHidden/>
          </w:rPr>
          <w:fldChar w:fldCharType="separate"/>
        </w:r>
        <w:r w:rsidR="006C2DFA">
          <w:rPr>
            <w:caps w:val="0"/>
            <w:noProof/>
            <w:webHidden/>
          </w:rPr>
          <w:t>25</w:t>
        </w:r>
        <w:r w:rsidR="00596F21">
          <w:rPr>
            <w:noProof/>
            <w:webHidden/>
          </w:rPr>
          <w:fldChar w:fldCharType="end"/>
        </w:r>
      </w:hyperlink>
    </w:p>
    <w:p w14:paraId="2A7C05C6" w14:textId="4A3C489C" w:rsidR="00596F21" w:rsidRDefault="00FF46C8">
      <w:pPr>
        <w:pStyle w:val="TOC2"/>
        <w:rPr>
          <w:rFonts w:asciiTheme="minorHAnsi" w:eastAsiaTheme="minorEastAsia" w:hAnsiTheme="minorHAnsi" w:cstheme="minorBidi"/>
          <w:bCs w:val="0"/>
          <w:caps w:val="0"/>
          <w:noProof/>
          <w:sz w:val="22"/>
        </w:rPr>
      </w:pPr>
      <w:hyperlink w:anchor="_Toc134708571" w:history="1">
        <w:r w:rsidR="00BB5A2C">
          <w:rPr>
            <w:rStyle w:val="Hyperlink"/>
            <w:caps w:val="0"/>
            <w:noProof/>
          </w:rPr>
          <w:t>I</w:t>
        </w:r>
        <w:r w:rsidR="006C2DFA" w:rsidRPr="00C57F33">
          <w:rPr>
            <w:rStyle w:val="Hyperlink"/>
            <w:caps w:val="0"/>
            <w:noProof/>
          </w:rPr>
          <w:t xml:space="preserve">nvestigating </w:t>
        </w:r>
        <w:r w:rsidR="00BB5A2C">
          <w:rPr>
            <w:rStyle w:val="Hyperlink"/>
            <w:caps w:val="0"/>
            <w:noProof/>
          </w:rPr>
          <w:t>C</w:t>
        </w:r>
        <w:r w:rsidR="006C2DFA" w:rsidRPr="00C57F33">
          <w:rPr>
            <w:rStyle w:val="Hyperlink"/>
            <w:caps w:val="0"/>
            <w:noProof/>
          </w:rPr>
          <w:t>oncerns</w:t>
        </w:r>
        <w:r w:rsidR="006C2DFA">
          <w:rPr>
            <w:caps w:val="0"/>
            <w:noProof/>
            <w:webHidden/>
          </w:rPr>
          <w:tab/>
        </w:r>
        <w:r w:rsidR="00596F21">
          <w:rPr>
            <w:noProof/>
            <w:webHidden/>
          </w:rPr>
          <w:fldChar w:fldCharType="begin"/>
        </w:r>
        <w:r w:rsidR="00596F21">
          <w:rPr>
            <w:noProof/>
            <w:webHidden/>
          </w:rPr>
          <w:instrText xml:space="preserve"> PAGEREF _Toc134708571 \h </w:instrText>
        </w:r>
        <w:r w:rsidR="00596F21">
          <w:rPr>
            <w:noProof/>
            <w:webHidden/>
          </w:rPr>
        </w:r>
        <w:r w:rsidR="00596F21">
          <w:rPr>
            <w:noProof/>
            <w:webHidden/>
          </w:rPr>
          <w:fldChar w:fldCharType="separate"/>
        </w:r>
        <w:r w:rsidR="006C2DFA">
          <w:rPr>
            <w:caps w:val="0"/>
            <w:noProof/>
            <w:webHidden/>
          </w:rPr>
          <w:t>25</w:t>
        </w:r>
        <w:r w:rsidR="00596F21">
          <w:rPr>
            <w:noProof/>
            <w:webHidden/>
          </w:rPr>
          <w:fldChar w:fldCharType="end"/>
        </w:r>
      </w:hyperlink>
    </w:p>
    <w:p w14:paraId="72F6515F" w14:textId="798A615F" w:rsidR="00596F21" w:rsidRDefault="00FF46C8">
      <w:pPr>
        <w:pStyle w:val="TOC2"/>
        <w:rPr>
          <w:rStyle w:val="Hyperlink"/>
          <w:noProof/>
        </w:rPr>
      </w:pPr>
      <w:hyperlink w:anchor="_Toc134708572" w:history="1">
        <w:r w:rsidR="00BB5A2C">
          <w:rPr>
            <w:rStyle w:val="Hyperlink"/>
            <w:caps w:val="0"/>
            <w:noProof/>
          </w:rPr>
          <w:t>E</w:t>
        </w:r>
        <w:r w:rsidR="006C2DFA" w:rsidRPr="00C57F33">
          <w:rPr>
            <w:rStyle w:val="Hyperlink"/>
            <w:caps w:val="0"/>
            <w:noProof/>
          </w:rPr>
          <w:t xml:space="preserve">ducation and </w:t>
        </w:r>
        <w:r w:rsidR="00BB5A2C">
          <w:rPr>
            <w:rStyle w:val="Hyperlink"/>
            <w:caps w:val="0"/>
            <w:noProof/>
          </w:rPr>
          <w:t>T</w:t>
        </w:r>
        <w:r w:rsidR="006C2DFA" w:rsidRPr="00C57F33">
          <w:rPr>
            <w:rStyle w:val="Hyperlink"/>
            <w:caps w:val="0"/>
            <w:noProof/>
          </w:rPr>
          <w:t>raining</w:t>
        </w:r>
        <w:r w:rsidR="006C2DFA">
          <w:rPr>
            <w:caps w:val="0"/>
            <w:noProof/>
            <w:webHidden/>
          </w:rPr>
          <w:tab/>
        </w:r>
        <w:r w:rsidR="00596F21">
          <w:rPr>
            <w:noProof/>
            <w:webHidden/>
          </w:rPr>
          <w:fldChar w:fldCharType="begin"/>
        </w:r>
        <w:r w:rsidR="00596F21">
          <w:rPr>
            <w:noProof/>
            <w:webHidden/>
          </w:rPr>
          <w:instrText xml:space="preserve"> PAGEREF _Toc134708572 \h </w:instrText>
        </w:r>
        <w:r w:rsidR="00596F21">
          <w:rPr>
            <w:noProof/>
            <w:webHidden/>
          </w:rPr>
        </w:r>
        <w:r w:rsidR="00596F21">
          <w:rPr>
            <w:noProof/>
            <w:webHidden/>
          </w:rPr>
          <w:fldChar w:fldCharType="separate"/>
        </w:r>
        <w:r w:rsidR="006C2DFA">
          <w:rPr>
            <w:caps w:val="0"/>
            <w:noProof/>
            <w:webHidden/>
          </w:rPr>
          <w:t>25</w:t>
        </w:r>
        <w:r w:rsidR="00596F21">
          <w:rPr>
            <w:noProof/>
            <w:webHidden/>
          </w:rPr>
          <w:fldChar w:fldCharType="end"/>
        </w:r>
      </w:hyperlink>
    </w:p>
    <w:p w14:paraId="4FA65D85" w14:textId="77777777" w:rsidR="00480C20" w:rsidRPr="00480C20" w:rsidRDefault="00480C20" w:rsidP="00480C20">
      <w:pPr>
        <w:rPr>
          <w:rFonts w:eastAsiaTheme="minorEastAsia"/>
        </w:rPr>
      </w:pPr>
    </w:p>
    <w:p w14:paraId="6E9C9E8C" w14:textId="44222D00" w:rsidR="00596F21" w:rsidRDefault="00FF46C8" w:rsidP="00A951F2">
      <w:pPr>
        <w:pStyle w:val="TOC1"/>
        <w:rPr>
          <w:rFonts w:asciiTheme="minorHAnsi" w:eastAsiaTheme="minorEastAsia" w:hAnsiTheme="minorHAnsi" w:cstheme="minorBidi"/>
          <w:noProof/>
          <w:sz w:val="22"/>
        </w:rPr>
      </w:pPr>
      <w:hyperlink w:anchor="_Toc134708573" w:history="1">
        <w:r w:rsidR="00BB5A2C">
          <w:rPr>
            <w:rStyle w:val="Hyperlink"/>
            <w:rFonts w:eastAsia="Dotum"/>
            <w:caps w:val="0"/>
            <w:noProof/>
          </w:rPr>
          <w:t>S</w:t>
        </w:r>
        <w:r w:rsidR="006C2DFA" w:rsidRPr="00C57F33">
          <w:rPr>
            <w:rStyle w:val="Hyperlink"/>
            <w:rFonts w:eastAsia="Dotum"/>
            <w:caps w:val="0"/>
            <w:noProof/>
          </w:rPr>
          <w:t xml:space="preserve">ection 4: </w:t>
        </w:r>
        <w:r w:rsidR="00BB5A2C">
          <w:rPr>
            <w:rStyle w:val="Hyperlink"/>
            <w:rFonts w:eastAsia="Dotum"/>
            <w:caps w:val="0"/>
            <w:noProof/>
          </w:rPr>
          <w:t>P</w:t>
        </w:r>
        <w:r w:rsidR="006C2DFA" w:rsidRPr="00C57F33">
          <w:rPr>
            <w:rStyle w:val="Hyperlink"/>
            <w:rFonts w:eastAsia="Dotum"/>
            <w:caps w:val="0"/>
            <w:noProof/>
          </w:rPr>
          <w:t xml:space="preserve">ossession of </w:t>
        </w:r>
        <w:r w:rsidR="00BB5A2C">
          <w:rPr>
            <w:rStyle w:val="Hyperlink"/>
            <w:rFonts w:eastAsia="Dotum"/>
            <w:caps w:val="0"/>
            <w:noProof/>
          </w:rPr>
          <w:t>C</w:t>
        </w:r>
        <w:r w:rsidR="006C2DFA" w:rsidRPr="00C57F33">
          <w:rPr>
            <w:rStyle w:val="Hyperlink"/>
            <w:rFonts w:eastAsia="Dotum"/>
            <w:caps w:val="0"/>
            <w:noProof/>
          </w:rPr>
          <w:t xml:space="preserve">ontrolled </w:t>
        </w:r>
        <w:r w:rsidR="00BB5A2C">
          <w:rPr>
            <w:rStyle w:val="Hyperlink"/>
            <w:rFonts w:eastAsia="Dotum"/>
            <w:caps w:val="0"/>
            <w:noProof/>
          </w:rPr>
          <w:t>D</w:t>
        </w:r>
        <w:r w:rsidR="006C2DFA" w:rsidRPr="00C57F33">
          <w:rPr>
            <w:rStyle w:val="Hyperlink"/>
            <w:rFonts w:eastAsia="Dotum"/>
            <w:caps w:val="0"/>
            <w:noProof/>
          </w:rPr>
          <w:t>rugs</w:t>
        </w:r>
        <w:r w:rsidR="006C2DFA">
          <w:rPr>
            <w:noProof/>
            <w:webHidden/>
          </w:rPr>
          <w:tab/>
        </w:r>
        <w:r w:rsidR="00596F21">
          <w:rPr>
            <w:noProof/>
            <w:webHidden/>
          </w:rPr>
          <w:fldChar w:fldCharType="begin"/>
        </w:r>
        <w:r w:rsidR="00596F21">
          <w:rPr>
            <w:noProof/>
            <w:webHidden/>
          </w:rPr>
          <w:instrText xml:space="preserve"> PAGEREF _Toc134708573 \h </w:instrText>
        </w:r>
        <w:r w:rsidR="00596F21">
          <w:rPr>
            <w:noProof/>
            <w:webHidden/>
          </w:rPr>
        </w:r>
        <w:r w:rsidR="00596F21">
          <w:rPr>
            <w:noProof/>
            <w:webHidden/>
          </w:rPr>
          <w:fldChar w:fldCharType="separate"/>
        </w:r>
        <w:r w:rsidR="006C2DFA">
          <w:rPr>
            <w:noProof/>
            <w:webHidden/>
          </w:rPr>
          <w:t>27</w:t>
        </w:r>
        <w:r w:rsidR="00596F21">
          <w:rPr>
            <w:noProof/>
            <w:webHidden/>
          </w:rPr>
          <w:fldChar w:fldCharType="end"/>
        </w:r>
      </w:hyperlink>
    </w:p>
    <w:p w14:paraId="097B5693" w14:textId="22C9030A" w:rsidR="00596F21" w:rsidRDefault="00FF46C8">
      <w:pPr>
        <w:pStyle w:val="TOC2"/>
        <w:rPr>
          <w:rFonts w:asciiTheme="minorHAnsi" w:eastAsiaTheme="minorEastAsia" w:hAnsiTheme="minorHAnsi" w:cstheme="minorBidi"/>
          <w:bCs w:val="0"/>
          <w:caps w:val="0"/>
          <w:noProof/>
          <w:sz w:val="22"/>
        </w:rPr>
      </w:pPr>
      <w:hyperlink w:anchor="_Toc134708574" w:history="1">
        <w:r w:rsidR="00BB5A2C">
          <w:rPr>
            <w:rStyle w:val="Hyperlink"/>
            <w:caps w:val="0"/>
            <w:noProof/>
          </w:rPr>
          <w:t>C</w:t>
        </w:r>
        <w:r w:rsidR="006C2DFA" w:rsidRPr="00C57F33">
          <w:rPr>
            <w:rStyle w:val="Hyperlink"/>
            <w:caps w:val="0"/>
            <w:noProof/>
          </w:rPr>
          <w:t>ompounding</w:t>
        </w:r>
        <w:r w:rsidR="006C2DFA">
          <w:rPr>
            <w:caps w:val="0"/>
            <w:noProof/>
            <w:webHidden/>
          </w:rPr>
          <w:tab/>
        </w:r>
        <w:r w:rsidR="00596F21">
          <w:rPr>
            <w:noProof/>
            <w:webHidden/>
          </w:rPr>
          <w:fldChar w:fldCharType="begin"/>
        </w:r>
        <w:r w:rsidR="00596F21">
          <w:rPr>
            <w:noProof/>
            <w:webHidden/>
          </w:rPr>
          <w:instrText xml:space="preserve"> PAGEREF _Toc134708574 \h </w:instrText>
        </w:r>
        <w:r w:rsidR="00596F21">
          <w:rPr>
            <w:noProof/>
            <w:webHidden/>
          </w:rPr>
        </w:r>
        <w:r w:rsidR="00596F21">
          <w:rPr>
            <w:noProof/>
            <w:webHidden/>
          </w:rPr>
          <w:fldChar w:fldCharType="separate"/>
        </w:r>
        <w:r w:rsidR="006C2DFA">
          <w:rPr>
            <w:caps w:val="0"/>
            <w:noProof/>
            <w:webHidden/>
          </w:rPr>
          <w:t>28</w:t>
        </w:r>
        <w:r w:rsidR="00596F21">
          <w:rPr>
            <w:noProof/>
            <w:webHidden/>
          </w:rPr>
          <w:fldChar w:fldCharType="end"/>
        </w:r>
      </w:hyperlink>
    </w:p>
    <w:p w14:paraId="5BB506AA" w14:textId="22667591" w:rsidR="00596F21" w:rsidRDefault="00FF46C8">
      <w:pPr>
        <w:pStyle w:val="TOC2"/>
        <w:rPr>
          <w:rStyle w:val="Hyperlink"/>
          <w:noProof/>
        </w:rPr>
      </w:pPr>
      <w:hyperlink w:anchor="_Toc134708575" w:history="1">
        <w:r w:rsidR="00BB5A2C">
          <w:rPr>
            <w:rStyle w:val="Hyperlink"/>
            <w:caps w:val="0"/>
            <w:noProof/>
          </w:rPr>
          <w:t>P</w:t>
        </w:r>
        <w:r w:rsidR="006C2DFA" w:rsidRPr="00C57F33">
          <w:rPr>
            <w:rStyle w:val="Hyperlink"/>
            <w:caps w:val="0"/>
            <w:noProof/>
          </w:rPr>
          <w:t xml:space="preserve">reparing </w:t>
        </w:r>
        <w:r w:rsidR="00BB5A2C">
          <w:rPr>
            <w:rStyle w:val="Hyperlink"/>
            <w:caps w:val="0"/>
            <w:noProof/>
          </w:rPr>
          <w:t>U</w:t>
        </w:r>
        <w:r w:rsidR="006C2DFA" w:rsidRPr="00C57F33">
          <w:rPr>
            <w:rStyle w:val="Hyperlink"/>
            <w:caps w:val="0"/>
            <w:noProof/>
          </w:rPr>
          <w:t xml:space="preserve">nlicensed </w:t>
        </w:r>
        <w:r w:rsidR="00BB5A2C">
          <w:rPr>
            <w:rStyle w:val="Hyperlink"/>
            <w:caps w:val="0"/>
            <w:noProof/>
          </w:rPr>
          <w:t>M</w:t>
        </w:r>
        <w:r w:rsidR="006C2DFA" w:rsidRPr="00C57F33">
          <w:rPr>
            <w:rStyle w:val="Hyperlink"/>
            <w:caps w:val="0"/>
            <w:noProof/>
          </w:rPr>
          <w:t>edicines</w:t>
        </w:r>
        <w:r w:rsidR="006C2DFA">
          <w:rPr>
            <w:caps w:val="0"/>
            <w:noProof/>
            <w:webHidden/>
          </w:rPr>
          <w:tab/>
        </w:r>
        <w:r w:rsidR="00596F21">
          <w:rPr>
            <w:noProof/>
            <w:webHidden/>
          </w:rPr>
          <w:fldChar w:fldCharType="begin"/>
        </w:r>
        <w:r w:rsidR="00596F21">
          <w:rPr>
            <w:noProof/>
            <w:webHidden/>
          </w:rPr>
          <w:instrText xml:space="preserve"> PAGEREF _Toc134708575 \h </w:instrText>
        </w:r>
        <w:r w:rsidR="00596F21">
          <w:rPr>
            <w:noProof/>
            <w:webHidden/>
          </w:rPr>
        </w:r>
        <w:r w:rsidR="00596F21">
          <w:rPr>
            <w:noProof/>
            <w:webHidden/>
          </w:rPr>
          <w:fldChar w:fldCharType="separate"/>
        </w:r>
        <w:r w:rsidR="006C2DFA">
          <w:rPr>
            <w:caps w:val="0"/>
            <w:noProof/>
            <w:webHidden/>
          </w:rPr>
          <w:t>28</w:t>
        </w:r>
        <w:r w:rsidR="00596F21">
          <w:rPr>
            <w:noProof/>
            <w:webHidden/>
          </w:rPr>
          <w:fldChar w:fldCharType="end"/>
        </w:r>
      </w:hyperlink>
    </w:p>
    <w:p w14:paraId="11894D80" w14:textId="77777777" w:rsidR="00480C20" w:rsidRPr="00480C20" w:rsidRDefault="00480C20" w:rsidP="00480C20">
      <w:pPr>
        <w:rPr>
          <w:rFonts w:eastAsiaTheme="minorEastAsia"/>
        </w:rPr>
      </w:pPr>
    </w:p>
    <w:p w14:paraId="4ACD899D" w14:textId="10F36562" w:rsidR="00596F21" w:rsidRDefault="00FF46C8" w:rsidP="00A951F2">
      <w:pPr>
        <w:pStyle w:val="TOC1"/>
        <w:rPr>
          <w:rFonts w:asciiTheme="minorHAnsi" w:eastAsiaTheme="minorEastAsia" w:hAnsiTheme="minorHAnsi" w:cstheme="minorBidi"/>
          <w:noProof/>
          <w:sz w:val="22"/>
        </w:rPr>
      </w:pPr>
      <w:hyperlink w:anchor="_Toc134708576" w:history="1">
        <w:r w:rsidR="00E60234">
          <w:rPr>
            <w:rStyle w:val="Hyperlink"/>
            <w:rFonts w:eastAsia="Dotum"/>
            <w:caps w:val="0"/>
            <w:noProof/>
          </w:rPr>
          <w:t>S</w:t>
        </w:r>
        <w:r w:rsidR="00E60234" w:rsidRPr="00C57F33">
          <w:rPr>
            <w:rStyle w:val="Hyperlink"/>
            <w:rFonts w:eastAsia="Dotum"/>
            <w:caps w:val="0"/>
            <w:noProof/>
          </w:rPr>
          <w:t xml:space="preserve">ection 5: </w:t>
        </w:r>
        <w:r w:rsidR="00E60234">
          <w:rPr>
            <w:rStyle w:val="Hyperlink"/>
            <w:rFonts w:eastAsia="Dotum"/>
            <w:caps w:val="0"/>
            <w:noProof/>
          </w:rPr>
          <w:t>P</w:t>
        </w:r>
        <w:r w:rsidR="00E60234" w:rsidRPr="00C57F33">
          <w:rPr>
            <w:rStyle w:val="Hyperlink"/>
            <w:rFonts w:eastAsia="Dotum"/>
            <w:caps w:val="0"/>
            <w:noProof/>
          </w:rPr>
          <w:t xml:space="preserve">urchasing and </w:t>
        </w:r>
        <w:r w:rsidR="00E60234">
          <w:rPr>
            <w:rStyle w:val="Hyperlink"/>
            <w:rFonts w:eastAsia="Dotum"/>
            <w:caps w:val="0"/>
            <w:noProof/>
          </w:rPr>
          <w:t>S</w:t>
        </w:r>
        <w:r w:rsidR="00E60234" w:rsidRPr="00C57F33">
          <w:rPr>
            <w:rStyle w:val="Hyperlink"/>
            <w:rFonts w:eastAsia="Dotum"/>
            <w:caps w:val="0"/>
            <w:noProof/>
          </w:rPr>
          <w:t xml:space="preserve">upply of </w:t>
        </w:r>
        <w:r w:rsidR="00E60234">
          <w:rPr>
            <w:rStyle w:val="Hyperlink"/>
            <w:rFonts w:eastAsia="Dotum"/>
            <w:caps w:val="0"/>
            <w:noProof/>
          </w:rPr>
          <w:t>C</w:t>
        </w:r>
        <w:r w:rsidR="00E60234" w:rsidRPr="00C57F33">
          <w:rPr>
            <w:rStyle w:val="Hyperlink"/>
            <w:rFonts w:eastAsia="Dotum"/>
            <w:caps w:val="0"/>
            <w:noProof/>
          </w:rPr>
          <w:t xml:space="preserve">ontrolled </w:t>
        </w:r>
        <w:r w:rsidR="00E60234">
          <w:rPr>
            <w:rStyle w:val="Hyperlink"/>
            <w:rFonts w:eastAsia="Dotum"/>
            <w:caps w:val="0"/>
            <w:noProof/>
          </w:rPr>
          <w:t>D</w:t>
        </w:r>
        <w:r w:rsidR="00E60234" w:rsidRPr="00C57F33">
          <w:rPr>
            <w:rStyle w:val="Hyperlink"/>
            <w:rFonts w:eastAsia="Dotum"/>
            <w:caps w:val="0"/>
            <w:noProof/>
          </w:rPr>
          <w:t>rugs</w:t>
        </w:r>
        <w:r w:rsidR="00E60234">
          <w:rPr>
            <w:noProof/>
            <w:webHidden/>
          </w:rPr>
          <w:tab/>
        </w:r>
        <w:r w:rsidR="00596F21">
          <w:rPr>
            <w:noProof/>
            <w:webHidden/>
          </w:rPr>
          <w:fldChar w:fldCharType="begin"/>
        </w:r>
        <w:r w:rsidR="00596F21">
          <w:rPr>
            <w:noProof/>
            <w:webHidden/>
          </w:rPr>
          <w:instrText xml:space="preserve"> PAGEREF _Toc134708576 \h </w:instrText>
        </w:r>
        <w:r w:rsidR="00596F21">
          <w:rPr>
            <w:noProof/>
            <w:webHidden/>
          </w:rPr>
        </w:r>
        <w:r w:rsidR="00596F21">
          <w:rPr>
            <w:noProof/>
            <w:webHidden/>
          </w:rPr>
          <w:fldChar w:fldCharType="separate"/>
        </w:r>
        <w:r w:rsidR="00E60234">
          <w:rPr>
            <w:noProof/>
            <w:webHidden/>
          </w:rPr>
          <w:t>29</w:t>
        </w:r>
        <w:r w:rsidR="00596F21">
          <w:rPr>
            <w:noProof/>
            <w:webHidden/>
          </w:rPr>
          <w:fldChar w:fldCharType="end"/>
        </w:r>
      </w:hyperlink>
    </w:p>
    <w:p w14:paraId="4A252E6A" w14:textId="332DBDE4" w:rsidR="00596F21" w:rsidRDefault="00FF46C8">
      <w:pPr>
        <w:pStyle w:val="TOC2"/>
        <w:rPr>
          <w:rFonts w:asciiTheme="minorHAnsi" w:eastAsiaTheme="minorEastAsia" w:hAnsiTheme="minorHAnsi" w:cstheme="minorBidi"/>
          <w:bCs w:val="0"/>
          <w:caps w:val="0"/>
          <w:noProof/>
          <w:sz w:val="22"/>
        </w:rPr>
      </w:pPr>
      <w:hyperlink w:anchor="_Toc134708577" w:history="1">
        <w:r w:rsidR="00E60234">
          <w:rPr>
            <w:rStyle w:val="Hyperlink"/>
            <w:caps w:val="0"/>
            <w:noProof/>
          </w:rPr>
          <w:t>R</w:t>
        </w:r>
        <w:r w:rsidR="00A549D3" w:rsidRPr="00C57F33">
          <w:rPr>
            <w:rStyle w:val="Hyperlink"/>
            <w:caps w:val="0"/>
            <w:noProof/>
          </w:rPr>
          <w:t>equisitions</w:t>
        </w:r>
        <w:r w:rsidR="00A549D3">
          <w:rPr>
            <w:caps w:val="0"/>
            <w:noProof/>
            <w:webHidden/>
          </w:rPr>
          <w:tab/>
        </w:r>
        <w:r w:rsidR="00596F21">
          <w:rPr>
            <w:noProof/>
            <w:webHidden/>
          </w:rPr>
          <w:fldChar w:fldCharType="begin"/>
        </w:r>
        <w:r w:rsidR="00596F21">
          <w:rPr>
            <w:noProof/>
            <w:webHidden/>
          </w:rPr>
          <w:instrText xml:space="preserve"> PAGEREF _Toc134708577 \h </w:instrText>
        </w:r>
        <w:r w:rsidR="00596F21">
          <w:rPr>
            <w:noProof/>
            <w:webHidden/>
          </w:rPr>
        </w:r>
        <w:r w:rsidR="00596F21">
          <w:rPr>
            <w:noProof/>
            <w:webHidden/>
          </w:rPr>
          <w:fldChar w:fldCharType="separate"/>
        </w:r>
        <w:r w:rsidR="00A549D3">
          <w:rPr>
            <w:caps w:val="0"/>
            <w:noProof/>
            <w:webHidden/>
          </w:rPr>
          <w:t>29</w:t>
        </w:r>
        <w:r w:rsidR="00596F21">
          <w:rPr>
            <w:noProof/>
            <w:webHidden/>
          </w:rPr>
          <w:fldChar w:fldCharType="end"/>
        </w:r>
      </w:hyperlink>
    </w:p>
    <w:p w14:paraId="0F72854F" w14:textId="6B53D5A7" w:rsidR="00596F21" w:rsidRDefault="00FF46C8" w:rsidP="00480C20">
      <w:pPr>
        <w:pStyle w:val="TOC3"/>
        <w:rPr>
          <w:rFonts w:asciiTheme="minorHAnsi" w:eastAsiaTheme="minorEastAsia" w:hAnsiTheme="minorHAnsi" w:cstheme="minorBidi"/>
          <w:noProof/>
          <w:sz w:val="22"/>
        </w:rPr>
      </w:pPr>
      <w:hyperlink w:anchor="_Toc134708578" w:history="1">
        <w:r w:rsidR="00E60234">
          <w:rPr>
            <w:rStyle w:val="Hyperlink"/>
            <w:noProof/>
          </w:rPr>
          <w:t>P</w:t>
        </w:r>
        <w:r w:rsidR="00A549D3" w:rsidRPr="00C57F33">
          <w:rPr>
            <w:rStyle w:val="Hyperlink"/>
            <w:noProof/>
          </w:rPr>
          <w:t>urchasing by practitioners from wholesalers or pharmacies for practice use or stock purposes</w:t>
        </w:r>
        <w:r w:rsidR="00A549D3">
          <w:rPr>
            <w:noProof/>
            <w:webHidden/>
          </w:rPr>
          <w:tab/>
        </w:r>
        <w:r w:rsidR="00596F21">
          <w:rPr>
            <w:noProof/>
            <w:webHidden/>
          </w:rPr>
          <w:fldChar w:fldCharType="begin"/>
        </w:r>
        <w:r w:rsidR="00596F21">
          <w:rPr>
            <w:noProof/>
            <w:webHidden/>
          </w:rPr>
          <w:instrText xml:space="preserve"> PAGEREF _Toc134708578 \h </w:instrText>
        </w:r>
        <w:r w:rsidR="00596F21">
          <w:rPr>
            <w:noProof/>
            <w:webHidden/>
          </w:rPr>
        </w:r>
        <w:r w:rsidR="00596F21">
          <w:rPr>
            <w:noProof/>
            <w:webHidden/>
          </w:rPr>
          <w:fldChar w:fldCharType="separate"/>
        </w:r>
        <w:r w:rsidR="00A549D3">
          <w:rPr>
            <w:noProof/>
            <w:webHidden/>
          </w:rPr>
          <w:t>30</w:t>
        </w:r>
        <w:r w:rsidR="00596F21">
          <w:rPr>
            <w:noProof/>
            <w:webHidden/>
          </w:rPr>
          <w:fldChar w:fldCharType="end"/>
        </w:r>
      </w:hyperlink>
    </w:p>
    <w:p w14:paraId="3770D149" w14:textId="310CA6BA" w:rsidR="00596F21" w:rsidRDefault="00FF46C8">
      <w:pPr>
        <w:pStyle w:val="TOC2"/>
        <w:rPr>
          <w:rFonts w:asciiTheme="minorHAnsi" w:eastAsiaTheme="minorEastAsia" w:hAnsiTheme="minorHAnsi" w:cstheme="minorBidi"/>
          <w:bCs w:val="0"/>
          <w:caps w:val="0"/>
          <w:noProof/>
          <w:sz w:val="22"/>
        </w:rPr>
      </w:pPr>
      <w:hyperlink w:anchor="_Toc134708579" w:history="1">
        <w:r w:rsidR="00E60234">
          <w:rPr>
            <w:rStyle w:val="Hyperlink"/>
            <w:caps w:val="0"/>
            <w:noProof/>
          </w:rPr>
          <w:t>R</w:t>
        </w:r>
        <w:r w:rsidR="00A549D3" w:rsidRPr="00C57F33">
          <w:rPr>
            <w:rStyle w:val="Hyperlink"/>
            <w:caps w:val="0"/>
            <w:noProof/>
          </w:rPr>
          <w:t>equisition requirements</w:t>
        </w:r>
        <w:r w:rsidR="00A549D3">
          <w:rPr>
            <w:caps w:val="0"/>
            <w:noProof/>
            <w:webHidden/>
          </w:rPr>
          <w:tab/>
        </w:r>
        <w:r w:rsidR="00596F21">
          <w:rPr>
            <w:noProof/>
            <w:webHidden/>
          </w:rPr>
          <w:fldChar w:fldCharType="begin"/>
        </w:r>
        <w:r w:rsidR="00596F21">
          <w:rPr>
            <w:noProof/>
            <w:webHidden/>
          </w:rPr>
          <w:instrText xml:space="preserve"> PAGEREF _Toc134708579 \h </w:instrText>
        </w:r>
        <w:r w:rsidR="00596F21">
          <w:rPr>
            <w:noProof/>
            <w:webHidden/>
          </w:rPr>
        </w:r>
        <w:r w:rsidR="00596F21">
          <w:rPr>
            <w:noProof/>
            <w:webHidden/>
          </w:rPr>
          <w:fldChar w:fldCharType="separate"/>
        </w:r>
        <w:r w:rsidR="00A549D3">
          <w:rPr>
            <w:caps w:val="0"/>
            <w:noProof/>
            <w:webHidden/>
          </w:rPr>
          <w:t>30</w:t>
        </w:r>
        <w:r w:rsidR="00596F21">
          <w:rPr>
            <w:noProof/>
            <w:webHidden/>
          </w:rPr>
          <w:fldChar w:fldCharType="end"/>
        </w:r>
      </w:hyperlink>
    </w:p>
    <w:p w14:paraId="7E19B016" w14:textId="33E36678" w:rsidR="00596F21" w:rsidRDefault="00FF46C8">
      <w:pPr>
        <w:pStyle w:val="TOC2"/>
        <w:rPr>
          <w:rFonts w:asciiTheme="minorHAnsi" w:eastAsiaTheme="minorEastAsia" w:hAnsiTheme="minorHAnsi" w:cstheme="minorBidi"/>
          <w:bCs w:val="0"/>
          <w:caps w:val="0"/>
          <w:noProof/>
          <w:sz w:val="22"/>
        </w:rPr>
      </w:pPr>
      <w:hyperlink w:anchor="_Toc134708580" w:history="1">
        <w:r w:rsidR="00E60234">
          <w:rPr>
            <w:rStyle w:val="Hyperlink"/>
            <w:caps w:val="0"/>
            <w:noProof/>
          </w:rPr>
          <w:t>R</w:t>
        </w:r>
        <w:r w:rsidR="00A549D3" w:rsidRPr="00C57F33">
          <w:rPr>
            <w:rStyle w:val="Hyperlink"/>
            <w:caps w:val="0"/>
            <w:noProof/>
          </w:rPr>
          <w:t>etention of requisitions</w:t>
        </w:r>
        <w:r w:rsidR="00A549D3">
          <w:rPr>
            <w:caps w:val="0"/>
            <w:noProof/>
            <w:webHidden/>
          </w:rPr>
          <w:tab/>
        </w:r>
        <w:r w:rsidR="00596F21">
          <w:rPr>
            <w:noProof/>
            <w:webHidden/>
          </w:rPr>
          <w:fldChar w:fldCharType="begin"/>
        </w:r>
        <w:r w:rsidR="00596F21">
          <w:rPr>
            <w:noProof/>
            <w:webHidden/>
          </w:rPr>
          <w:instrText xml:space="preserve"> PAGEREF _Toc134708580 \h </w:instrText>
        </w:r>
        <w:r w:rsidR="00596F21">
          <w:rPr>
            <w:noProof/>
            <w:webHidden/>
          </w:rPr>
        </w:r>
        <w:r w:rsidR="00596F21">
          <w:rPr>
            <w:noProof/>
            <w:webHidden/>
          </w:rPr>
          <w:fldChar w:fldCharType="separate"/>
        </w:r>
        <w:r w:rsidR="00A549D3">
          <w:rPr>
            <w:caps w:val="0"/>
            <w:noProof/>
            <w:webHidden/>
          </w:rPr>
          <w:t>31</w:t>
        </w:r>
        <w:r w:rsidR="00596F21">
          <w:rPr>
            <w:noProof/>
            <w:webHidden/>
          </w:rPr>
          <w:fldChar w:fldCharType="end"/>
        </w:r>
      </w:hyperlink>
    </w:p>
    <w:p w14:paraId="3A8542A4" w14:textId="6565BE29" w:rsidR="00596F21" w:rsidRDefault="00FF46C8">
      <w:pPr>
        <w:pStyle w:val="TOC2"/>
        <w:rPr>
          <w:rFonts w:asciiTheme="minorHAnsi" w:eastAsiaTheme="minorEastAsia" w:hAnsiTheme="minorHAnsi" w:cstheme="minorBidi"/>
          <w:bCs w:val="0"/>
          <w:caps w:val="0"/>
          <w:noProof/>
          <w:sz w:val="22"/>
        </w:rPr>
      </w:pPr>
      <w:hyperlink w:anchor="_Toc134708581" w:history="1">
        <w:r w:rsidR="00E60234">
          <w:rPr>
            <w:rStyle w:val="Hyperlink"/>
            <w:caps w:val="0"/>
            <w:noProof/>
          </w:rPr>
          <w:t>U</w:t>
        </w:r>
        <w:r w:rsidR="00A549D3" w:rsidRPr="00C57F33">
          <w:rPr>
            <w:rStyle w:val="Hyperlink"/>
            <w:caps w:val="0"/>
            <w:noProof/>
          </w:rPr>
          <w:t xml:space="preserve">rgent </w:t>
        </w:r>
        <w:r w:rsidR="00E60234">
          <w:rPr>
            <w:rStyle w:val="Hyperlink"/>
            <w:caps w:val="0"/>
            <w:noProof/>
          </w:rPr>
          <w:t>S</w:t>
        </w:r>
        <w:r w:rsidR="00A549D3" w:rsidRPr="00C57F33">
          <w:rPr>
            <w:rStyle w:val="Hyperlink"/>
            <w:caps w:val="0"/>
            <w:noProof/>
          </w:rPr>
          <w:t xml:space="preserve">upplies to </w:t>
        </w:r>
        <w:r w:rsidR="00E60234">
          <w:rPr>
            <w:rStyle w:val="Hyperlink"/>
            <w:caps w:val="0"/>
            <w:noProof/>
          </w:rPr>
          <w:t>P</w:t>
        </w:r>
        <w:r w:rsidR="00A549D3" w:rsidRPr="00C57F33">
          <w:rPr>
            <w:rStyle w:val="Hyperlink"/>
            <w:caps w:val="0"/>
            <w:noProof/>
          </w:rPr>
          <w:t>ractitioners</w:t>
        </w:r>
        <w:r w:rsidR="00A549D3">
          <w:rPr>
            <w:caps w:val="0"/>
            <w:noProof/>
            <w:webHidden/>
          </w:rPr>
          <w:tab/>
        </w:r>
        <w:r w:rsidR="00596F21">
          <w:rPr>
            <w:noProof/>
            <w:webHidden/>
          </w:rPr>
          <w:fldChar w:fldCharType="begin"/>
        </w:r>
        <w:r w:rsidR="00596F21">
          <w:rPr>
            <w:noProof/>
            <w:webHidden/>
          </w:rPr>
          <w:instrText xml:space="preserve"> PAGEREF _Toc134708581 \h </w:instrText>
        </w:r>
        <w:r w:rsidR="00596F21">
          <w:rPr>
            <w:noProof/>
            <w:webHidden/>
          </w:rPr>
        </w:r>
        <w:r w:rsidR="00596F21">
          <w:rPr>
            <w:noProof/>
            <w:webHidden/>
          </w:rPr>
          <w:fldChar w:fldCharType="separate"/>
        </w:r>
        <w:r w:rsidR="00A549D3">
          <w:rPr>
            <w:caps w:val="0"/>
            <w:noProof/>
            <w:webHidden/>
          </w:rPr>
          <w:t>32</w:t>
        </w:r>
        <w:r w:rsidR="00596F21">
          <w:rPr>
            <w:noProof/>
            <w:webHidden/>
          </w:rPr>
          <w:fldChar w:fldCharType="end"/>
        </w:r>
      </w:hyperlink>
    </w:p>
    <w:p w14:paraId="255A50CA" w14:textId="7D43ECD6" w:rsidR="00596F21" w:rsidRDefault="00FF46C8">
      <w:pPr>
        <w:pStyle w:val="TOC2"/>
        <w:rPr>
          <w:rFonts w:asciiTheme="minorHAnsi" w:eastAsiaTheme="minorEastAsia" w:hAnsiTheme="minorHAnsi" w:cstheme="minorBidi"/>
          <w:bCs w:val="0"/>
          <w:caps w:val="0"/>
          <w:noProof/>
          <w:sz w:val="22"/>
        </w:rPr>
      </w:pPr>
      <w:hyperlink w:anchor="_Toc134708582" w:history="1">
        <w:r w:rsidR="00E60234">
          <w:rPr>
            <w:rStyle w:val="Hyperlink"/>
            <w:caps w:val="0"/>
            <w:noProof/>
          </w:rPr>
          <w:t>P</w:t>
        </w:r>
        <w:r w:rsidR="00A549D3" w:rsidRPr="00C57F33">
          <w:rPr>
            <w:rStyle w:val="Hyperlink"/>
            <w:caps w:val="0"/>
            <w:noProof/>
          </w:rPr>
          <w:t xml:space="preserve">urchasing by </w:t>
        </w:r>
        <w:r w:rsidR="00E60234">
          <w:rPr>
            <w:rStyle w:val="Hyperlink"/>
            <w:caps w:val="0"/>
            <w:noProof/>
          </w:rPr>
          <w:t>P</w:t>
        </w:r>
        <w:r w:rsidR="00A549D3" w:rsidRPr="00C57F33">
          <w:rPr>
            <w:rStyle w:val="Hyperlink"/>
            <w:caps w:val="0"/>
            <w:noProof/>
          </w:rPr>
          <w:t xml:space="preserve">harmacists and </w:t>
        </w:r>
        <w:r w:rsidR="00E60234">
          <w:rPr>
            <w:rStyle w:val="Hyperlink"/>
            <w:caps w:val="0"/>
            <w:noProof/>
          </w:rPr>
          <w:t>D</w:t>
        </w:r>
        <w:r w:rsidR="00A549D3" w:rsidRPr="00C57F33">
          <w:rPr>
            <w:rStyle w:val="Hyperlink"/>
            <w:caps w:val="0"/>
            <w:noProof/>
          </w:rPr>
          <w:t xml:space="preserve">octors from </w:t>
        </w:r>
        <w:r w:rsidR="00E60234">
          <w:rPr>
            <w:rStyle w:val="Hyperlink"/>
            <w:caps w:val="0"/>
            <w:noProof/>
          </w:rPr>
          <w:t>W</w:t>
        </w:r>
        <w:r w:rsidR="00A549D3" w:rsidRPr="00C57F33">
          <w:rPr>
            <w:rStyle w:val="Hyperlink"/>
            <w:caps w:val="0"/>
            <w:noProof/>
          </w:rPr>
          <w:t>holesalers</w:t>
        </w:r>
        <w:r w:rsidR="00A549D3">
          <w:rPr>
            <w:caps w:val="0"/>
            <w:noProof/>
            <w:webHidden/>
          </w:rPr>
          <w:tab/>
        </w:r>
        <w:r w:rsidR="00596F21">
          <w:rPr>
            <w:noProof/>
            <w:webHidden/>
          </w:rPr>
          <w:fldChar w:fldCharType="begin"/>
        </w:r>
        <w:r w:rsidR="00596F21">
          <w:rPr>
            <w:noProof/>
            <w:webHidden/>
          </w:rPr>
          <w:instrText xml:space="preserve"> PAGEREF _Toc134708582 \h </w:instrText>
        </w:r>
        <w:r w:rsidR="00596F21">
          <w:rPr>
            <w:noProof/>
            <w:webHidden/>
          </w:rPr>
        </w:r>
        <w:r w:rsidR="00596F21">
          <w:rPr>
            <w:noProof/>
            <w:webHidden/>
          </w:rPr>
          <w:fldChar w:fldCharType="separate"/>
        </w:r>
        <w:r w:rsidR="00A549D3">
          <w:rPr>
            <w:caps w:val="0"/>
            <w:noProof/>
            <w:webHidden/>
          </w:rPr>
          <w:t>32</w:t>
        </w:r>
        <w:r w:rsidR="00596F21">
          <w:rPr>
            <w:noProof/>
            <w:webHidden/>
          </w:rPr>
          <w:fldChar w:fldCharType="end"/>
        </w:r>
      </w:hyperlink>
    </w:p>
    <w:p w14:paraId="14DA2C9A" w14:textId="1BAECB5B" w:rsidR="00596F21" w:rsidRDefault="00FF46C8">
      <w:pPr>
        <w:pStyle w:val="TOC2"/>
        <w:rPr>
          <w:rFonts w:asciiTheme="minorHAnsi" w:eastAsiaTheme="minorEastAsia" w:hAnsiTheme="minorHAnsi" w:cstheme="minorBidi"/>
          <w:bCs w:val="0"/>
          <w:caps w:val="0"/>
          <w:noProof/>
          <w:sz w:val="22"/>
        </w:rPr>
      </w:pPr>
      <w:hyperlink w:anchor="_Toc134708583" w:history="1">
        <w:r w:rsidR="00E60234">
          <w:rPr>
            <w:rStyle w:val="Hyperlink"/>
            <w:caps w:val="0"/>
            <w:noProof/>
          </w:rPr>
          <w:t>A</w:t>
        </w:r>
        <w:r w:rsidR="00A549D3" w:rsidRPr="00C57F33">
          <w:rPr>
            <w:rStyle w:val="Hyperlink"/>
            <w:caps w:val="0"/>
            <w:noProof/>
          </w:rPr>
          <w:t xml:space="preserve">cquisition of </w:t>
        </w:r>
        <w:r w:rsidR="00E60234">
          <w:rPr>
            <w:rStyle w:val="Hyperlink"/>
            <w:caps w:val="0"/>
            <w:noProof/>
          </w:rPr>
          <w:t>C</w:t>
        </w:r>
        <w:r w:rsidR="00A549D3" w:rsidRPr="00C57F33">
          <w:rPr>
            <w:rStyle w:val="Hyperlink"/>
            <w:caps w:val="0"/>
            <w:noProof/>
          </w:rPr>
          <w:t xml:space="preserve">ontrolled </w:t>
        </w:r>
        <w:r w:rsidR="00E60234">
          <w:rPr>
            <w:rStyle w:val="Hyperlink"/>
            <w:caps w:val="0"/>
            <w:noProof/>
          </w:rPr>
          <w:t>D</w:t>
        </w:r>
        <w:r w:rsidR="00A549D3" w:rsidRPr="00C57F33">
          <w:rPr>
            <w:rStyle w:val="Hyperlink"/>
            <w:caps w:val="0"/>
            <w:noProof/>
          </w:rPr>
          <w:t xml:space="preserve">rugs by other </w:t>
        </w:r>
        <w:r w:rsidR="00E60234">
          <w:rPr>
            <w:rStyle w:val="Hyperlink"/>
            <w:caps w:val="0"/>
            <w:noProof/>
          </w:rPr>
          <w:t>H</w:t>
        </w:r>
        <w:r w:rsidR="00A549D3" w:rsidRPr="00C57F33">
          <w:rPr>
            <w:rStyle w:val="Hyperlink"/>
            <w:caps w:val="0"/>
            <w:noProof/>
          </w:rPr>
          <w:t xml:space="preserve">ealthcare </w:t>
        </w:r>
        <w:r w:rsidR="00E60234">
          <w:rPr>
            <w:rStyle w:val="Hyperlink"/>
            <w:caps w:val="0"/>
            <w:noProof/>
          </w:rPr>
          <w:t>P</w:t>
        </w:r>
        <w:r w:rsidR="00A549D3" w:rsidRPr="00C57F33">
          <w:rPr>
            <w:rStyle w:val="Hyperlink"/>
            <w:caps w:val="0"/>
            <w:noProof/>
          </w:rPr>
          <w:t>rofessionals</w:t>
        </w:r>
        <w:r w:rsidR="00A549D3">
          <w:rPr>
            <w:caps w:val="0"/>
            <w:noProof/>
            <w:webHidden/>
          </w:rPr>
          <w:tab/>
        </w:r>
        <w:r w:rsidR="00596F21">
          <w:rPr>
            <w:noProof/>
            <w:webHidden/>
          </w:rPr>
          <w:fldChar w:fldCharType="begin"/>
        </w:r>
        <w:r w:rsidR="00596F21">
          <w:rPr>
            <w:noProof/>
            <w:webHidden/>
          </w:rPr>
          <w:instrText xml:space="preserve"> PAGEREF _Toc134708583 \h </w:instrText>
        </w:r>
        <w:r w:rsidR="00596F21">
          <w:rPr>
            <w:noProof/>
            <w:webHidden/>
          </w:rPr>
        </w:r>
        <w:r w:rsidR="00596F21">
          <w:rPr>
            <w:noProof/>
            <w:webHidden/>
          </w:rPr>
          <w:fldChar w:fldCharType="separate"/>
        </w:r>
        <w:r w:rsidR="00A549D3">
          <w:rPr>
            <w:caps w:val="0"/>
            <w:noProof/>
            <w:webHidden/>
          </w:rPr>
          <w:t>34</w:t>
        </w:r>
        <w:r w:rsidR="00596F21">
          <w:rPr>
            <w:noProof/>
            <w:webHidden/>
          </w:rPr>
          <w:fldChar w:fldCharType="end"/>
        </w:r>
      </w:hyperlink>
    </w:p>
    <w:p w14:paraId="10EDD3E9" w14:textId="7FE416C7" w:rsidR="00596F21" w:rsidRDefault="00FF46C8" w:rsidP="00E60234">
      <w:pPr>
        <w:pStyle w:val="TOC3"/>
        <w:spacing w:line="360" w:lineRule="auto"/>
        <w:rPr>
          <w:rFonts w:asciiTheme="minorHAnsi" w:eastAsiaTheme="minorEastAsia" w:hAnsiTheme="minorHAnsi" w:cstheme="minorBidi"/>
          <w:noProof/>
          <w:sz w:val="22"/>
        </w:rPr>
      </w:pPr>
      <w:hyperlink w:anchor="_Toc134708584" w:history="1">
        <w:r w:rsidR="00596F21" w:rsidRPr="00C57F33">
          <w:rPr>
            <w:rStyle w:val="Hyperlink"/>
            <w:noProof/>
          </w:rPr>
          <w:t>Midwives</w:t>
        </w:r>
        <w:r w:rsidR="00596F21">
          <w:rPr>
            <w:noProof/>
            <w:webHidden/>
          </w:rPr>
          <w:tab/>
        </w:r>
        <w:r w:rsidR="00596F21">
          <w:rPr>
            <w:noProof/>
            <w:webHidden/>
          </w:rPr>
          <w:fldChar w:fldCharType="begin"/>
        </w:r>
        <w:r w:rsidR="00596F21">
          <w:rPr>
            <w:noProof/>
            <w:webHidden/>
          </w:rPr>
          <w:instrText xml:space="preserve"> PAGEREF _Toc134708584 \h </w:instrText>
        </w:r>
        <w:r w:rsidR="00596F21">
          <w:rPr>
            <w:noProof/>
            <w:webHidden/>
          </w:rPr>
        </w:r>
        <w:r w:rsidR="00596F21">
          <w:rPr>
            <w:noProof/>
            <w:webHidden/>
          </w:rPr>
          <w:fldChar w:fldCharType="separate"/>
        </w:r>
        <w:r w:rsidR="00596F21">
          <w:rPr>
            <w:noProof/>
            <w:webHidden/>
          </w:rPr>
          <w:t>34</w:t>
        </w:r>
        <w:r w:rsidR="00596F21">
          <w:rPr>
            <w:noProof/>
            <w:webHidden/>
          </w:rPr>
          <w:fldChar w:fldCharType="end"/>
        </w:r>
      </w:hyperlink>
    </w:p>
    <w:p w14:paraId="0EE73B75" w14:textId="283E9FFB" w:rsidR="00596F21" w:rsidRDefault="00FF46C8" w:rsidP="00E60234">
      <w:pPr>
        <w:pStyle w:val="TOC3"/>
        <w:spacing w:line="360" w:lineRule="auto"/>
        <w:rPr>
          <w:rFonts w:asciiTheme="minorHAnsi" w:eastAsiaTheme="minorEastAsia" w:hAnsiTheme="minorHAnsi" w:cstheme="minorBidi"/>
          <w:noProof/>
          <w:sz w:val="22"/>
        </w:rPr>
      </w:pPr>
      <w:hyperlink w:anchor="_Toc134708585" w:history="1">
        <w:r w:rsidR="00596F21" w:rsidRPr="00C57F33">
          <w:rPr>
            <w:rStyle w:val="Hyperlink"/>
            <w:noProof/>
          </w:rPr>
          <w:t>Paramedics</w:t>
        </w:r>
        <w:r w:rsidR="00596F21">
          <w:rPr>
            <w:noProof/>
            <w:webHidden/>
          </w:rPr>
          <w:tab/>
        </w:r>
        <w:r w:rsidR="00596F21">
          <w:rPr>
            <w:noProof/>
            <w:webHidden/>
          </w:rPr>
          <w:fldChar w:fldCharType="begin"/>
        </w:r>
        <w:r w:rsidR="00596F21">
          <w:rPr>
            <w:noProof/>
            <w:webHidden/>
          </w:rPr>
          <w:instrText xml:space="preserve"> PAGEREF _Toc134708585 \h </w:instrText>
        </w:r>
        <w:r w:rsidR="00596F21">
          <w:rPr>
            <w:noProof/>
            <w:webHidden/>
          </w:rPr>
        </w:r>
        <w:r w:rsidR="00596F21">
          <w:rPr>
            <w:noProof/>
            <w:webHidden/>
          </w:rPr>
          <w:fldChar w:fldCharType="separate"/>
        </w:r>
        <w:r w:rsidR="00596F21">
          <w:rPr>
            <w:noProof/>
            <w:webHidden/>
          </w:rPr>
          <w:t>35</w:t>
        </w:r>
        <w:r w:rsidR="00596F21">
          <w:rPr>
            <w:noProof/>
            <w:webHidden/>
          </w:rPr>
          <w:fldChar w:fldCharType="end"/>
        </w:r>
      </w:hyperlink>
    </w:p>
    <w:p w14:paraId="57E0B89E" w14:textId="5E84129E" w:rsidR="00596F21" w:rsidRDefault="00FF46C8" w:rsidP="00E60234">
      <w:pPr>
        <w:pStyle w:val="TOC3"/>
        <w:spacing w:line="360" w:lineRule="auto"/>
        <w:rPr>
          <w:rFonts w:asciiTheme="minorHAnsi" w:eastAsiaTheme="minorEastAsia" w:hAnsiTheme="minorHAnsi" w:cstheme="minorBidi"/>
          <w:noProof/>
          <w:sz w:val="22"/>
        </w:rPr>
      </w:pPr>
      <w:hyperlink w:anchor="_Toc134708586" w:history="1">
        <w:r w:rsidR="00596F21" w:rsidRPr="00C57F33">
          <w:rPr>
            <w:rStyle w:val="Hyperlink"/>
            <w:noProof/>
          </w:rPr>
          <w:t>Hospices and independent hospitals</w:t>
        </w:r>
        <w:r w:rsidR="00596F21">
          <w:rPr>
            <w:noProof/>
            <w:webHidden/>
          </w:rPr>
          <w:tab/>
        </w:r>
        <w:r w:rsidR="00596F21">
          <w:rPr>
            <w:noProof/>
            <w:webHidden/>
          </w:rPr>
          <w:fldChar w:fldCharType="begin"/>
        </w:r>
        <w:r w:rsidR="00596F21">
          <w:rPr>
            <w:noProof/>
            <w:webHidden/>
          </w:rPr>
          <w:instrText xml:space="preserve"> PAGEREF _Toc134708586 \h </w:instrText>
        </w:r>
        <w:r w:rsidR="00596F21">
          <w:rPr>
            <w:noProof/>
            <w:webHidden/>
          </w:rPr>
        </w:r>
        <w:r w:rsidR="00596F21">
          <w:rPr>
            <w:noProof/>
            <w:webHidden/>
          </w:rPr>
          <w:fldChar w:fldCharType="separate"/>
        </w:r>
        <w:r w:rsidR="00596F21">
          <w:rPr>
            <w:noProof/>
            <w:webHidden/>
          </w:rPr>
          <w:t>35</w:t>
        </w:r>
        <w:r w:rsidR="00596F21">
          <w:rPr>
            <w:noProof/>
            <w:webHidden/>
          </w:rPr>
          <w:fldChar w:fldCharType="end"/>
        </w:r>
      </w:hyperlink>
    </w:p>
    <w:p w14:paraId="63175951" w14:textId="5BBF1ED5" w:rsidR="00596F21" w:rsidRDefault="00FF46C8" w:rsidP="00E60234">
      <w:pPr>
        <w:pStyle w:val="TOC3"/>
        <w:spacing w:line="360" w:lineRule="auto"/>
        <w:rPr>
          <w:rFonts w:asciiTheme="minorHAnsi" w:eastAsiaTheme="minorEastAsia" w:hAnsiTheme="minorHAnsi" w:cstheme="minorBidi"/>
          <w:noProof/>
          <w:sz w:val="22"/>
        </w:rPr>
      </w:pPr>
      <w:hyperlink w:anchor="_Toc134708587" w:history="1">
        <w:r w:rsidR="00596F21" w:rsidRPr="00C57F33">
          <w:rPr>
            <w:rStyle w:val="Hyperlink"/>
            <w:noProof/>
          </w:rPr>
          <w:t>Out of hours (OOHs) premises</w:t>
        </w:r>
        <w:r w:rsidR="00596F21">
          <w:rPr>
            <w:noProof/>
            <w:webHidden/>
          </w:rPr>
          <w:tab/>
        </w:r>
        <w:r w:rsidR="00596F21">
          <w:rPr>
            <w:noProof/>
            <w:webHidden/>
          </w:rPr>
          <w:fldChar w:fldCharType="begin"/>
        </w:r>
        <w:r w:rsidR="00596F21">
          <w:rPr>
            <w:noProof/>
            <w:webHidden/>
          </w:rPr>
          <w:instrText xml:space="preserve"> PAGEREF _Toc134708587 \h </w:instrText>
        </w:r>
        <w:r w:rsidR="00596F21">
          <w:rPr>
            <w:noProof/>
            <w:webHidden/>
          </w:rPr>
        </w:r>
        <w:r w:rsidR="00596F21">
          <w:rPr>
            <w:noProof/>
            <w:webHidden/>
          </w:rPr>
          <w:fldChar w:fldCharType="separate"/>
        </w:r>
        <w:r w:rsidR="00596F21">
          <w:rPr>
            <w:noProof/>
            <w:webHidden/>
          </w:rPr>
          <w:t>36</w:t>
        </w:r>
        <w:r w:rsidR="00596F21">
          <w:rPr>
            <w:noProof/>
            <w:webHidden/>
          </w:rPr>
          <w:fldChar w:fldCharType="end"/>
        </w:r>
      </w:hyperlink>
    </w:p>
    <w:p w14:paraId="11CA630D" w14:textId="5B6EEF0E" w:rsidR="00596F21" w:rsidRDefault="00FF46C8" w:rsidP="00E60234">
      <w:pPr>
        <w:pStyle w:val="TOC3"/>
        <w:spacing w:line="360" w:lineRule="auto"/>
        <w:rPr>
          <w:rStyle w:val="Hyperlink"/>
          <w:noProof/>
        </w:rPr>
      </w:pPr>
      <w:hyperlink w:anchor="_Toc134708588" w:history="1">
        <w:r w:rsidR="00596F21" w:rsidRPr="00C57F33">
          <w:rPr>
            <w:rStyle w:val="Hyperlink"/>
            <w:noProof/>
            <w:lang w:eastAsia="en-US"/>
          </w:rPr>
          <w:t>Ships and Offshore Installations</w:t>
        </w:r>
        <w:r w:rsidR="00596F21">
          <w:rPr>
            <w:noProof/>
            <w:webHidden/>
          </w:rPr>
          <w:tab/>
        </w:r>
        <w:r w:rsidR="00596F21">
          <w:rPr>
            <w:noProof/>
            <w:webHidden/>
          </w:rPr>
          <w:fldChar w:fldCharType="begin"/>
        </w:r>
        <w:r w:rsidR="00596F21">
          <w:rPr>
            <w:noProof/>
            <w:webHidden/>
          </w:rPr>
          <w:instrText xml:space="preserve"> PAGEREF _Toc134708588 \h </w:instrText>
        </w:r>
        <w:r w:rsidR="00596F21">
          <w:rPr>
            <w:noProof/>
            <w:webHidden/>
          </w:rPr>
        </w:r>
        <w:r w:rsidR="00596F21">
          <w:rPr>
            <w:noProof/>
            <w:webHidden/>
          </w:rPr>
          <w:fldChar w:fldCharType="separate"/>
        </w:r>
        <w:r w:rsidR="00596F21">
          <w:rPr>
            <w:noProof/>
            <w:webHidden/>
          </w:rPr>
          <w:t>36</w:t>
        </w:r>
        <w:r w:rsidR="00596F21">
          <w:rPr>
            <w:noProof/>
            <w:webHidden/>
          </w:rPr>
          <w:fldChar w:fldCharType="end"/>
        </w:r>
      </w:hyperlink>
    </w:p>
    <w:p w14:paraId="49D5D7D5" w14:textId="77777777" w:rsidR="00480C20" w:rsidRPr="00480C20" w:rsidRDefault="00480C20" w:rsidP="00480C20">
      <w:pPr>
        <w:rPr>
          <w:rFonts w:eastAsiaTheme="minorEastAsia"/>
        </w:rPr>
      </w:pPr>
    </w:p>
    <w:p w14:paraId="1C46AF69" w14:textId="61E79BA4" w:rsidR="00596F21" w:rsidRDefault="00FF46C8" w:rsidP="00A951F2">
      <w:pPr>
        <w:pStyle w:val="TOC1"/>
        <w:rPr>
          <w:rFonts w:asciiTheme="minorHAnsi" w:eastAsiaTheme="minorEastAsia" w:hAnsiTheme="minorHAnsi" w:cstheme="minorBidi"/>
          <w:noProof/>
          <w:sz w:val="22"/>
        </w:rPr>
      </w:pPr>
      <w:hyperlink w:anchor="_Toc134708589" w:history="1">
        <w:r w:rsidR="00E60234">
          <w:rPr>
            <w:rStyle w:val="Hyperlink"/>
            <w:rFonts w:eastAsia="Dotum"/>
            <w:caps w:val="0"/>
            <w:noProof/>
          </w:rPr>
          <w:t>S</w:t>
        </w:r>
        <w:r w:rsidR="00E60234" w:rsidRPr="00C57F33">
          <w:rPr>
            <w:rStyle w:val="Hyperlink"/>
            <w:rFonts w:eastAsia="Dotum"/>
            <w:caps w:val="0"/>
            <w:noProof/>
          </w:rPr>
          <w:t xml:space="preserve">ection 6: </w:t>
        </w:r>
        <w:r w:rsidR="00E60234">
          <w:rPr>
            <w:rStyle w:val="Hyperlink"/>
            <w:rFonts w:eastAsia="Dotum"/>
            <w:caps w:val="0"/>
            <w:noProof/>
          </w:rPr>
          <w:t>A</w:t>
        </w:r>
        <w:r w:rsidR="00E60234" w:rsidRPr="00C57F33">
          <w:rPr>
            <w:rStyle w:val="Hyperlink"/>
            <w:rFonts w:eastAsia="Dotum"/>
            <w:caps w:val="0"/>
            <w:noProof/>
          </w:rPr>
          <w:t xml:space="preserve">dministration of </w:t>
        </w:r>
        <w:r w:rsidR="00E60234">
          <w:rPr>
            <w:rStyle w:val="Hyperlink"/>
            <w:rFonts w:eastAsia="Dotum"/>
            <w:caps w:val="0"/>
            <w:noProof/>
          </w:rPr>
          <w:t>C</w:t>
        </w:r>
        <w:r w:rsidR="00E60234" w:rsidRPr="00C57F33">
          <w:rPr>
            <w:rStyle w:val="Hyperlink"/>
            <w:rFonts w:eastAsia="Dotum"/>
            <w:caps w:val="0"/>
            <w:noProof/>
          </w:rPr>
          <w:t xml:space="preserve">ontrolled </w:t>
        </w:r>
        <w:r w:rsidR="00E60234">
          <w:rPr>
            <w:rStyle w:val="Hyperlink"/>
            <w:rFonts w:eastAsia="Dotum"/>
            <w:caps w:val="0"/>
            <w:noProof/>
          </w:rPr>
          <w:t>D</w:t>
        </w:r>
        <w:r w:rsidR="00E60234" w:rsidRPr="00C57F33">
          <w:rPr>
            <w:rStyle w:val="Hyperlink"/>
            <w:rFonts w:eastAsia="Dotum"/>
            <w:caps w:val="0"/>
            <w:noProof/>
          </w:rPr>
          <w:t>rugs</w:t>
        </w:r>
        <w:r w:rsidR="00E60234">
          <w:rPr>
            <w:noProof/>
            <w:webHidden/>
          </w:rPr>
          <w:tab/>
        </w:r>
        <w:r w:rsidR="00596F21">
          <w:rPr>
            <w:noProof/>
            <w:webHidden/>
          </w:rPr>
          <w:fldChar w:fldCharType="begin"/>
        </w:r>
        <w:r w:rsidR="00596F21">
          <w:rPr>
            <w:noProof/>
            <w:webHidden/>
          </w:rPr>
          <w:instrText xml:space="preserve"> PAGEREF _Toc134708589 \h </w:instrText>
        </w:r>
        <w:r w:rsidR="00596F21">
          <w:rPr>
            <w:noProof/>
            <w:webHidden/>
          </w:rPr>
        </w:r>
        <w:r w:rsidR="00596F21">
          <w:rPr>
            <w:noProof/>
            <w:webHidden/>
          </w:rPr>
          <w:fldChar w:fldCharType="separate"/>
        </w:r>
        <w:r w:rsidR="00E60234">
          <w:rPr>
            <w:noProof/>
            <w:webHidden/>
          </w:rPr>
          <w:t>37</w:t>
        </w:r>
        <w:r w:rsidR="00596F21">
          <w:rPr>
            <w:noProof/>
            <w:webHidden/>
          </w:rPr>
          <w:fldChar w:fldCharType="end"/>
        </w:r>
      </w:hyperlink>
    </w:p>
    <w:p w14:paraId="2038245A" w14:textId="42BADCB0" w:rsidR="00596F21" w:rsidRDefault="00FF46C8" w:rsidP="00E60234">
      <w:pPr>
        <w:pStyle w:val="TOC2"/>
        <w:rPr>
          <w:rFonts w:asciiTheme="minorHAnsi" w:eastAsiaTheme="minorEastAsia" w:hAnsiTheme="minorHAnsi" w:cstheme="minorBidi"/>
          <w:bCs w:val="0"/>
          <w:caps w:val="0"/>
          <w:noProof/>
          <w:sz w:val="22"/>
        </w:rPr>
      </w:pPr>
      <w:hyperlink w:anchor="_Toc134708590" w:history="1">
        <w:r w:rsidR="00E60234">
          <w:rPr>
            <w:rStyle w:val="Hyperlink"/>
            <w:caps w:val="0"/>
            <w:noProof/>
          </w:rPr>
          <w:t>P</w:t>
        </w:r>
        <w:r w:rsidR="00E60234" w:rsidRPr="00C57F33">
          <w:rPr>
            <w:rStyle w:val="Hyperlink"/>
            <w:caps w:val="0"/>
            <w:noProof/>
          </w:rPr>
          <w:t xml:space="preserve">reparation and </w:t>
        </w:r>
        <w:r w:rsidR="00E60234">
          <w:rPr>
            <w:rStyle w:val="Hyperlink"/>
            <w:caps w:val="0"/>
            <w:noProof/>
          </w:rPr>
          <w:t>A</w:t>
        </w:r>
        <w:r w:rsidR="00E60234" w:rsidRPr="00C57F33">
          <w:rPr>
            <w:rStyle w:val="Hyperlink"/>
            <w:caps w:val="0"/>
            <w:noProof/>
          </w:rPr>
          <w:t xml:space="preserve">dministration of </w:t>
        </w:r>
        <w:r w:rsidR="00E60234">
          <w:rPr>
            <w:rStyle w:val="Hyperlink"/>
            <w:caps w:val="0"/>
            <w:noProof/>
          </w:rPr>
          <w:t>I</w:t>
        </w:r>
        <w:r w:rsidR="00E60234" w:rsidRPr="00C57F33">
          <w:rPr>
            <w:rStyle w:val="Hyperlink"/>
            <w:caps w:val="0"/>
            <w:noProof/>
          </w:rPr>
          <w:t>njections</w:t>
        </w:r>
        <w:r w:rsidR="00E60234">
          <w:rPr>
            <w:caps w:val="0"/>
            <w:noProof/>
            <w:webHidden/>
          </w:rPr>
          <w:tab/>
        </w:r>
        <w:r w:rsidR="00596F21">
          <w:rPr>
            <w:noProof/>
            <w:webHidden/>
          </w:rPr>
          <w:fldChar w:fldCharType="begin"/>
        </w:r>
        <w:r w:rsidR="00596F21">
          <w:rPr>
            <w:noProof/>
            <w:webHidden/>
          </w:rPr>
          <w:instrText xml:space="preserve"> PAGEREF _Toc134708590 \h </w:instrText>
        </w:r>
        <w:r w:rsidR="00596F21">
          <w:rPr>
            <w:noProof/>
            <w:webHidden/>
          </w:rPr>
        </w:r>
        <w:r w:rsidR="00596F21">
          <w:rPr>
            <w:noProof/>
            <w:webHidden/>
          </w:rPr>
          <w:fldChar w:fldCharType="separate"/>
        </w:r>
        <w:r w:rsidR="00E60234">
          <w:rPr>
            <w:caps w:val="0"/>
            <w:noProof/>
            <w:webHidden/>
          </w:rPr>
          <w:t>38</w:t>
        </w:r>
        <w:r w:rsidR="00596F21">
          <w:rPr>
            <w:noProof/>
            <w:webHidden/>
          </w:rPr>
          <w:fldChar w:fldCharType="end"/>
        </w:r>
      </w:hyperlink>
    </w:p>
    <w:p w14:paraId="24D746DF" w14:textId="4C547217" w:rsidR="00596F21" w:rsidRDefault="00FF46C8">
      <w:pPr>
        <w:pStyle w:val="TOC2"/>
        <w:rPr>
          <w:rFonts w:asciiTheme="minorHAnsi" w:eastAsiaTheme="minorEastAsia" w:hAnsiTheme="minorHAnsi" w:cstheme="minorBidi"/>
          <w:bCs w:val="0"/>
          <w:caps w:val="0"/>
          <w:noProof/>
          <w:sz w:val="22"/>
        </w:rPr>
      </w:pPr>
      <w:hyperlink w:anchor="_Toc134708592" w:history="1">
        <w:r w:rsidR="00E60234">
          <w:rPr>
            <w:rStyle w:val="Hyperlink"/>
            <w:caps w:val="0"/>
            <w:noProof/>
          </w:rPr>
          <w:t>E</w:t>
        </w:r>
        <w:r w:rsidR="00E60234" w:rsidRPr="00C57F33">
          <w:rPr>
            <w:rStyle w:val="Hyperlink"/>
            <w:caps w:val="0"/>
            <w:noProof/>
          </w:rPr>
          <w:t xml:space="preserve">xtemporaneous </w:t>
        </w:r>
        <w:r w:rsidR="00E60234">
          <w:rPr>
            <w:rStyle w:val="Hyperlink"/>
            <w:caps w:val="0"/>
            <w:noProof/>
          </w:rPr>
          <w:t>P</w:t>
        </w:r>
        <w:r w:rsidR="00E60234" w:rsidRPr="00C57F33">
          <w:rPr>
            <w:rStyle w:val="Hyperlink"/>
            <w:caps w:val="0"/>
            <w:noProof/>
          </w:rPr>
          <w:t xml:space="preserve">reparation of </w:t>
        </w:r>
        <w:r w:rsidR="00E60234">
          <w:rPr>
            <w:rStyle w:val="Hyperlink"/>
            <w:caps w:val="0"/>
            <w:noProof/>
          </w:rPr>
          <w:t>M</w:t>
        </w:r>
        <w:r w:rsidR="00E60234" w:rsidRPr="00C57F33">
          <w:rPr>
            <w:rStyle w:val="Hyperlink"/>
            <w:caps w:val="0"/>
            <w:noProof/>
          </w:rPr>
          <w:t>ethadone</w:t>
        </w:r>
        <w:r w:rsidR="00E60234">
          <w:rPr>
            <w:caps w:val="0"/>
            <w:noProof/>
            <w:webHidden/>
          </w:rPr>
          <w:tab/>
        </w:r>
        <w:r w:rsidR="00596F21">
          <w:rPr>
            <w:noProof/>
            <w:webHidden/>
          </w:rPr>
          <w:fldChar w:fldCharType="begin"/>
        </w:r>
        <w:r w:rsidR="00596F21">
          <w:rPr>
            <w:noProof/>
            <w:webHidden/>
          </w:rPr>
          <w:instrText xml:space="preserve"> PAGEREF _Toc134708592 \h </w:instrText>
        </w:r>
        <w:r w:rsidR="00596F21">
          <w:rPr>
            <w:noProof/>
            <w:webHidden/>
          </w:rPr>
        </w:r>
        <w:r w:rsidR="00596F21">
          <w:rPr>
            <w:noProof/>
            <w:webHidden/>
          </w:rPr>
          <w:fldChar w:fldCharType="separate"/>
        </w:r>
        <w:r w:rsidR="00E60234">
          <w:rPr>
            <w:caps w:val="0"/>
            <w:noProof/>
            <w:webHidden/>
          </w:rPr>
          <w:t>39</w:t>
        </w:r>
        <w:r w:rsidR="00596F21">
          <w:rPr>
            <w:noProof/>
            <w:webHidden/>
          </w:rPr>
          <w:fldChar w:fldCharType="end"/>
        </w:r>
      </w:hyperlink>
    </w:p>
    <w:p w14:paraId="6AE8737B" w14:textId="6C11DCFD" w:rsidR="00596F21" w:rsidRPr="00E60234" w:rsidRDefault="00FF46C8" w:rsidP="00E60234">
      <w:pPr>
        <w:pStyle w:val="TOC2"/>
        <w:rPr>
          <w:rStyle w:val="Hyperlink"/>
          <w:rFonts w:asciiTheme="minorHAnsi" w:eastAsiaTheme="minorEastAsia" w:hAnsiTheme="minorHAnsi" w:cstheme="minorBidi"/>
          <w:bCs w:val="0"/>
          <w:caps w:val="0"/>
          <w:noProof/>
          <w:color w:val="auto"/>
          <w:sz w:val="22"/>
          <w:u w:val="none"/>
        </w:rPr>
      </w:pPr>
      <w:hyperlink w:anchor="_Toc134708593" w:history="1">
        <w:r w:rsidR="00E60234">
          <w:rPr>
            <w:rStyle w:val="Hyperlink"/>
            <w:caps w:val="0"/>
            <w:noProof/>
          </w:rPr>
          <w:t>S</w:t>
        </w:r>
        <w:r w:rsidR="00E60234" w:rsidRPr="00C57F33">
          <w:rPr>
            <w:rStyle w:val="Hyperlink"/>
            <w:caps w:val="0"/>
            <w:noProof/>
          </w:rPr>
          <w:t xml:space="preserve">upervised </w:t>
        </w:r>
        <w:r w:rsidR="00E60234">
          <w:rPr>
            <w:rStyle w:val="Hyperlink"/>
            <w:caps w:val="0"/>
            <w:noProof/>
          </w:rPr>
          <w:t>C</w:t>
        </w:r>
        <w:r w:rsidR="00E60234" w:rsidRPr="00C57F33">
          <w:rPr>
            <w:rStyle w:val="Hyperlink"/>
            <w:caps w:val="0"/>
            <w:noProof/>
          </w:rPr>
          <w:t>onsumption</w:t>
        </w:r>
        <w:r w:rsidR="00E60234">
          <w:rPr>
            <w:caps w:val="0"/>
            <w:noProof/>
            <w:webHidden/>
          </w:rPr>
          <w:tab/>
        </w:r>
        <w:r w:rsidR="00596F21">
          <w:rPr>
            <w:noProof/>
            <w:webHidden/>
          </w:rPr>
          <w:fldChar w:fldCharType="begin"/>
        </w:r>
        <w:r w:rsidR="00596F21">
          <w:rPr>
            <w:noProof/>
            <w:webHidden/>
          </w:rPr>
          <w:instrText xml:space="preserve"> PAGEREF _Toc134708593 \h </w:instrText>
        </w:r>
        <w:r w:rsidR="00596F21">
          <w:rPr>
            <w:noProof/>
            <w:webHidden/>
          </w:rPr>
        </w:r>
        <w:r w:rsidR="00596F21">
          <w:rPr>
            <w:noProof/>
            <w:webHidden/>
          </w:rPr>
          <w:fldChar w:fldCharType="separate"/>
        </w:r>
        <w:r w:rsidR="00E60234">
          <w:rPr>
            <w:caps w:val="0"/>
            <w:noProof/>
            <w:webHidden/>
          </w:rPr>
          <w:t>40</w:t>
        </w:r>
        <w:r w:rsidR="00596F21">
          <w:rPr>
            <w:noProof/>
            <w:webHidden/>
          </w:rPr>
          <w:fldChar w:fldCharType="end"/>
        </w:r>
      </w:hyperlink>
    </w:p>
    <w:p w14:paraId="012CB40F" w14:textId="77777777" w:rsidR="00480C20" w:rsidRPr="00480C20" w:rsidRDefault="00480C20" w:rsidP="00480C20">
      <w:pPr>
        <w:rPr>
          <w:rFonts w:eastAsiaTheme="minorEastAsia"/>
        </w:rPr>
      </w:pPr>
    </w:p>
    <w:p w14:paraId="625CC8D3" w14:textId="489108AC" w:rsidR="00480C20" w:rsidRPr="00480C20" w:rsidRDefault="00FF46C8" w:rsidP="00A951F2">
      <w:pPr>
        <w:pStyle w:val="TOC1"/>
        <w:rPr>
          <w:noProof/>
          <w:color w:val="0000FF"/>
          <w:u w:val="single"/>
        </w:rPr>
      </w:pPr>
      <w:hyperlink w:anchor="_Toc134708595" w:history="1">
        <w:r w:rsidR="00E60234">
          <w:rPr>
            <w:rStyle w:val="Hyperlink"/>
            <w:rFonts w:eastAsia="Dotum"/>
            <w:caps w:val="0"/>
            <w:noProof/>
          </w:rPr>
          <w:t>S</w:t>
        </w:r>
        <w:r w:rsidR="00E60234" w:rsidRPr="00C57F33">
          <w:rPr>
            <w:rStyle w:val="Hyperlink"/>
            <w:rFonts w:eastAsia="Dotum"/>
            <w:caps w:val="0"/>
            <w:noProof/>
          </w:rPr>
          <w:t xml:space="preserve">ection 7: </w:t>
        </w:r>
        <w:r w:rsidR="00E60234">
          <w:rPr>
            <w:rStyle w:val="Hyperlink"/>
            <w:rFonts w:eastAsia="Dotum"/>
            <w:caps w:val="0"/>
            <w:noProof/>
          </w:rPr>
          <w:t>P</w:t>
        </w:r>
        <w:r w:rsidR="00E60234" w:rsidRPr="00C57F33">
          <w:rPr>
            <w:rStyle w:val="Hyperlink"/>
            <w:rFonts w:eastAsia="Dotum"/>
            <w:caps w:val="0"/>
            <w:noProof/>
          </w:rPr>
          <w:t xml:space="preserve">rescribing </w:t>
        </w:r>
        <w:r w:rsidR="00E60234">
          <w:rPr>
            <w:rStyle w:val="Hyperlink"/>
            <w:rFonts w:eastAsia="Dotum"/>
            <w:caps w:val="0"/>
            <w:noProof/>
          </w:rPr>
          <w:t>C</w:t>
        </w:r>
        <w:r w:rsidR="00E60234" w:rsidRPr="00C57F33">
          <w:rPr>
            <w:rStyle w:val="Hyperlink"/>
            <w:rFonts w:eastAsia="Dotum"/>
            <w:caps w:val="0"/>
            <w:noProof/>
          </w:rPr>
          <w:t xml:space="preserve">ontrolled </w:t>
        </w:r>
        <w:r w:rsidR="00E60234">
          <w:rPr>
            <w:rStyle w:val="Hyperlink"/>
            <w:rFonts w:eastAsia="Dotum"/>
            <w:caps w:val="0"/>
            <w:noProof/>
          </w:rPr>
          <w:t>D</w:t>
        </w:r>
        <w:r w:rsidR="00E60234" w:rsidRPr="00C57F33">
          <w:rPr>
            <w:rStyle w:val="Hyperlink"/>
            <w:rFonts w:eastAsia="Dotum"/>
            <w:caps w:val="0"/>
            <w:noProof/>
          </w:rPr>
          <w:t>rugs</w:t>
        </w:r>
        <w:r w:rsidR="00E60234">
          <w:rPr>
            <w:noProof/>
            <w:webHidden/>
          </w:rPr>
          <w:tab/>
        </w:r>
        <w:r w:rsidR="00596F21">
          <w:rPr>
            <w:noProof/>
            <w:webHidden/>
          </w:rPr>
          <w:fldChar w:fldCharType="begin"/>
        </w:r>
        <w:r w:rsidR="00596F21">
          <w:rPr>
            <w:noProof/>
            <w:webHidden/>
          </w:rPr>
          <w:instrText xml:space="preserve"> PAGEREF _Toc134708595 \h </w:instrText>
        </w:r>
        <w:r w:rsidR="00596F21">
          <w:rPr>
            <w:noProof/>
            <w:webHidden/>
          </w:rPr>
        </w:r>
        <w:r w:rsidR="00596F21">
          <w:rPr>
            <w:noProof/>
            <w:webHidden/>
          </w:rPr>
          <w:fldChar w:fldCharType="separate"/>
        </w:r>
        <w:r w:rsidR="00E60234">
          <w:rPr>
            <w:noProof/>
            <w:webHidden/>
          </w:rPr>
          <w:t>41</w:t>
        </w:r>
        <w:r w:rsidR="00596F21">
          <w:rPr>
            <w:noProof/>
            <w:webHidden/>
          </w:rPr>
          <w:fldChar w:fldCharType="end"/>
        </w:r>
      </w:hyperlink>
    </w:p>
    <w:p w14:paraId="7AA1D3D9" w14:textId="28AA36E2" w:rsidR="00596F21" w:rsidRDefault="00FF46C8">
      <w:pPr>
        <w:pStyle w:val="TOC2"/>
        <w:rPr>
          <w:rFonts w:asciiTheme="minorHAnsi" w:eastAsiaTheme="minorEastAsia" w:hAnsiTheme="minorHAnsi" w:cstheme="minorBidi"/>
          <w:bCs w:val="0"/>
          <w:caps w:val="0"/>
          <w:noProof/>
          <w:sz w:val="22"/>
        </w:rPr>
      </w:pPr>
      <w:hyperlink w:anchor="_Toc134708596" w:history="1">
        <w:r w:rsidR="00E60234">
          <w:rPr>
            <w:rStyle w:val="Hyperlink"/>
            <w:caps w:val="0"/>
            <w:noProof/>
          </w:rPr>
          <w:t>P</w:t>
        </w:r>
        <w:r w:rsidR="00E60234" w:rsidRPr="00C57F33">
          <w:rPr>
            <w:rStyle w:val="Hyperlink"/>
            <w:caps w:val="0"/>
            <w:noProof/>
          </w:rPr>
          <w:t xml:space="preserve">atient </w:t>
        </w:r>
        <w:r w:rsidR="00E60234">
          <w:rPr>
            <w:rStyle w:val="Hyperlink"/>
            <w:caps w:val="0"/>
            <w:noProof/>
          </w:rPr>
          <w:t>G</w:t>
        </w:r>
        <w:r w:rsidR="00E60234" w:rsidRPr="00C57F33">
          <w:rPr>
            <w:rStyle w:val="Hyperlink"/>
            <w:caps w:val="0"/>
            <w:noProof/>
          </w:rPr>
          <w:t xml:space="preserve">roup </w:t>
        </w:r>
        <w:r w:rsidR="00E60234">
          <w:rPr>
            <w:rStyle w:val="Hyperlink"/>
            <w:caps w:val="0"/>
            <w:noProof/>
          </w:rPr>
          <w:t>D</w:t>
        </w:r>
        <w:r w:rsidR="00E60234" w:rsidRPr="00C57F33">
          <w:rPr>
            <w:rStyle w:val="Hyperlink"/>
            <w:caps w:val="0"/>
            <w:noProof/>
          </w:rPr>
          <w:t>irections (</w:t>
        </w:r>
        <w:r w:rsidR="00E60234">
          <w:rPr>
            <w:rStyle w:val="Hyperlink"/>
            <w:caps w:val="0"/>
            <w:noProof/>
          </w:rPr>
          <w:t>PGD</w:t>
        </w:r>
        <w:r w:rsidR="00E60234" w:rsidRPr="00C57F33">
          <w:rPr>
            <w:rStyle w:val="Hyperlink"/>
            <w:caps w:val="0"/>
            <w:noProof/>
          </w:rPr>
          <w:t>s)</w:t>
        </w:r>
        <w:r w:rsidR="00E60234">
          <w:rPr>
            <w:caps w:val="0"/>
            <w:noProof/>
            <w:webHidden/>
          </w:rPr>
          <w:tab/>
        </w:r>
        <w:r w:rsidR="00596F21">
          <w:rPr>
            <w:noProof/>
            <w:webHidden/>
          </w:rPr>
          <w:fldChar w:fldCharType="begin"/>
        </w:r>
        <w:r w:rsidR="00596F21">
          <w:rPr>
            <w:noProof/>
            <w:webHidden/>
          </w:rPr>
          <w:instrText xml:space="preserve"> PAGEREF _Toc134708596 \h </w:instrText>
        </w:r>
        <w:r w:rsidR="00596F21">
          <w:rPr>
            <w:noProof/>
            <w:webHidden/>
          </w:rPr>
        </w:r>
        <w:r w:rsidR="00596F21">
          <w:rPr>
            <w:noProof/>
            <w:webHidden/>
          </w:rPr>
          <w:fldChar w:fldCharType="separate"/>
        </w:r>
        <w:r w:rsidR="00E60234">
          <w:rPr>
            <w:caps w:val="0"/>
            <w:noProof/>
            <w:webHidden/>
          </w:rPr>
          <w:t>42</w:t>
        </w:r>
        <w:r w:rsidR="00596F21">
          <w:rPr>
            <w:noProof/>
            <w:webHidden/>
          </w:rPr>
          <w:fldChar w:fldCharType="end"/>
        </w:r>
      </w:hyperlink>
    </w:p>
    <w:p w14:paraId="2D491435" w14:textId="4A79FFDF" w:rsidR="00596F21" w:rsidRDefault="00FF46C8">
      <w:pPr>
        <w:pStyle w:val="TOC2"/>
        <w:rPr>
          <w:rFonts w:asciiTheme="minorHAnsi" w:eastAsiaTheme="minorEastAsia" w:hAnsiTheme="minorHAnsi" w:cstheme="minorBidi"/>
          <w:bCs w:val="0"/>
          <w:caps w:val="0"/>
          <w:noProof/>
          <w:sz w:val="22"/>
        </w:rPr>
      </w:pPr>
      <w:hyperlink w:anchor="_Toc134708597" w:history="1">
        <w:r w:rsidR="00E60234">
          <w:rPr>
            <w:rStyle w:val="Hyperlink"/>
            <w:caps w:val="0"/>
            <w:noProof/>
          </w:rPr>
          <w:t>I</w:t>
        </w:r>
        <w:r w:rsidR="00E60234" w:rsidRPr="00C57F33">
          <w:rPr>
            <w:rStyle w:val="Hyperlink"/>
            <w:caps w:val="0"/>
            <w:noProof/>
          </w:rPr>
          <w:t>ndependent healthcare providers</w:t>
        </w:r>
        <w:r w:rsidR="00E60234">
          <w:rPr>
            <w:caps w:val="0"/>
            <w:noProof/>
            <w:webHidden/>
          </w:rPr>
          <w:tab/>
        </w:r>
        <w:r w:rsidR="00596F21">
          <w:rPr>
            <w:noProof/>
            <w:webHidden/>
          </w:rPr>
          <w:fldChar w:fldCharType="begin"/>
        </w:r>
        <w:r w:rsidR="00596F21">
          <w:rPr>
            <w:noProof/>
            <w:webHidden/>
          </w:rPr>
          <w:instrText xml:space="preserve"> PAGEREF _Toc134708597 \h </w:instrText>
        </w:r>
        <w:r w:rsidR="00596F21">
          <w:rPr>
            <w:noProof/>
            <w:webHidden/>
          </w:rPr>
        </w:r>
        <w:r w:rsidR="00596F21">
          <w:rPr>
            <w:noProof/>
            <w:webHidden/>
          </w:rPr>
          <w:fldChar w:fldCharType="separate"/>
        </w:r>
        <w:r w:rsidR="00E60234">
          <w:rPr>
            <w:caps w:val="0"/>
            <w:noProof/>
            <w:webHidden/>
          </w:rPr>
          <w:t>42</w:t>
        </w:r>
        <w:r w:rsidR="00596F21">
          <w:rPr>
            <w:noProof/>
            <w:webHidden/>
          </w:rPr>
          <w:fldChar w:fldCharType="end"/>
        </w:r>
      </w:hyperlink>
    </w:p>
    <w:p w14:paraId="67991024" w14:textId="0D3BDD7C" w:rsidR="00596F21" w:rsidRDefault="00FF46C8">
      <w:pPr>
        <w:pStyle w:val="TOC2"/>
        <w:rPr>
          <w:rFonts w:asciiTheme="minorHAnsi" w:eastAsiaTheme="minorEastAsia" w:hAnsiTheme="minorHAnsi" w:cstheme="minorBidi"/>
          <w:bCs w:val="0"/>
          <w:caps w:val="0"/>
          <w:noProof/>
          <w:sz w:val="22"/>
        </w:rPr>
      </w:pPr>
      <w:hyperlink w:anchor="_Toc134708598" w:history="1">
        <w:r w:rsidR="00E60234">
          <w:rPr>
            <w:rStyle w:val="Hyperlink"/>
            <w:caps w:val="0"/>
            <w:noProof/>
          </w:rPr>
          <w:t>P</w:t>
        </w:r>
        <w:r w:rsidR="00E60234" w:rsidRPr="00C57F33">
          <w:rPr>
            <w:rStyle w:val="Hyperlink"/>
            <w:caps w:val="0"/>
            <w:noProof/>
          </w:rPr>
          <w:t xml:space="preserve">rescription </w:t>
        </w:r>
        <w:r w:rsidR="00E60234">
          <w:rPr>
            <w:rStyle w:val="Hyperlink"/>
            <w:caps w:val="0"/>
            <w:noProof/>
          </w:rPr>
          <w:t>R</w:t>
        </w:r>
        <w:r w:rsidR="00E60234" w:rsidRPr="00C57F33">
          <w:rPr>
            <w:rStyle w:val="Hyperlink"/>
            <w:caps w:val="0"/>
            <w:noProof/>
          </w:rPr>
          <w:t>equirements</w:t>
        </w:r>
        <w:r w:rsidR="00E60234">
          <w:rPr>
            <w:caps w:val="0"/>
            <w:noProof/>
            <w:webHidden/>
          </w:rPr>
          <w:tab/>
        </w:r>
        <w:r w:rsidR="00596F21">
          <w:rPr>
            <w:noProof/>
            <w:webHidden/>
          </w:rPr>
          <w:fldChar w:fldCharType="begin"/>
        </w:r>
        <w:r w:rsidR="00596F21">
          <w:rPr>
            <w:noProof/>
            <w:webHidden/>
          </w:rPr>
          <w:instrText xml:space="preserve"> PAGEREF _Toc134708598 \h </w:instrText>
        </w:r>
        <w:r w:rsidR="00596F21">
          <w:rPr>
            <w:noProof/>
            <w:webHidden/>
          </w:rPr>
        </w:r>
        <w:r w:rsidR="00596F21">
          <w:rPr>
            <w:noProof/>
            <w:webHidden/>
          </w:rPr>
          <w:fldChar w:fldCharType="separate"/>
        </w:r>
        <w:r w:rsidR="00E60234">
          <w:rPr>
            <w:caps w:val="0"/>
            <w:noProof/>
            <w:webHidden/>
          </w:rPr>
          <w:t>43</w:t>
        </w:r>
        <w:r w:rsidR="00596F21">
          <w:rPr>
            <w:noProof/>
            <w:webHidden/>
          </w:rPr>
          <w:fldChar w:fldCharType="end"/>
        </w:r>
      </w:hyperlink>
    </w:p>
    <w:p w14:paraId="760D1B94" w14:textId="065504CE" w:rsidR="00596F21" w:rsidRDefault="00FF46C8">
      <w:pPr>
        <w:pStyle w:val="TOC2"/>
        <w:rPr>
          <w:rFonts w:asciiTheme="minorHAnsi" w:eastAsiaTheme="minorEastAsia" w:hAnsiTheme="minorHAnsi" w:cstheme="minorBidi"/>
          <w:bCs w:val="0"/>
          <w:caps w:val="0"/>
          <w:noProof/>
          <w:sz w:val="22"/>
        </w:rPr>
      </w:pPr>
      <w:hyperlink w:anchor="_Toc134708599" w:history="1">
        <w:r w:rsidR="00E60234">
          <w:rPr>
            <w:rStyle w:val="Hyperlink"/>
            <w:caps w:val="0"/>
            <w:noProof/>
          </w:rPr>
          <w:t>S</w:t>
        </w:r>
        <w:r w:rsidR="00E60234" w:rsidRPr="00C57F33">
          <w:rPr>
            <w:rStyle w:val="Hyperlink"/>
            <w:caps w:val="0"/>
            <w:noProof/>
          </w:rPr>
          <w:t>chedule 2 and 3 controlled drugs</w:t>
        </w:r>
        <w:r w:rsidR="00E60234">
          <w:rPr>
            <w:rStyle w:val="Hyperlink"/>
            <w:caps w:val="0"/>
            <w:noProof/>
          </w:rPr>
          <w:t xml:space="preserve"> (except Temazepam)</w:t>
        </w:r>
        <w:r w:rsidR="00E60234">
          <w:rPr>
            <w:caps w:val="0"/>
            <w:noProof/>
            <w:webHidden/>
          </w:rPr>
          <w:tab/>
        </w:r>
        <w:r w:rsidR="00596F21">
          <w:rPr>
            <w:noProof/>
            <w:webHidden/>
          </w:rPr>
          <w:fldChar w:fldCharType="begin"/>
        </w:r>
        <w:r w:rsidR="00596F21">
          <w:rPr>
            <w:noProof/>
            <w:webHidden/>
          </w:rPr>
          <w:instrText xml:space="preserve"> PAGEREF _Toc134708599 \h </w:instrText>
        </w:r>
        <w:r w:rsidR="00596F21">
          <w:rPr>
            <w:noProof/>
            <w:webHidden/>
          </w:rPr>
        </w:r>
        <w:r w:rsidR="00596F21">
          <w:rPr>
            <w:noProof/>
            <w:webHidden/>
          </w:rPr>
          <w:fldChar w:fldCharType="separate"/>
        </w:r>
        <w:r w:rsidR="00E60234">
          <w:rPr>
            <w:caps w:val="0"/>
            <w:noProof/>
            <w:webHidden/>
          </w:rPr>
          <w:t>43</w:t>
        </w:r>
        <w:r w:rsidR="00596F21">
          <w:rPr>
            <w:noProof/>
            <w:webHidden/>
          </w:rPr>
          <w:fldChar w:fldCharType="end"/>
        </w:r>
      </w:hyperlink>
    </w:p>
    <w:p w14:paraId="6FE7E92F" w14:textId="4F2B0631" w:rsidR="00596F21" w:rsidRDefault="00FF46C8">
      <w:pPr>
        <w:pStyle w:val="TOC2"/>
        <w:rPr>
          <w:rFonts w:asciiTheme="minorHAnsi" w:eastAsiaTheme="minorEastAsia" w:hAnsiTheme="minorHAnsi" w:cstheme="minorBidi"/>
          <w:bCs w:val="0"/>
          <w:caps w:val="0"/>
          <w:noProof/>
          <w:sz w:val="22"/>
        </w:rPr>
      </w:pPr>
      <w:hyperlink w:anchor="_Toc134708600" w:history="1">
        <w:r w:rsidR="00E60234">
          <w:rPr>
            <w:rStyle w:val="Hyperlink"/>
            <w:caps w:val="0"/>
            <w:noProof/>
          </w:rPr>
          <w:t>Tempazepam and S</w:t>
        </w:r>
        <w:r w:rsidR="00E60234" w:rsidRPr="00C57F33">
          <w:rPr>
            <w:rStyle w:val="Hyperlink"/>
            <w:caps w:val="0"/>
            <w:noProof/>
          </w:rPr>
          <w:t>chedule 4 and 5 controlled drugs</w:t>
        </w:r>
        <w:r w:rsidR="00E60234">
          <w:rPr>
            <w:caps w:val="0"/>
            <w:noProof/>
            <w:webHidden/>
          </w:rPr>
          <w:tab/>
        </w:r>
        <w:r w:rsidR="00596F21">
          <w:rPr>
            <w:noProof/>
            <w:webHidden/>
          </w:rPr>
          <w:fldChar w:fldCharType="begin"/>
        </w:r>
        <w:r w:rsidR="00596F21">
          <w:rPr>
            <w:noProof/>
            <w:webHidden/>
          </w:rPr>
          <w:instrText xml:space="preserve"> PAGEREF _Toc134708600 \h </w:instrText>
        </w:r>
        <w:r w:rsidR="00596F21">
          <w:rPr>
            <w:noProof/>
            <w:webHidden/>
          </w:rPr>
        </w:r>
        <w:r w:rsidR="00596F21">
          <w:rPr>
            <w:noProof/>
            <w:webHidden/>
          </w:rPr>
          <w:fldChar w:fldCharType="separate"/>
        </w:r>
        <w:r w:rsidR="00E60234">
          <w:rPr>
            <w:caps w:val="0"/>
            <w:noProof/>
            <w:webHidden/>
          </w:rPr>
          <w:t>44</w:t>
        </w:r>
        <w:r w:rsidR="00596F21">
          <w:rPr>
            <w:noProof/>
            <w:webHidden/>
          </w:rPr>
          <w:fldChar w:fldCharType="end"/>
        </w:r>
      </w:hyperlink>
    </w:p>
    <w:p w14:paraId="2EE9A9FC" w14:textId="5722064F" w:rsidR="00596F21" w:rsidRDefault="00FF46C8">
      <w:pPr>
        <w:pStyle w:val="TOC2"/>
        <w:rPr>
          <w:rFonts w:asciiTheme="minorHAnsi" w:eastAsiaTheme="minorEastAsia" w:hAnsiTheme="minorHAnsi" w:cstheme="minorBidi"/>
          <w:bCs w:val="0"/>
          <w:caps w:val="0"/>
          <w:noProof/>
          <w:sz w:val="22"/>
        </w:rPr>
      </w:pPr>
      <w:hyperlink w:anchor="_Toc134708601" w:history="1">
        <w:r w:rsidR="00E60234">
          <w:rPr>
            <w:rStyle w:val="Hyperlink"/>
            <w:caps w:val="0"/>
            <w:noProof/>
          </w:rPr>
          <w:t>V</w:t>
        </w:r>
        <w:r w:rsidR="00E60234" w:rsidRPr="00C57F33">
          <w:rPr>
            <w:rStyle w:val="Hyperlink"/>
            <w:caps w:val="0"/>
            <w:noProof/>
          </w:rPr>
          <w:t>alidity of prescriptions</w:t>
        </w:r>
        <w:r w:rsidR="00E60234">
          <w:rPr>
            <w:caps w:val="0"/>
            <w:noProof/>
            <w:webHidden/>
          </w:rPr>
          <w:tab/>
        </w:r>
        <w:r w:rsidR="00596F21">
          <w:rPr>
            <w:noProof/>
            <w:webHidden/>
          </w:rPr>
          <w:fldChar w:fldCharType="begin"/>
        </w:r>
        <w:r w:rsidR="00596F21">
          <w:rPr>
            <w:noProof/>
            <w:webHidden/>
          </w:rPr>
          <w:instrText xml:space="preserve"> PAGEREF _Toc134708601 \h </w:instrText>
        </w:r>
        <w:r w:rsidR="00596F21">
          <w:rPr>
            <w:noProof/>
            <w:webHidden/>
          </w:rPr>
        </w:r>
        <w:r w:rsidR="00596F21">
          <w:rPr>
            <w:noProof/>
            <w:webHidden/>
          </w:rPr>
          <w:fldChar w:fldCharType="separate"/>
        </w:r>
        <w:r w:rsidR="00E60234">
          <w:rPr>
            <w:caps w:val="0"/>
            <w:noProof/>
            <w:webHidden/>
          </w:rPr>
          <w:t>44</w:t>
        </w:r>
        <w:r w:rsidR="00596F21">
          <w:rPr>
            <w:noProof/>
            <w:webHidden/>
          </w:rPr>
          <w:fldChar w:fldCharType="end"/>
        </w:r>
      </w:hyperlink>
    </w:p>
    <w:p w14:paraId="552AF067" w14:textId="2188ECD9" w:rsidR="00596F21" w:rsidRDefault="00FF46C8">
      <w:pPr>
        <w:pStyle w:val="TOC2"/>
        <w:rPr>
          <w:rFonts w:asciiTheme="minorHAnsi" w:eastAsiaTheme="minorEastAsia" w:hAnsiTheme="minorHAnsi" w:cstheme="minorBidi"/>
          <w:bCs w:val="0"/>
          <w:caps w:val="0"/>
          <w:noProof/>
          <w:sz w:val="22"/>
        </w:rPr>
      </w:pPr>
      <w:hyperlink w:anchor="_Toc134708602" w:history="1">
        <w:r w:rsidR="00E60234">
          <w:rPr>
            <w:rStyle w:val="Hyperlink"/>
            <w:caps w:val="0"/>
            <w:noProof/>
          </w:rPr>
          <w:t>T</w:t>
        </w:r>
        <w:r w:rsidR="00E60234" w:rsidRPr="00C57F33">
          <w:rPr>
            <w:rStyle w:val="Hyperlink"/>
            <w:caps w:val="0"/>
            <w:noProof/>
          </w:rPr>
          <w:t>echnical errors on a prescription</w:t>
        </w:r>
        <w:r w:rsidR="00E60234">
          <w:rPr>
            <w:caps w:val="0"/>
            <w:noProof/>
            <w:webHidden/>
          </w:rPr>
          <w:tab/>
        </w:r>
        <w:r w:rsidR="00596F21">
          <w:rPr>
            <w:noProof/>
            <w:webHidden/>
          </w:rPr>
          <w:fldChar w:fldCharType="begin"/>
        </w:r>
        <w:r w:rsidR="00596F21">
          <w:rPr>
            <w:noProof/>
            <w:webHidden/>
          </w:rPr>
          <w:instrText xml:space="preserve"> PAGEREF _Toc134708602 \h </w:instrText>
        </w:r>
        <w:r w:rsidR="00596F21">
          <w:rPr>
            <w:noProof/>
            <w:webHidden/>
          </w:rPr>
        </w:r>
        <w:r w:rsidR="00596F21">
          <w:rPr>
            <w:noProof/>
            <w:webHidden/>
          </w:rPr>
          <w:fldChar w:fldCharType="separate"/>
        </w:r>
        <w:r w:rsidR="00E60234">
          <w:rPr>
            <w:caps w:val="0"/>
            <w:noProof/>
            <w:webHidden/>
          </w:rPr>
          <w:t>44</w:t>
        </w:r>
        <w:r w:rsidR="00596F21">
          <w:rPr>
            <w:noProof/>
            <w:webHidden/>
          </w:rPr>
          <w:fldChar w:fldCharType="end"/>
        </w:r>
      </w:hyperlink>
    </w:p>
    <w:p w14:paraId="6B5580AC" w14:textId="310BDB6E" w:rsidR="00596F21" w:rsidRDefault="00FF46C8">
      <w:pPr>
        <w:pStyle w:val="TOC2"/>
        <w:rPr>
          <w:rFonts w:asciiTheme="minorHAnsi" w:eastAsiaTheme="minorEastAsia" w:hAnsiTheme="minorHAnsi" w:cstheme="minorBidi"/>
          <w:bCs w:val="0"/>
          <w:caps w:val="0"/>
          <w:noProof/>
          <w:sz w:val="22"/>
        </w:rPr>
      </w:pPr>
      <w:hyperlink w:anchor="_Toc134708603" w:history="1">
        <w:r w:rsidR="00E60234">
          <w:rPr>
            <w:rStyle w:val="Hyperlink"/>
            <w:caps w:val="0"/>
            <w:noProof/>
          </w:rPr>
          <w:t>P</w:t>
        </w:r>
        <w:r w:rsidR="00E60234" w:rsidRPr="00C57F33">
          <w:rPr>
            <w:rStyle w:val="Hyperlink"/>
            <w:caps w:val="0"/>
            <w:noProof/>
          </w:rPr>
          <w:t>rescribing more than 30 days supply</w:t>
        </w:r>
        <w:r w:rsidR="00E60234">
          <w:rPr>
            <w:caps w:val="0"/>
            <w:noProof/>
            <w:webHidden/>
          </w:rPr>
          <w:tab/>
        </w:r>
        <w:r w:rsidR="00596F21">
          <w:rPr>
            <w:noProof/>
            <w:webHidden/>
          </w:rPr>
          <w:fldChar w:fldCharType="begin"/>
        </w:r>
        <w:r w:rsidR="00596F21">
          <w:rPr>
            <w:noProof/>
            <w:webHidden/>
          </w:rPr>
          <w:instrText xml:space="preserve"> PAGEREF _Toc134708603 \h </w:instrText>
        </w:r>
        <w:r w:rsidR="00596F21">
          <w:rPr>
            <w:noProof/>
            <w:webHidden/>
          </w:rPr>
        </w:r>
        <w:r w:rsidR="00596F21">
          <w:rPr>
            <w:noProof/>
            <w:webHidden/>
          </w:rPr>
          <w:fldChar w:fldCharType="separate"/>
        </w:r>
        <w:r w:rsidR="00E60234">
          <w:rPr>
            <w:caps w:val="0"/>
            <w:noProof/>
            <w:webHidden/>
          </w:rPr>
          <w:t>46</w:t>
        </w:r>
        <w:r w:rsidR="00596F21">
          <w:rPr>
            <w:noProof/>
            <w:webHidden/>
          </w:rPr>
          <w:fldChar w:fldCharType="end"/>
        </w:r>
      </w:hyperlink>
    </w:p>
    <w:p w14:paraId="4A363DD8" w14:textId="76F3C3B4" w:rsidR="00596F21" w:rsidRDefault="00FF46C8">
      <w:pPr>
        <w:pStyle w:val="TOC2"/>
        <w:rPr>
          <w:rFonts w:asciiTheme="minorHAnsi" w:eastAsiaTheme="minorEastAsia" w:hAnsiTheme="minorHAnsi" w:cstheme="minorBidi"/>
          <w:bCs w:val="0"/>
          <w:caps w:val="0"/>
          <w:noProof/>
          <w:sz w:val="22"/>
        </w:rPr>
      </w:pPr>
      <w:hyperlink w:anchor="_Toc134708604" w:history="1">
        <w:r w:rsidR="00E60234">
          <w:rPr>
            <w:rStyle w:val="Hyperlink"/>
            <w:caps w:val="0"/>
            <w:noProof/>
          </w:rPr>
          <w:t>D</w:t>
        </w:r>
        <w:r w:rsidR="00E60234" w:rsidRPr="00C57F33">
          <w:rPr>
            <w:rStyle w:val="Hyperlink"/>
            <w:caps w:val="0"/>
            <w:noProof/>
          </w:rPr>
          <w:t>ispensing more than 30 days supply</w:t>
        </w:r>
        <w:r w:rsidR="00E60234">
          <w:rPr>
            <w:caps w:val="0"/>
            <w:noProof/>
            <w:webHidden/>
          </w:rPr>
          <w:tab/>
        </w:r>
        <w:r w:rsidR="00596F21">
          <w:rPr>
            <w:noProof/>
            <w:webHidden/>
          </w:rPr>
          <w:fldChar w:fldCharType="begin"/>
        </w:r>
        <w:r w:rsidR="00596F21">
          <w:rPr>
            <w:noProof/>
            <w:webHidden/>
          </w:rPr>
          <w:instrText xml:space="preserve"> PAGEREF _Toc134708604 \h </w:instrText>
        </w:r>
        <w:r w:rsidR="00596F21">
          <w:rPr>
            <w:noProof/>
            <w:webHidden/>
          </w:rPr>
        </w:r>
        <w:r w:rsidR="00596F21">
          <w:rPr>
            <w:noProof/>
            <w:webHidden/>
          </w:rPr>
          <w:fldChar w:fldCharType="separate"/>
        </w:r>
        <w:r w:rsidR="00E60234">
          <w:rPr>
            <w:caps w:val="0"/>
            <w:noProof/>
            <w:webHidden/>
          </w:rPr>
          <w:t>46</w:t>
        </w:r>
        <w:r w:rsidR="00596F21">
          <w:rPr>
            <w:noProof/>
            <w:webHidden/>
          </w:rPr>
          <w:fldChar w:fldCharType="end"/>
        </w:r>
      </w:hyperlink>
    </w:p>
    <w:p w14:paraId="1DEF6EF2" w14:textId="4754F50F" w:rsidR="00596F21" w:rsidRDefault="00FF46C8">
      <w:pPr>
        <w:pStyle w:val="TOC2"/>
        <w:rPr>
          <w:rFonts w:asciiTheme="minorHAnsi" w:eastAsiaTheme="minorEastAsia" w:hAnsiTheme="minorHAnsi" w:cstheme="minorBidi"/>
          <w:bCs w:val="0"/>
          <w:caps w:val="0"/>
          <w:noProof/>
          <w:sz w:val="22"/>
        </w:rPr>
      </w:pPr>
      <w:hyperlink w:anchor="_Toc134708605" w:history="1">
        <w:r w:rsidR="00E60234">
          <w:rPr>
            <w:rStyle w:val="Hyperlink"/>
            <w:caps w:val="0"/>
            <w:noProof/>
          </w:rPr>
          <w:t>P</w:t>
        </w:r>
        <w:r w:rsidR="00E60234" w:rsidRPr="00C57F33">
          <w:rPr>
            <w:rStyle w:val="Hyperlink"/>
            <w:caps w:val="0"/>
            <w:noProof/>
          </w:rPr>
          <w:t xml:space="preserve">rescribing in </w:t>
        </w:r>
        <w:r w:rsidR="00E60234">
          <w:rPr>
            <w:rStyle w:val="Hyperlink"/>
            <w:caps w:val="0"/>
            <w:noProof/>
          </w:rPr>
          <w:t>I</w:t>
        </w:r>
        <w:r w:rsidR="00E60234" w:rsidRPr="00C57F33">
          <w:rPr>
            <w:rStyle w:val="Hyperlink"/>
            <w:caps w:val="0"/>
            <w:noProof/>
          </w:rPr>
          <w:t>nstalments</w:t>
        </w:r>
        <w:r w:rsidR="00E60234">
          <w:rPr>
            <w:caps w:val="0"/>
            <w:noProof/>
            <w:webHidden/>
          </w:rPr>
          <w:tab/>
        </w:r>
        <w:r w:rsidR="00596F21">
          <w:rPr>
            <w:noProof/>
            <w:webHidden/>
          </w:rPr>
          <w:fldChar w:fldCharType="begin"/>
        </w:r>
        <w:r w:rsidR="00596F21">
          <w:rPr>
            <w:noProof/>
            <w:webHidden/>
          </w:rPr>
          <w:instrText xml:space="preserve"> PAGEREF _Toc134708605 \h </w:instrText>
        </w:r>
        <w:r w:rsidR="00596F21">
          <w:rPr>
            <w:noProof/>
            <w:webHidden/>
          </w:rPr>
        </w:r>
        <w:r w:rsidR="00596F21">
          <w:rPr>
            <w:noProof/>
            <w:webHidden/>
          </w:rPr>
          <w:fldChar w:fldCharType="separate"/>
        </w:r>
        <w:r w:rsidR="00E60234">
          <w:rPr>
            <w:caps w:val="0"/>
            <w:noProof/>
            <w:webHidden/>
          </w:rPr>
          <w:t>47</w:t>
        </w:r>
        <w:r w:rsidR="00596F21">
          <w:rPr>
            <w:noProof/>
            <w:webHidden/>
          </w:rPr>
          <w:fldChar w:fldCharType="end"/>
        </w:r>
      </w:hyperlink>
    </w:p>
    <w:p w14:paraId="05800DD6" w14:textId="520EA418" w:rsidR="00596F21" w:rsidRDefault="00FF46C8">
      <w:pPr>
        <w:pStyle w:val="TOC2"/>
        <w:rPr>
          <w:rFonts w:asciiTheme="minorHAnsi" w:eastAsiaTheme="minorEastAsia" w:hAnsiTheme="minorHAnsi" w:cstheme="minorBidi"/>
          <w:bCs w:val="0"/>
          <w:caps w:val="0"/>
          <w:noProof/>
          <w:sz w:val="22"/>
        </w:rPr>
      </w:pPr>
      <w:hyperlink w:anchor="_Toc134708606" w:history="1">
        <w:r w:rsidR="00E60234">
          <w:rPr>
            <w:rStyle w:val="Hyperlink"/>
            <w:caps w:val="0"/>
            <w:noProof/>
          </w:rPr>
          <w:t>D</w:t>
        </w:r>
        <w:r w:rsidR="00E60234" w:rsidRPr="00C57F33">
          <w:rPr>
            <w:rStyle w:val="Hyperlink"/>
            <w:caps w:val="0"/>
            <w:noProof/>
          </w:rPr>
          <w:t xml:space="preserve">etails to be </w:t>
        </w:r>
        <w:r w:rsidR="00E60234">
          <w:rPr>
            <w:rStyle w:val="Hyperlink"/>
            <w:caps w:val="0"/>
            <w:noProof/>
          </w:rPr>
          <w:t>S</w:t>
        </w:r>
        <w:r w:rsidR="00E60234" w:rsidRPr="00C57F33">
          <w:rPr>
            <w:rStyle w:val="Hyperlink"/>
            <w:caps w:val="0"/>
            <w:noProof/>
          </w:rPr>
          <w:t>pecified</w:t>
        </w:r>
        <w:r w:rsidR="00E60234">
          <w:rPr>
            <w:caps w:val="0"/>
            <w:noProof/>
            <w:webHidden/>
          </w:rPr>
          <w:tab/>
        </w:r>
        <w:r w:rsidR="00596F21">
          <w:rPr>
            <w:noProof/>
            <w:webHidden/>
          </w:rPr>
          <w:fldChar w:fldCharType="begin"/>
        </w:r>
        <w:r w:rsidR="00596F21">
          <w:rPr>
            <w:noProof/>
            <w:webHidden/>
          </w:rPr>
          <w:instrText xml:space="preserve"> PAGEREF _Toc134708606 \h </w:instrText>
        </w:r>
        <w:r w:rsidR="00596F21">
          <w:rPr>
            <w:noProof/>
            <w:webHidden/>
          </w:rPr>
        </w:r>
        <w:r w:rsidR="00596F21">
          <w:rPr>
            <w:noProof/>
            <w:webHidden/>
          </w:rPr>
          <w:fldChar w:fldCharType="separate"/>
        </w:r>
        <w:r w:rsidR="00E60234">
          <w:rPr>
            <w:caps w:val="0"/>
            <w:noProof/>
            <w:webHidden/>
          </w:rPr>
          <w:t>47</w:t>
        </w:r>
        <w:r w:rsidR="00596F21">
          <w:rPr>
            <w:noProof/>
            <w:webHidden/>
          </w:rPr>
          <w:fldChar w:fldCharType="end"/>
        </w:r>
      </w:hyperlink>
    </w:p>
    <w:p w14:paraId="303DDF0C" w14:textId="7D04464D" w:rsidR="00596F21" w:rsidRDefault="00FF46C8">
      <w:pPr>
        <w:pStyle w:val="TOC2"/>
        <w:rPr>
          <w:rFonts w:asciiTheme="minorHAnsi" w:eastAsiaTheme="minorEastAsia" w:hAnsiTheme="minorHAnsi" w:cstheme="minorBidi"/>
          <w:bCs w:val="0"/>
          <w:caps w:val="0"/>
          <w:noProof/>
          <w:sz w:val="22"/>
        </w:rPr>
      </w:pPr>
      <w:hyperlink w:anchor="_Toc134708608" w:history="1">
        <w:r w:rsidR="00E60234">
          <w:rPr>
            <w:rStyle w:val="Hyperlink"/>
            <w:caps w:val="0"/>
            <w:noProof/>
          </w:rPr>
          <w:t>C</w:t>
        </w:r>
        <w:r w:rsidR="00E60234" w:rsidRPr="00C57F33">
          <w:rPr>
            <w:rStyle w:val="Hyperlink"/>
            <w:caps w:val="0"/>
            <w:noProof/>
          </w:rPr>
          <w:t>ollection of instalments</w:t>
        </w:r>
        <w:r w:rsidR="00E60234">
          <w:rPr>
            <w:caps w:val="0"/>
            <w:noProof/>
            <w:webHidden/>
          </w:rPr>
          <w:tab/>
        </w:r>
        <w:r w:rsidR="00596F21">
          <w:rPr>
            <w:noProof/>
            <w:webHidden/>
          </w:rPr>
          <w:fldChar w:fldCharType="begin"/>
        </w:r>
        <w:r w:rsidR="00596F21">
          <w:rPr>
            <w:noProof/>
            <w:webHidden/>
          </w:rPr>
          <w:instrText xml:space="preserve"> PAGEREF _Toc134708608 \h </w:instrText>
        </w:r>
        <w:r w:rsidR="00596F21">
          <w:rPr>
            <w:noProof/>
            <w:webHidden/>
          </w:rPr>
        </w:r>
        <w:r w:rsidR="00596F21">
          <w:rPr>
            <w:noProof/>
            <w:webHidden/>
          </w:rPr>
          <w:fldChar w:fldCharType="separate"/>
        </w:r>
        <w:r w:rsidR="00E60234">
          <w:rPr>
            <w:caps w:val="0"/>
            <w:noProof/>
            <w:webHidden/>
          </w:rPr>
          <w:t>47</w:t>
        </w:r>
        <w:r w:rsidR="00596F21">
          <w:rPr>
            <w:noProof/>
            <w:webHidden/>
          </w:rPr>
          <w:fldChar w:fldCharType="end"/>
        </w:r>
      </w:hyperlink>
    </w:p>
    <w:p w14:paraId="50A2A65A" w14:textId="5555012E" w:rsidR="00596F21" w:rsidRDefault="00FF46C8">
      <w:pPr>
        <w:pStyle w:val="TOC2"/>
        <w:rPr>
          <w:rFonts w:asciiTheme="minorHAnsi" w:eastAsiaTheme="minorEastAsia" w:hAnsiTheme="minorHAnsi" w:cstheme="minorBidi"/>
          <w:bCs w:val="0"/>
          <w:caps w:val="0"/>
          <w:noProof/>
          <w:sz w:val="22"/>
        </w:rPr>
      </w:pPr>
      <w:hyperlink w:anchor="_Toc134708609" w:history="1">
        <w:r w:rsidR="00E60234">
          <w:rPr>
            <w:rStyle w:val="Hyperlink"/>
            <w:caps w:val="0"/>
            <w:noProof/>
          </w:rPr>
          <w:t>H</w:t>
        </w:r>
        <w:r w:rsidR="00E60234" w:rsidRPr="00C57F33">
          <w:rPr>
            <w:rStyle w:val="Hyperlink"/>
            <w:caps w:val="0"/>
            <w:noProof/>
          </w:rPr>
          <w:t xml:space="preserve">ome </w:t>
        </w:r>
        <w:r w:rsidR="00E60234">
          <w:rPr>
            <w:rStyle w:val="Hyperlink"/>
            <w:caps w:val="0"/>
            <w:noProof/>
          </w:rPr>
          <w:t>O</w:t>
        </w:r>
        <w:r w:rsidR="00E60234" w:rsidRPr="00C57F33">
          <w:rPr>
            <w:rStyle w:val="Hyperlink"/>
            <w:caps w:val="0"/>
            <w:noProof/>
          </w:rPr>
          <w:t xml:space="preserve">ffice </w:t>
        </w:r>
        <w:r w:rsidR="00E60234">
          <w:rPr>
            <w:rStyle w:val="Hyperlink"/>
            <w:caps w:val="0"/>
            <w:noProof/>
          </w:rPr>
          <w:t>A</w:t>
        </w:r>
        <w:r w:rsidR="00E60234" w:rsidRPr="00C57F33">
          <w:rPr>
            <w:rStyle w:val="Hyperlink"/>
            <w:caps w:val="0"/>
            <w:noProof/>
          </w:rPr>
          <w:t xml:space="preserve">pproved </w:t>
        </w:r>
        <w:r w:rsidR="00E60234">
          <w:rPr>
            <w:rStyle w:val="Hyperlink"/>
            <w:caps w:val="0"/>
            <w:noProof/>
          </w:rPr>
          <w:t>W</w:t>
        </w:r>
        <w:r w:rsidR="00E60234" w:rsidRPr="00C57F33">
          <w:rPr>
            <w:rStyle w:val="Hyperlink"/>
            <w:caps w:val="0"/>
            <w:noProof/>
          </w:rPr>
          <w:t>ording</w:t>
        </w:r>
        <w:r w:rsidR="00E60234">
          <w:rPr>
            <w:caps w:val="0"/>
            <w:noProof/>
            <w:webHidden/>
          </w:rPr>
          <w:tab/>
        </w:r>
        <w:r w:rsidR="00596F21">
          <w:rPr>
            <w:noProof/>
            <w:webHidden/>
          </w:rPr>
          <w:fldChar w:fldCharType="begin"/>
        </w:r>
        <w:r w:rsidR="00596F21">
          <w:rPr>
            <w:noProof/>
            <w:webHidden/>
          </w:rPr>
          <w:instrText xml:space="preserve"> PAGEREF _Toc134708609 \h </w:instrText>
        </w:r>
        <w:r w:rsidR="00596F21">
          <w:rPr>
            <w:noProof/>
            <w:webHidden/>
          </w:rPr>
        </w:r>
        <w:r w:rsidR="00596F21">
          <w:rPr>
            <w:noProof/>
            <w:webHidden/>
          </w:rPr>
          <w:fldChar w:fldCharType="separate"/>
        </w:r>
        <w:r w:rsidR="00E60234">
          <w:rPr>
            <w:caps w:val="0"/>
            <w:noProof/>
            <w:webHidden/>
          </w:rPr>
          <w:t>47</w:t>
        </w:r>
        <w:r w:rsidR="00596F21">
          <w:rPr>
            <w:noProof/>
            <w:webHidden/>
          </w:rPr>
          <w:fldChar w:fldCharType="end"/>
        </w:r>
      </w:hyperlink>
    </w:p>
    <w:p w14:paraId="0AD4A01E" w14:textId="39C06200" w:rsidR="00596F21" w:rsidRDefault="00FF46C8">
      <w:pPr>
        <w:pStyle w:val="TOC2"/>
        <w:rPr>
          <w:rFonts w:asciiTheme="minorHAnsi" w:eastAsiaTheme="minorEastAsia" w:hAnsiTheme="minorHAnsi" w:cstheme="minorBidi"/>
          <w:bCs w:val="0"/>
          <w:caps w:val="0"/>
          <w:noProof/>
          <w:sz w:val="22"/>
        </w:rPr>
      </w:pPr>
      <w:hyperlink w:anchor="_Toc134708610" w:history="1">
        <w:r w:rsidR="00E60234">
          <w:rPr>
            <w:rStyle w:val="Hyperlink"/>
            <w:caps w:val="0"/>
            <w:noProof/>
          </w:rPr>
          <w:t>R</w:t>
        </w:r>
        <w:r w:rsidR="00E60234" w:rsidRPr="00C57F33">
          <w:rPr>
            <w:rStyle w:val="Hyperlink"/>
            <w:caps w:val="0"/>
            <w:noProof/>
          </w:rPr>
          <w:t xml:space="preserve">epeat </w:t>
        </w:r>
        <w:r w:rsidR="00E60234">
          <w:rPr>
            <w:rStyle w:val="Hyperlink"/>
            <w:caps w:val="0"/>
            <w:noProof/>
          </w:rPr>
          <w:t>P</w:t>
        </w:r>
        <w:r w:rsidR="00E60234" w:rsidRPr="00C57F33">
          <w:rPr>
            <w:rStyle w:val="Hyperlink"/>
            <w:caps w:val="0"/>
            <w:noProof/>
          </w:rPr>
          <w:t>rescribing</w:t>
        </w:r>
        <w:r w:rsidR="00E60234">
          <w:rPr>
            <w:caps w:val="0"/>
            <w:noProof/>
            <w:webHidden/>
          </w:rPr>
          <w:tab/>
        </w:r>
        <w:r w:rsidR="00596F21">
          <w:rPr>
            <w:noProof/>
            <w:webHidden/>
          </w:rPr>
          <w:fldChar w:fldCharType="begin"/>
        </w:r>
        <w:r w:rsidR="00596F21">
          <w:rPr>
            <w:noProof/>
            <w:webHidden/>
          </w:rPr>
          <w:instrText xml:space="preserve"> PAGEREF _Toc134708610 \h </w:instrText>
        </w:r>
        <w:r w:rsidR="00596F21">
          <w:rPr>
            <w:noProof/>
            <w:webHidden/>
          </w:rPr>
        </w:r>
        <w:r w:rsidR="00596F21">
          <w:rPr>
            <w:noProof/>
            <w:webHidden/>
          </w:rPr>
          <w:fldChar w:fldCharType="separate"/>
        </w:r>
        <w:r w:rsidR="00E60234">
          <w:rPr>
            <w:caps w:val="0"/>
            <w:noProof/>
            <w:webHidden/>
          </w:rPr>
          <w:t>48</w:t>
        </w:r>
        <w:r w:rsidR="00596F21">
          <w:rPr>
            <w:noProof/>
            <w:webHidden/>
          </w:rPr>
          <w:fldChar w:fldCharType="end"/>
        </w:r>
      </w:hyperlink>
    </w:p>
    <w:p w14:paraId="1A0F5513" w14:textId="607E9987" w:rsidR="00596F21" w:rsidRDefault="00FF46C8">
      <w:pPr>
        <w:pStyle w:val="TOC2"/>
        <w:rPr>
          <w:rFonts w:asciiTheme="minorHAnsi" w:eastAsiaTheme="minorEastAsia" w:hAnsiTheme="minorHAnsi" w:cstheme="minorBidi"/>
          <w:bCs w:val="0"/>
          <w:caps w:val="0"/>
          <w:noProof/>
          <w:sz w:val="22"/>
        </w:rPr>
      </w:pPr>
      <w:hyperlink w:anchor="_Toc134708611" w:history="1">
        <w:r w:rsidR="00E60234">
          <w:rPr>
            <w:rStyle w:val="Hyperlink"/>
            <w:caps w:val="0"/>
            <w:noProof/>
          </w:rPr>
          <w:t>NHS</w:t>
        </w:r>
        <w:r w:rsidR="00E60234" w:rsidRPr="00C57F33">
          <w:rPr>
            <w:rStyle w:val="Hyperlink"/>
            <w:caps w:val="0"/>
            <w:noProof/>
          </w:rPr>
          <w:t xml:space="preserve"> </w:t>
        </w:r>
        <w:r w:rsidR="00E60234">
          <w:rPr>
            <w:rStyle w:val="Hyperlink"/>
            <w:caps w:val="0"/>
            <w:noProof/>
          </w:rPr>
          <w:t>S</w:t>
        </w:r>
        <w:r w:rsidR="00E60234" w:rsidRPr="00C57F33">
          <w:rPr>
            <w:rStyle w:val="Hyperlink"/>
            <w:caps w:val="0"/>
            <w:noProof/>
          </w:rPr>
          <w:t xml:space="preserve">erial </w:t>
        </w:r>
        <w:r w:rsidR="00E60234">
          <w:rPr>
            <w:rStyle w:val="Hyperlink"/>
            <w:caps w:val="0"/>
            <w:noProof/>
          </w:rPr>
          <w:t>D</w:t>
        </w:r>
        <w:r w:rsidR="00E60234" w:rsidRPr="00C57F33">
          <w:rPr>
            <w:rStyle w:val="Hyperlink"/>
            <w:caps w:val="0"/>
            <w:noProof/>
          </w:rPr>
          <w:t xml:space="preserve">ispensing </w:t>
        </w:r>
        <w:r w:rsidR="00E60234">
          <w:rPr>
            <w:rStyle w:val="Hyperlink"/>
            <w:caps w:val="0"/>
            <w:noProof/>
          </w:rPr>
          <w:t>S</w:t>
        </w:r>
        <w:r w:rsidR="00E60234" w:rsidRPr="00C57F33">
          <w:rPr>
            <w:rStyle w:val="Hyperlink"/>
            <w:caps w:val="0"/>
            <w:noProof/>
          </w:rPr>
          <w:t xml:space="preserve">cheme under </w:t>
        </w:r>
        <w:r w:rsidR="00E60234">
          <w:rPr>
            <w:rStyle w:val="Hyperlink"/>
            <w:caps w:val="0"/>
            <w:noProof/>
          </w:rPr>
          <w:t>M</w:t>
        </w:r>
        <w:r w:rsidR="00E60234" w:rsidRPr="00C57F33">
          <w:rPr>
            <w:rStyle w:val="Hyperlink"/>
            <w:caps w:val="0"/>
            <w:noProof/>
          </w:rPr>
          <w:t xml:space="preserve">edicines </w:t>
        </w:r>
        <w:r w:rsidR="00E60234">
          <w:rPr>
            <w:rStyle w:val="Hyperlink"/>
            <w:caps w:val="0"/>
            <w:noProof/>
          </w:rPr>
          <w:t>C</w:t>
        </w:r>
        <w:r w:rsidR="00E60234" w:rsidRPr="00C57F33">
          <w:rPr>
            <w:rStyle w:val="Hyperlink"/>
            <w:caps w:val="0"/>
            <w:noProof/>
          </w:rPr>
          <w:t xml:space="preserve">are and </w:t>
        </w:r>
        <w:r w:rsidR="00E60234">
          <w:rPr>
            <w:rStyle w:val="Hyperlink"/>
            <w:caps w:val="0"/>
            <w:noProof/>
          </w:rPr>
          <w:t>R</w:t>
        </w:r>
        <w:r w:rsidR="00E60234" w:rsidRPr="00C57F33">
          <w:rPr>
            <w:rStyle w:val="Hyperlink"/>
            <w:caps w:val="0"/>
            <w:noProof/>
          </w:rPr>
          <w:t>eview (</w:t>
        </w:r>
        <w:r w:rsidR="00E60234">
          <w:rPr>
            <w:rStyle w:val="Hyperlink"/>
            <w:caps w:val="0"/>
            <w:noProof/>
          </w:rPr>
          <w:t>MCR</w:t>
        </w:r>
        <w:r w:rsidR="00E60234" w:rsidRPr="00C57F33">
          <w:rPr>
            <w:rStyle w:val="Hyperlink"/>
            <w:caps w:val="0"/>
            <w:noProof/>
          </w:rPr>
          <w:t>)</w:t>
        </w:r>
        <w:r w:rsidR="00E60234">
          <w:rPr>
            <w:caps w:val="0"/>
            <w:noProof/>
            <w:webHidden/>
          </w:rPr>
          <w:tab/>
        </w:r>
        <w:r w:rsidR="00596F21">
          <w:rPr>
            <w:noProof/>
            <w:webHidden/>
          </w:rPr>
          <w:fldChar w:fldCharType="begin"/>
        </w:r>
        <w:r w:rsidR="00596F21">
          <w:rPr>
            <w:noProof/>
            <w:webHidden/>
          </w:rPr>
          <w:instrText xml:space="preserve"> PAGEREF _Toc134708611 \h </w:instrText>
        </w:r>
        <w:r w:rsidR="00596F21">
          <w:rPr>
            <w:noProof/>
            <w:webHidden/>
          </w:rPr>
        </w:r>
        <w:r w:rsidR="00596F21">
          <w:rPr>
            <w:noProof/>
            <w:webHidden/>
          </w:rPr>
          <w:fldChar w:fldCharType="separate"/>
        </w:r>
        <w:r w:rsidR="00E60234">
          <w:rPr>
            <w:caps w:val="0"/>
            <w:noProof/>
            <w:webHidden/>
          </w:rPr>
          <w:t>48</w:t>
        </w:r>
        <w:r w:rsidR="00596F21">
          <w:rPr>
            <w:noProof/>
            <w:webHidden/>
          </w:rPr>
          <w:fldChar w:fldCharType="end"/>
        </w:r>
      </w:hyperlink>
    </w:p>
    <w:p w14:paraId="593F79E4" w14:textId="25283109" w:rsidR="00596F21" w:rsidRDefault="00FF46C8">
      <w:pPr>
        <w:pStyle w:val="TOC2"/>
        <w:rPr>
          <w:rFonts w:asciiTheme="minorHAnsi" w:eastAsiaTheme="minorEastAsia" w:hAnsiTheme="minorHAnsi" w:cstheme="minorBidi"/>
          <w:bCs w:val="0"/>
          <w:caps w:val="0"/>
          <w:noProof/>
          <w:sz w:val="22"/>
        </w:rPr>
      </w:pPr>
      <w:hyperlink w:anchor="_Toc134708612" w:history="1">
        <w:r w:rsidR="00E60234">
          <w:rPr>
            <w:rStyle w:val="Hyperlink"/>
            <w:caps w:val="0"/>
            <w:noProof/>
          </w:rPr>
          <w:t>E</w:t>
        </w:r>
        <w:r w:rsidR="00E60234" w:rsidRPr="00C57F33">
          <w:rPr>
            <w:rStyle w:val="Hyperlink"/>
            <w:caps w:val="0"/>
            <w:noProof/>
          </w:rPr>
          <w:t xml:space="preserve">mergency </w:t>
        </w:r>
        <w:r w:rsidR="00E60234">
          <w:rPr>
            <w:rStyle w:val="Hyperlink"/>
            <w:caps w:val="0"/>
            <w:noProof/>
          </w:rPr>
          <w:t>S</w:t>
        </w:r>
        <w:r w:rsidR="00E60234" w:rsidRPr="00C57F33">
          <w:rPr>
            <w:rStyle w:val="Hyperlink"/>
            <w:caps w:val="0"/>
            <w:noProof/>
          </w:rPr>
          <w:t>upplies</w:t>
        </w:r>
        <w:r w:rsidR="00E60234">
          <w:rPr>
            <w:caps w:val="0"/>
            <w:noProof/>
            <w:webHidden/>
          </w:rPr>
          <w:tab/>
        </w:r>
        <w:r w:rsidR="00596F21">
          <w:rPr>
            <w:noProof/>
            <w:webHidden/>
          </w:rPr>
          <w:fldChar w:fldCharType="begin"/>
        </w:r>
        <w:r w:rsidR="00596F21">
          <w:rPr>
            <w:noProof/>
            <w:webHidden/>
          </w:rPr>
          <w:instrText xml:space="preserve"> PAGEREF _Toc134708612 \h </w:instrText>
        </w:r>
        <w:r w:rsidR="00596F21">
          <w:rPr>
            <w:noProof/>
            <w:webHidden/>
          </w:rPr>
        </w:r>
        <w:r w:rsidR="00596F21">
          <w:rPr>
            <w:noProof/>
            <w:webHidden/>
          </w:rPr>
          <w:fldChar w:fldCharType="separate"/>
        </w:r>
        <w:r w:rsidR="00E60234">
          <w:rPr>
            <w:caps w:val="0"/>
            <w:noProof/>
            <w:webHidden/>
          </w:rPr>
          <w:t>49</w:t>
        </w:r>
        <w:r w:rsidR="00596F21">
          <w:rPr>
            <w:noProof/>
            <w:webHidden/>
          </w:rPr>
          <w:fldChar w:fldCharType="end"/>
        </w:r>
      </w:hyperlink>
    </w:p>
    <w:p w14:paraId="7333FE4F" w14:textId="104B1B4F" w:rsidR="00596F21" w:rsidRDefault="00FF46C8">
      <w:pPr>
        <w:pStyle w:val="TOC2"/>
        <w:rPr>
          <w:rFonts w:asciiTheme="minorHAnsi" w:eastAsiaTheme="minorEastAsia" w:hAnsiTheme="minorHAnsi" w:cstheme="minorBidi"/>
          <w:bCs w:val="0"/>
          <w:caps w:val="0"/>
          <w:noProof/>
          <w:sz w:val="22"/>
        </w:rPr>
      </w:pPr>
      <w:hyperlink w:anchor="_Toc134708613" w:history="1">
        <w:r w:rsidR="00E60234">
          <w:rPr>
            <w:rStyle w:val="Hyperlink"/>
            <w:caps w:val="0"/>
            <w:noProof/>
          </w:rPr>
          <w:t>P</w:t>
        </w:r>
        <w:r w:rsidR="00E60234" w:rsidRPr="00C57F33">
          <w:rPr>
            <w:rStyle w:val="Hyperlink"/>
            <w:caps w:val="0"/>
            <w:noProof/>
          </w:rPr>
          <w:t xml:space="preserve">rescribing for </w:t>
        </w:r>
        <w:r w:rsidR="00E60234">
          <w:rPr>
            <w:rStyle w:val="Hyperlink"/>
            <w:caps w:val="0"/>
            <w:noProof/>
          </w:rPr>
          <w:t>S</w:t>
        </w:r>
        <w:r w:rsidR="00E60234" w:rsidRPr="00C57F33">
          <w:rPr>
            <w:rStyle w:val="Hyperlink"/>
            <w:caps w:val="0"/>
            <w:noProof/>
          </w:rPr>
          <w:t xml:space="preserve">elf and </w:t>
        </w:r>
        <w:r w:rsidR="00E60234">
          <w:rPr>
            <w:rStyle w:val="Hyperlink"/>
            <w:caps w:val="0"/>
            <w:noProof/>
          </w:rPr>
          <w:t>F</w:t>
        </w:r>
        <w:r w:rsidR="00E60234" w:rsidRPr="00C57F33">
          <w:rPr>
            <w:rStyle w:val="Hyperlink"/>
            <w:caps w:val="0"/>
            <w:noProof/>
          </w:rPr>
          <w:t>amily</w:t>
        </w:r>
        <w:r w:rsidR="00E60234">
          <w:rPr>
            <w:caps w:val="0"/>
            <w:noProof/>
            <w:webHidden/>
          </w:rPr>
          <w:tab/>
        </w:r>
        <w:r w:rsidR="00596F21">
          <w:rPr>
            <w:noProof/>
            <w:webHidden/>
          </w:rPr>
          <w:fldChar w:fldCharType="begin"/>
        </w:r>
        <w:r w:rsidR="00596F21">
          <w:rPr>
            <w:noProof/>
            <w:webHidden/>
          </w:rPr>
          <w:instrText xml:space="preserve"> PAGEREF _Toc134708613 \h </w:instrText>
        </w:r>
        <w:r w:rsidR="00596F21">
          <w:rPr>
            <w:noProof/>
            <w:webHidden/>
          </w:rPr>
        </w:r>
        <w:r w:rsidR="00596F21">
          <w:rPr>
            <w:noProof/>
            <w:webHidden/>
          </w:rPr>
          <w:fldChar w:fldCharType="separate"/>
        </w:r>
        <w:r w:rsidR="00E60234">
          <w:rPr>
            <w:caps w:val="0"/>
            <w:noProof/>
            <w:webHidden/>
          </w:rPr>
          <w:t>49</w:t>
        </w:r>
        <w:r w:rsidR="00596F21">
          <w:rPr>
            <w:noProof/>
            <w:webHidden/>
          </w:rPr>
          <w:fldChar w:fldCharType="end"/>
        </w:r>
      </w:hyperlink>
    </w:p>
    <w:p w14:paraId="2CB01EC7" w14:textId="26165842" w:rsidR="00596F21" w:rsidRDefault="00FF46C8">
      <w:pPr>
        <w:pStyle w:val="TOC2"/>
        <w:rPr>
          <w:rFonts w:asciiTheme="minorHAnsi" w:eastAsiaTheme="minorEastAsia" w:hAnsiTheme="minorHAnsi" w:cstheme="minorBidi"/>
          <w:bCs w:val="0"/>
          <w:caps w:val="0"/>
          <w:noProof/>
          <w:sz w:val="22"/>
        </w:rPr>
      </w:pPr>
      <w:hyperlink w:anchor="_Toc134708614" w:history="1">
        <w:r w:rsidR="00E60234">
          <w:rPr>
            <w:rStyle w:val="Hyperlink"/>
            <w:caps w:val="0"/>
            <w:noProof/>
          </w:rPr>
          <w:t>P</w:t>
        </w:r>
        <w:r w:rsidR="00E60234" w:rsidRPr="00C57F33">
          <w:rPr>
            <w:rStyle w:val="Hyperlink"/>
            <w:caps w:val="0"/>
            <w:noProof/>
          </w:rPr>
          <w:t xml:space="preserve">rivate </w:t>
        </w:r>
        <w:r w:rsidR="00E60234">
          <w:rPr>
            <w:rStyle w:val="Hyperlink"/>
            <w:caps w:val="0"/>
            <w:noProof/>
          </w:rPr>
          <w:t>P</w:t>
        </w:r>
        <w:r w:rsidR="00E60234" w:rsidRPr="00C57F33">
          <w:rPr>
            <w:rStyle w:val="Hyperlink"/>
            <w:caps w:val="0"/>
            <w:noProof/>
          </w:rPr>
          <w:t>rescribing</w:t>
        </w:r>
        <w:r w:rsidR="00E60234">
          <w:rPr>
            <w:caps w:val="0"/>
            <w:noProof/>
            <w:webHidden/>
          </w:rPr>
          <w:tab/>
        </w:r>
        <w:r w:rsidR="00596F21">
          <w:rPr>
            <w:noProof/>
            <w:webHidden/>
          </w:rPr>
          <w:fldChar w:fldCharType="begin"/>
        </w:r>
        <w:r w:rsidR="00596F21">
          <w:rPr>
            <w:noProof/>
            <w:webHidden/>
          </w:rPr>
          <w:instrText xml:space="preserve"> PAGEREF _Toc134708614 \h </w:instrText>
        </w:r>
        <w:r w:rsidR="00596F21">
          <w:rPr>
            <w:noProof/>
            <w:webHidden/>
          </w:rPr>
        </w:r>
        <w:r w:rsidR="00596F21">
          <w:rPr>
            <w:noProof/>
            <w:webHidden/>
          </w:rPr>
          <w:fldChar w:fldCharType="separate"/>
        </w:r>
        <w:r w:rsidR="00E60234">
          <w:rPr>
            <w:caps w:val="0"/>
            <w:noProof/>
            <w:webHidden/>
          </w:rPr>
          <w:t>49</w:t>
        </w:r>
        <w:r w:rsidR="00596F21">
          <w:rPr>
            <w:noProof/>
            <w:webHidden/>
          </w:rPr>
          <w:fldChar w:fldCharType="end"/>
        </w:r>
      </w:hyperlink>
    </w:p>
    <w:p w14:paraId="7B99785A" w14:textId="6F46C4B7" w:rsidR="00596F21" w:rsidRDefault="00FF46C8" w:rsidP="008072CE">
      <w:pPr>
        <w:pStyle w:val="TOC3"/>
        <w:spacing w:line="360" w:lineRule="auto"/>
        <w:rPr>
          <w:rFonts w:asciiTheme="minorHAnsi" w:eastAsiaTheme="minorEastAsia" w:hAnsiTheme="minorHAnsi" w:cstheme="minorBidi"/>
          <w:noProof/>
          <w:sz w:val="22"/>
        </w:rPr>
      </w:pPr>
      <w:hyperlink w:anchor="_Toc134708615" w:history="1">
        <w:r w:rsidR="008072CE">
          <w:rPr>
            <w:rStyle w:val="Hyperlink"/>
            <w:noProof/>
          </w:rPr>
          <w:t>P</w:t>
        </w:r>
        <w:r w:rsidR="00E60234" w:rsidRPr="00C57F33">
          <w:rPr>
            <w:rStyle w:val="Hyperlink"/>
            <w:noProof/>
          </w:rPr>
          <w:t xml:space="preserve">rescription of </w:t>
        </w:r>
        <w:r w:rsidR="008072CE">
          <w:rPr>
            <w:rStyle w:val="Hyperlink"/>
            <w:noProof/>
          </w:rPr>
          <w:t>R</w:t>
        </w:r>
        <w:r w:rsidR="00E60234" w:rsidRPr="00C57F33">
          <w:rPr>
            <w:rStyle w:val="Hyperlink"/>
            <w:noProof/>
          </w:rPr>
          <w:t>equirements</w:t>
        </w:r>
        <w:r w:rsidR="00E60234">
          <w:rPr>
            <w:noProof/>
            <w:webHidden/>
          </w:rPr>
          <w:tab/>
        </w:r>
        <w:r w:rsidR="00596F21">
          <w:rPr>
            <w:noProof/>
            <w:webHidden/>
          </w:rPr>
          <w:fldChar w:fldCharType="begin"/>
        </w:r>
        <w:r w:rsidR="00596F21">
          <w:rPr>
            <w:noProof/>
            <w:webHidden/>
          </w:rPr>
          <w:instrText xml:space="preserve"> PAGEREF _Toc134708615 \h </w:instrText>
        </w:r>
        <w:r w:rsidR="00596F21">
          <w:rPr>
            <w:noProof/>
            <w:webHidden/>
          </w:rPr>
        </w:r>
        <w:r w:rsidR="00596F21">
          <w:rPr>
            <w:noProof/>
            <w:webHidden/>
          </w:rPr>
          <w:fldChar w:fldCharType="separate"/>
        </w:r>
        <w:r w:rsidR="00E60234">
          <w:rPr>
            <w:noProof/>
            <w:webHidden/>
          </w:rPr>
          <w:t>50</w:t>
        </w:r>
        <w:r w:rsidR="00596F21">
          <w:rPr>
            <w:noProof/>
            <w:webHidden/>
          </w:rPr>
          <w:fldChar w:fldCharType="end"/>
        </w:r>
      </w:hyperlink>
    </w:p>
    <w:p w14:paraId="49AB2083" w14:textId="25C1A789" w:rsidR="00596F21" w:rsidRDefault="00FF46C8" w:rsidP="008072CE">
      <w:pPr>
        <w:pStyle w:val="TOC3"/>
        <w:spacing w:line="360" w:lineRule="auto"/>
        <w:rPr>
          <w:rFonts w:asciiTheme="minorHAnsi" w:eastAsiaTheme="minorEastAsia" w:hAnsiTheme="minorHAnsi" w:cstheme="minorBidi"/>
          <w:noProof/>
          <w:sz w:val="22"/>
        </w:rPr>
      </w:pPr>
      <w:hyperlink w:anchor="_Toc134708616" w:history="1">
        <w:r w:rsidR="008072CE">
          <w:rPr>
            <w:rStyle w:val="Hyperlink"/>
            <w:noProof/>
          </w:rPr>
          <w:t>S</w:t>
        </w:r>
        <w:r w:rsidR="00E60234" w:rsidRPr="00C57F33">
          <w:rPr>
            <w:rStyle w:val="Hyperlink"/>
            <w:noProof/>
          </w:rPr>
          <w:t>tandardised</w:t>
        </w:r>
        <w:r w:rsidR="008072CE">
          <w:rPr>
            <w:rStyle w:val="Hyperlink"/>
            <w:noProof/>
          </w:rPr>
          <w:t xml:space="preserve"> p</w:t>
        </w:r>
        <w:r w:rsidR="00E60234" w:rsidRPr="00C57F33">
          <w:rPr>
            <w:rStyle w:val="Hyperlink"/>
            <w:noProof/>
          </w:rPr>
          <w:t>rivate prescription form</w:t>
        </w:r>
        <w:r w:rsidR="00E60234">
          <w:rPr>
            <w:noProof/>
            <w:webHidden/>
          </w:rPr>
          <w:tab/>
        </w:r>
        <w:r w:rsidR="00596F21">
          <w:rPr>
            <w:noProof/>
            <w:webHidden/>
          </w:rPr>
          <w:fldChar w:fldCharType="begin"/>
        </w:r>
        <w:r w:rsidR="00596F21">
          <w:rPr>
            <w:noProof/>
            <w:webHidden/>
          </w:rPr>
          <w:instrText xml:space="preserve"> PAGEREF _Toc134708616 \h </w:instrText>
        </w:r>
        <w:r w:rsidR="00596F21">
          <w:rPr>
            <w:noProof/>
            <w:webHidden/>
          </w:rPr>
        </w:r>
        <w:r w:rsidR="00596F21">
          <w:rPr>
            <w:noProof/>
            <w:webHidden/>
          </w:rPr>
          <w:fldChar w:fldCharType="separate"/>
        </w:r>
        <w:r w:rsidR="00E60234">
          <w:rPr>
            <w:noProof/>
            <w:webHidden/>
          </w:rPr>
          <w:t>50</w:t>
        </w:r>
        <w:r w:rsidR="00596F21">
          <w:rPr>
            <w:noProof/>
            <w:webHidden/>
          </w:rPr>
          <w:fldChar w:fldCharType="end"/>
        </w:r>
      </w:hyperlink>
    </w:p>
    <w:p w14:paraId="450B1955" w14:textId="1CAC0044" w:rsidR="00596F21" w:rsidRDefault="00FF46C8" w:rsidP="008072CE">
      <w:pPr>
        <w:pStyle w:val="TOC3"/>
        <w:spacing w:line="360" w:lineRule="auto"/>
        <w:rPr>
          <w:rStyle w:val="Hyperlink"/>
          <w:noProof/>
        </w:rPr>
      </w:pPr>
      <w:hyperlink w:anchor="_Toc134708617" w:history="1">
        <w:r w:rsidR="008072CE">
          <w:rPr>
            <w:rStyle w:val="Hyperlink"/>
            <w:noProof/>
          </w:rPr>
          <w:t>S</w:t>
        </w:r>
        <w:r w:rsidR="00E60234" w:rsidRPr="00C57F33">
          <w:rPr>
            <w:rStyle w:val="Hyperlink"/>
            <w:noProof/>
          </w:rPr>
          <w:t>ubmission of private prescriptions</w:t>
        </w:r>
        <w:r w:rsidR="00E60234">
          <w:rPr>
            <w:noProof/>
            <w:webHidden/>
          </w:rPr>
          <w:tab/>
        </w:r>
        <w:r w:rsidR="00596F21">
          <w:rPr>
            <w:noProof/>
            <w:webHidden/>
          </w:rPr>
          <w:fldChar w:fldCharType="begin"/>
        </w:r>
        <w:r w:rsidR="00596F21">
          <w:rPr>
            <w:noProof/>
            <w:webHidden/>
          </w:rPr>
          <w:instrText xml:space="preserve"> PAGEREF _Toc134708617 \h </w:instrText>
        </w:r>
        <w:r w:rsidR="00596F21">
          <w:rPr>
            <w:noProof/>
            <w:webHidden/>
          </w:rPr>
        </w:r>
        <w:r w:rsidR="00596F21">
          <w:rPr>
            <w:noProof/>
            <w:webHidden/>
          </w:rPr>
          <w:fldChar w:fldCharType="separate"/>
        </w:r>
        <w:r w:rsidR="00E60234">
          <w:rPr>
            <w:noProof/>
            <w:webHidden/>
          </w:rPr>
          <w:t>50</w:t>
        </w:r>
        <w:r w:rsidR="00596F21">
          <w:rPr>
            <w:noProof/>
            <w:webHidden/>
          </w:rPr>
          <w:fldChar w:fldCharType="end"/>
        </w:r>
      </w:hyperlink>
    </w:p>
    <w:p w14:paraId="5FAFFD78" w14:textId="77777777" w:rsidR="00480C20" w:rsidRPr="00480C20" w:rsidRDefault="00480C20" w:rsidP="00480C20">
      <w:pPr>
        <w:rPr>
          <w:rFonts w:eastAsiaTheme="minorEastAsia"/>
        </w:rPr>
      </w:pPr>
    </w:p>
    <w:p w14:paraId="55D7A041" w14:textId="469BCD57" w:rsidR="00596F21" w:rsidRDefault="00FF46C8" w:rsidP="00A951F2">
      <w:pPr>
        <w:pStyle w:val="TOC1"/>
        <w:rPr>
          <w:rFonts w:asciiTheme="minorHAnsi" w:eastAsiaTheme="minorEastAsia" w:hAnsiTheme="minorHAnsi" w:cstheme="minorBidi"/>
          <w:noProof/>
          <w:sz w:val="22"/>
        </w:rPr>
      </w:pPr>
      <w:hyperlink w:anchor="_Toc134708618" w:history="1">
        <w:r w:rsidR="008072CE">
          <w:rPr>
            <w:rStyle w:val="Hyperlink"/>
            <w:rFonts w:eastAsia="Dotum"/>
            <w:caps w:val="0"/>
            <w:noProof/>
          </w:rPr>
          <w:t>S</w:t>
        </w:r>
        <w:r w:rsidR="00E60234" w:rsidRPr="00C57F33">
          <w:rPr>
            <w:rStyle w:val="Hyperlink"/>
            <w:rFonts w:eastAsia="Dotum"/>
            <w:caps w:val="0"/>
            <w:noProof/>
          </w:rPr>
          <w:t xml:space="preserve">ection 8: </w:t>
        </w:r>
        <w:r w:rsidR="008072CE">
          <w:rPr>
            <w:rStyle w:val="Hyperlink"/>
            <w:rFonts w:eastAsia="Dotum"/>
            <w:caps w:val="0"/>
            <w:noProof/>
          </w:rPr>
          <w:t>D</w:t>
        </w:r>
        <w:r w:rsidR="00E60234" w:rsidRPr="00C57F33">
          <w:rPr>
            <w:rStyle w:val="Hyperlink"/>
            <w:rFonts w:eastAsia="Dotum"/>
            <w:caps w:val="0"/>
            <w:noProof/>
          </w:rPr>
          <w:t xml:space="preserve">ispensing of </w:t>
        </w:r>
        <w:r w:rsidR="008072CE">
          <w:rPr>
            <w:rStyle w:val="Hyperlink"/>
            <w:rFonts w:eastAsia="Dotum"/>
            <w:caps w:val="0"/>
            <w:noProof/>
          </w:rPr>
          <w:t>C</w:t>
        </w:r>
        <w:r w:rsidR="00E60234" w:rsidRPr="00C57F33">
          <w:rPr>
            <w:rStyle w:val="Hyperlink"/>
            <w:rFonts w:eastAsia="Dotum"/>
            <w:caps w:val="0"/>
            <w:noProof/>
          </w:rPr>
          <w:t xml:space="preserve">ontrolled </w:t>
        </w:r>
        <w:r w:rsidR="008072CE">
          <w:rPr>
            <w:rStyle w:val="Hyperlink"/>
            <w:rFonts w:eastAsia="Dotum"/>
            <w:caps w:val="0"/>
            <w:noProof/>
          </w:rPr>
          <w:t>D</w:t>
        </w:r>
        <w:r w:rsidR="00E60234" w:rsidRPr="00C57F33">
          <w:rPr>
            <w:rStyle w:val="Hyperlink"/>
            <w:rFonts w:eastAsia="Dotum"/>
            <w:caps w:val="0"/>
            <w:noProof/>
          </w:rPr>
          <w:t>rugs</w:t>
        </w:r>
        <w:r w:rsidR="00E60234">
          <w:rPr>
            <w:noProof/>
            <w:webHidden/>
          </w:rPr>
          <w:tab/>
        </w:r>
        <w:r w:rsidR="00596F21">
          <w:rPr>
            <w:noProof/>
            <w:webHidden/>
          </w:rPr>
          <w:fldChar w:fldCharType="begin"/>
        </w:r>
        <w:r w:rsidR="00596F21">
          <w:rPr>
            <w:noProof/>
            <w:webHidden/>
          </w:rPr>
          <w:instrText xml:space="preserve"> PAGEREF _Toc134708618 \h </w:instrText>
        </w:r>
        <w:r w:rsidR="00596F21">
          <w:rPr>
            <w:noProof/>
            <w:webHidden/>
          </w:rPr>
        </w:r>
        <w:r w:rsidR="00596F21">
          <w:rPr>
            <w:noProof/>
            <w:webHidden/>
          </w:rPr>
          <w:fldChar w:fldCharType="separate"/>
        </w:r>
        <w:r w:rsidR="00E60234">
          <w:rPr>
            <w:noProof/>
            <w:webHidden/>
          </w:rPr>
          <w:t>52</w:t>
        </w:r>
        <w:r w:rsidR="00596F21">
          <w:rPr>
            <w:noProof/>
            <w:webHidden/>
          </w:rPr>
          <w:fldChar w:fldCharType="end"/>
        </w:r>
      </w:hyperlink>
    </w:p>
    <w:p w14:paraId="4C2BB74D" w14:textId="5DA95A07" w:rsidR="00596F21" w:rsidRDefault="00FF46C8">
      <w:pPr>
        <w:pStyle w:val="TOC2"/>
        <w:rPr>
          <w:rFonts w:asciiTheme="minorHAnsi" w:eastAsiaTheme="minorEastAsia" w:hAnsiTheme="minorHAnsi" w:cstheme="minorBidi"/>
          <w:bCs w:val="0"/>
          <w:caps w:val="0"/>
          <w:noProof/>
          <w:sz w:val="22"/>
        </w:rPr>
      </w:pPr>
      <w:hyperlink w:anchor="_Toc134708619" w:history="1">
        <w:r w:rsidR="008072CE" w:rsidRPr="00C57F33">
          <w:rPr>
            <w:rStyle w:val="Hyperlink"/>
            <w:caps w:val="0"/>
            <w:noProof/>
          </w:rPr>
          <w:t>Dispensing Against Instalment Prescriptions</w:t>
        </w:r>
        <w:r w:rsidR="008072CE">
          <w:rPr>
            <w:caps w:val="0"/>
            <w:noProof/>
            <w:webHidden/>
          </w:rPr>
          <w:tab/>
        </w:r>
        <w:r w:rsidR="00596F21">
          <w:rPr>
            <w:noProof/>
            <w:webHidden/>
          </w:rPr>
          <w:fldChar w:fldCharType="begin"/>
        </w:r>
        <w:r w:rsidR="00596F21">
          <w:rPr>
            <w:noProof/>
            <w:webHidden/>
          </w:rPr>
          <w:instrText xml:space="preserve"> PAGEREF _Toc134708619 \h </w:instrText>
        </w:r>
        <w:r w:rsidR="00596F21">
          <w:rPr>
            <w:noProof/>
            <w:webHidden/>
          </w:rPr>
        </w:r>
        <w:r w:rsidR="00596F21">
          <w:rPr>
            <w:noProof/>
            <w:webHidden/>
          </w:rPr>
          <w:fldChar w:fldCharType="separate"/>
        </w:r>
        <w:r w:rsidR="008072CE">
          <w:rPr>
            <w:caps w:val="0"/>
            <w:noProof/>
            <w:webHidden/>
          </w:rPr>
          <w:t>53</w:t>
        </w:r>
        <w:r w:rsidR="00596F21">
          <w:rPr>
            <w:noProof/>
            <w:webHidden/>
          </w:rPr>
          <w:fldChar w:fldCharType="end"/>
        </w:r>
      </w:hyperlink>
    </w:p>
    <w:p w14:paraId="4423EF12" w14:textId="40691C72" w:rsidR="00596F21" w:rsidRDefault="00FF46C8">
      <w:pPr>
        <w:pStyle w:val="TOC2"/>
        <w:rPr>
          <w:rFonts w:asciiTheme="minorHAnsi" w:eastAsiaTheme="minorEastAsia" w:hAnsiTheme="minorHAnsi" w:cstheme="minorBidi"/>
          <w:bCs w:val="0"/>
          <w:caps w:val="0"/>
          <w:noProof/>
          <w:sz w:val="22"/>
        </w:rPr>
      </w:pPr>
      <w:hyperlink w:anchor="_Toc134708620" w:history="1">
        <w:r w:rsidR="008072CE" w:rsidRPr="00C57F33">
          <w:rPr>
            <w:rStyle w:val="Hyperlink"/>
            <w:caps w:val="0"/>
            <w:noProof/>
          </w:rPr>
          <w:t>Prescription Requirements</w:t>
        </w:r>
        <w:r w:rsidR="008072CE">
          <w:rPr>
            <w:caps w:val="0"/>
            <w:noProof/>
            <w:webHidden/>
          </w:rPr>
          <w:tab/>
        </w:r>
        <w:r w:rsidR="00596F21">
          <w:rPr>
            <w:noProof/>
            <w:webHidden/>
          </w:rPr>
          <w:fldChar w:fldCharType="begin"/>
        </w:r>
        <w:r w:rsidR="00596F21">
          <w:rPr>
            <w:noProof/>
            <w:webHidden/>
          </w:rPr>
          <w:instrText xml:space="preserve"> PAGEREF _Toc134708620 \h </w:instrText>
        </w:r>
        <w:r w:rsidR="00596F21">
          <w:rPr>
            <w:noProof/>
            <w:webHidden/>
          </w:rPr>
        </w:r>
        <w:r w:rsidR="00596F21">
          <w:rPr>
            <w:noProof/>
            <w:webHidden/>
          </w:rPr>
          <w:fldChar w:fldCharType="separate"/>
        </w:r>
        <w:r w:rsidR="008072CE">
          <w:rPr>
            <w:caps w:val="0"/>
            <w:noProof/>
            <w:webHidden/>
          </w:rPr>
          <w:t>53</w:t>
        </w:r>
        <w:r w:rsidR="00596F21">
          <w:rPr>
            <w:noProof/>
            <w:webHidden/>
          </w:rPr>
          <w:fldChar w:fldCharType="end"/>
        </w:r>
      </w:hyperlink>
    </w:p>
    <w:p w14:paraId="3197672C" w14:textId="36360475" w:rsidR="00596F21" w:rsidRDefault="00FF46C8" w:rsidP="00480C20">
      <w:pPr>
        <w:pStyle w:val="TOC3"/>
        <w:rPr>
          <w:rFonts w:asciiTheme="minorHAnsi" w:eastAsiaTheme="minorEastAsia" w:hAnsiTheme="minorHAnsi" w:cstheme="minorBidi"/>
          <w:noProof/>
          <w:sz w:val="22"/>
        </w:rPr>
      </w:pPr>
      <w:hyperlink w:anchor="_Toc134708621" w:history="1">
        <w:r w:rsidR="008072CE" w:rsidRPr="00C57F33">
          <w:rPr>
            <w:rStyle w:val="Hyperlink"/>
            <w:noProof/>
          </w:rPr>
          <w:t>Validity</w:t>
        </w:r>
        <w:r w:rsidR="008072CE">
          <w:rPr>
            <w:noProof/>
            <w:webHidden/>
          </w:rPr>
          <w:tab/>
        </w:r>
        <w:r w:rsidR="00596F21">
          <w:rPr>
            <w:noProof/>
            <w:webHidden/>
          </w:rPr>
          <w:fldChar w:fldCharType="begin"/>
        </w:r>
        <w:r w:rsidR="00596F21">
          <w:rPr>
            <w:noProof/>
            <w:webHidden/>
          </w:rPr>
          <w:instrText xml:space="preserve"> PAGEREF _Toc134708621 \h </w:instrText>
        </w:r>
        <w:r w:rsidR="00596F21">
          <w:rPr>
            <w:noProof/>
            <w:webHidden/>
          </w:rPr>
        </w:r>
        <w:r w:rsidR="00596F21">
          <w:rPr>
            <w:noProof/>
            <w:webHidden/>
          </w:rPr>
          <w:fldChar w:fldCharType="separate"/>
        </w:r>
        <w:r w:rsidR="008072CE">
          <w:rPr>
            <w:noProof/>
            <w:webHidden/>
          </w:rPr>
          <w:t>53</w:t>
        </w:r>
        <w:r w:rsidR="00596F21">
          <w:rPr>
            <w:noProof/>
            <w:webHidden/>
          </w:rPr>
          <w:fldChar w:fldCharType="end"/>
        </w:r>
      </w:hyperlink>
    </w:p>
    <w:p w14:paraId="185DD077" w14:textId="0C367B95" w:rsidR="00596F21" w:rsidRDefault="00FF46C8">
      <w:pPr>
        <w:pStyle w:val="TOC2"/>
        <w:rPr>
          <w:rFonts w:asciiTheme="minorHAnsi" w:eastAsiaTheme="minorEastAsia" w:hAnsiTheme="minorHAnsi" w:cstheme="minorBidi"/>
          <w:bCs w:val="0"/>
          <w:caps w:val="0"/>
          <w:noProof/>
          <w:sz w:val="22"/>
        </w:rPr>
      </w:pPr>
      <w:hyperlink w:anchor="_Toc134708622" w:history="1">
        <w:r w:rsidR="008072CE" w:rsidRPr="00C57F33">
          <w:rPr>
            <w:rStyle w:val="Hyperlink"/>
            <w:caps w:val="0"/>
            <w:noProof/>
          </w:rPr>
          <w:t>‘Owing’ Prescriptions For Controlled Drugs</w:t>
        </w:r>
        <w:r w:rsidR="008072CE">
          <w:rPr>
            <w:caps w:val="0"/>
            <w:noProof/>
            <w:webHidden/>
          </w:rPr>
          <w:tab/>
        </w:r>
        <w:r w:rsidR="00596F21">
          <w:rPr>
            <w:noProof/>
            <w:webHidden/>
          </w:rPr>
          <w:fldChar w:fldCharType="begin"/>
        </w:r>
        <w:r w:rsidR="00596F21">
          <w:rPr>
            <w:noProof/>
            <w:webHidden/>
          </w:rPr>
          <w:instrText xml:space="preserve"> PAGEREF _Toc134708622 \h </w:instrText>
        </w:r>
        <w:r w:rsidR="00596F21">
          <w:rPr>
            <w:noProof/>
            <w:webHidden/>
          </w:rPr>
        </w:r>
        <w:r w:rsidR="00596F21">
          <w:rPr>
            <w:noProof/>
            <w:webHidden/>
          </w:rPr>
          <w:fldChar w:fldCharType="separate"/>
        </w:r>
        <w:r w:rsidR="008072CE">
          <w:rPr>
            <w:caps w:val="0"/>
            <w:noProof/>
            <w:webHidden/>
          </w:rPr>
          <w:t>54</w:t>
        </w:r>
        <w:r w:rsidR="00596F21">
          <w:rPr>
            <w:noProof/>
            <w:webHidden/>
          </w:rPr>
          <w:fldChar w:fldCharType="end"/>
        </w:r>
      </w:hyperlink>
    </w:p>
    <w:p w14:paraId="621311A9" w14:textId="361C990F" w:rsidR="00596F21" w:rsidRDefault="00FF46C8" w:rsidP="00480C20">
      <w:pPr>
        <w:pStyle w:val="TOC3"/>
        <w:rPr>
          <w:rFonts w:asciiTheme="minorHAnsi" w:eastAsiaTheme="minorEastAsia" w:hAnsiTheme="minorHAnsi" w:cstheme="minorBidi"/>
          <w:noProof/>
          <w:sz w:val="22"/>
        </w:rPr>
      </w:pPr>
      <w:hyperlink w:anchor="_Toc134708623" w:history="1">
        <w:r w:rsidR="008072CE" w:rsidRPr="00C57F33">
          <w:rPr>
            <w:rStyle w:val="Hyperlink"/>
            <w:noProof/>
          </w:rPr>
          <w:t>Prescription Requirements</w:t>
        </w:r>
        <w:r w:rsidR="008072CE">
          <w:rPr>
            <w:noProof/>
            <w:webHidden/>
          </w:rPr>
          <w:tab/>
        </w:r>
        <w:r w:rsidR="00596F21">
          <w:rPr>
            <w:noProof/>
            <w:webHidden/>
          </w:rPr>
          <w:fldChar w:fldCharType="begin"/>
        </w:r>
        <w:r w:rsidR="00596F21">
          <w:rPr>
            <w:noProof/>
            <w:webHidden/>
          </w:rPr>
          <w:instrText xml:space="preserve"> PAGEREF _Toc134708623 \h </w:instrText>
        </w:r>
        <w:r w:rsidR="00596F21">
          <w:rPr>
            <w:noProof/>
            <w:webHidden/>
          </w:rPr>
        </w:r>
        <w:r w:rsidR="00596F21">
          <w:rPr>
            <w:noProof/>
            <w:webHidden/>
          </w:rPr>
          <w:fldChar w:fldCharType="separate"/>
        </w:r>
        <w:r w:rsidR="008072CE">
          <w:rPr>
            <w:noProof/>
            <w:webHidden/>
          </w:rPr>
          <w:t>54</w:t>
        </w:r>
        <w:r w:rsidR="00596F21">
          <w:rPr>
            <w:noProof/>
            <w:webHidden/>
          </w:rPr>
          <w:fldChar w:fldCharType="end"/>
        </w:r>
      </w:hyperlink>
    </w:p>
    <w:p w14:paraId="10997596" w14:textId="0020CE26" w:rsidR="00596F21" w:rsidRDefault="00FF46C8">
      <w:pPr>
        <w:pStyle w:val="TOC2"/>
        <w:rPr>
          <w:rFonts w:asciiTheme="minorHAnsi" w:eastAsiaTheme="minorEastAsia" w:hAnsiTheme="minorHAnsi" w:cstheme="minorBidi"/>
          <w:bCs w:val="0"/>
          <w:caps w:val="0"/>
          <w:noProof/>
          <w:sz w:val="22"/>
        </w:rPr>
      </w:pPr>
      <w:hyperlink w:anchor="_Toc134708624" w:history="1">
        <w:r w:rsidR="008072CE" w:rsidRPr="00C57F33">
          <w:rPr>
            <w:rStyle w:val="Hyperlink"/>
            <w:caps w:val="0"/>
            <w:noProof/>
          </w:rPr>
          <w:t>Proof Of Identity – Prescriptions For Schedule 2 Controlled Drugs</w:t>
        </w:r>
        <w:r w:rsidR="008072CE">
          <w:rPr>
            <w:caps w:val="0"/>
            <w:noProof/>
            <w:webHidden/>
          </w:rPr>
          <w:tab/>
        </w:r>
        <w:r w:rsidR="00596F21">
          <w:rPr>
            <w:noProof/>
            <w:webHidden/>
          </w:rPr>
          <w:fldChar w:fldCharType="begin"/>
        </w:r>
        <w:r w:rsidR="00596F21">
          <w:rPr>
            <w:noProof/>
            <w:webHidden/>
          </w:rPr>
          <w:instrText xml:space="preserve"> PAGEREF _Toc134708624 \h </w:instrText>
        </w:r>
        <w:r w:rsidR="00596F21">
          <w:rPr>
            <w:noProof/>
            <w:webHidden/>
          </w:rPr>
        </w:r>
        <w:r w:rsidR="00596F21">
          <w:rPr>
            <w:noProof/>
            <w:webHidden/>
          </w:rPr>
          <w:fldChar w:fldCharType="separate"/>
        </w:r>
        <w:r w:rsidR="008072CE">
          <w:rPr>
            <w:caps w:val="0"/>
            <w:noProof/>
            <w:webHidden/>
          </w:rPr>
          <w:t>55</w:t>
        </w:r>
        <w:r w:rsidR="00596F21">
          <w:rPr>
            <w:noProof/>
            <w:webHidden/>
          </w:rPr>
          <w:fldChar w:fldCharType="end"/>
        </w:r>
      </w:hyperlink>
    </w:p>
    <w:p w14:paraId="6A40B243" w14:textId="7DB18281" w:rsidR="00596F21" w:rsidRDefault="00FF46C8" w:rsidP="008072CE">
      <w:pPr>
        <w:pStyle w:val="TOC3"/>
        <w:spacing w:line="360" w:lineRule="auto"/>
        <w:rPr>
          <w:rFonts w:asciiTheme="minorHAnsi" w:eastAsiaTheme="minorEastAsia" w:hAnsiTheme="minorHAnsi" w:cstheme="minorBidi"/>
          <w:noProof/>
          <w:sz w:val="22"/>
        </w:rPr>
      </w:pPr>
      <w:hyperlink w:anchor="_Toc134708625" w:history="1">
        <w:r w:rsidR="008072CE" w:rsidRPr="00C57F33">
          <w:rPr>
            <w:rStyle w:val="Hyperlink"/>
            <w:noProof/>
          </w:rPr>
          <w:t>Patient Or Patient Representative</w:t>
        </w:r>
        <w:r w:rsidR="008072CE">
          <w:rPr>
            <w:noProof/>
            <w:webHidden/>
          </w:rPr>
          <w:tab/>
        </w:r>
        <w:r w:rsidR="00596F21">
          <w:rPr>
            <w:noProof/>
            <w:webHidden/>
          </w:rPr>
          <w:fldChar w:fldCharType="begin"/>
        </w:r>
        <w:r w:rsidR="00596F21">
          <w:rPr>
            <w:noProof/>
            <w:webHidden/>
          </w:rPr>
          <w:instrText xml:space="preserve"> PAGEREF _Toc134708625 \h </w:instrText>
        </w:r>
        <w:r w:rsidR="00596F21">
          <w:rPr>
            <w:noProof/>
            <w:webHidden/>
          </w:rPr>
        </w:r>
        <w:r w:rsidR="00596F21">
          <w:rPr>
            <w:noProof/>
            <w:webHidden/>
          </w:rPr>
          <w:fldChar w:fldCharType="separate"/>
        </w:r>
        <w:r w:rsidR="008072CE">
          <w:rPr>
            <w:noProof/>
            <w:webHidden/>
          </w:rPr>
          <w:t>55</w:t>
        </w:r>
        <w:r w:rsidR="00596F21">
          <w:rPr>
            <w:noProof/>
            <w:webHidden/>
          </w:rPr>
          <w:fldChar w:fldCharType="end"/>
        </w:r>
      </w:hyperlink>
    </w:p>
    <w:p w14:paraId="4F03AC13" w14:textId="155E3454" w:rsidR="00596F21" w:rsidRDefault="00FF46C8" w:rsidP="008072CE">
      <w:pPr>
        <w:pStyle w:val="TOC3"/>
        <w:spacing w:line="360" w:lineRule="auto"/>
        <w:rPr>
          <w:rFonts w:asciiTheme="minorHAnsi" w:eastAsiaTheme="minorEastAsia" w:hAnsiTheme="minorHAnsi" w:cstheme="minorBidi"/>
          <w:noProof/>
          <w:sz w:val="22"/>
        </w:rPr>
      </w:pPr>
      <w:hyperlink w:anchor="_Toc134708626" w:history="1">
        <w:r w:rsidR="008072CE" w:rsidRPr="00C57F33">
          <w:rPr>
            <w:rStyle w:val="Hyperlink"/>
            <w:noProof/>
          </w:rPr>
          <w:t>Healthcare Professional</w:t>
        </w:r>
        <w:r w:rsidR="008072CE">
          <w:rPr>
            <w:noProof/>
            <w:webHidden/>
          </w:rPr>
          <w:tab/>
        </w:r>
        <w:r w:rsidR="00596F21">
          <w:rPr>
            <w:noProof/>
            <w:webHidden/>
          </w:rPr>
          <w:fldChar w:fldCharType="begin"/>
        </w:r>
        <w:r w:rsidR="00596F21">
          <w:rPr>
            <w:noProof/>
            <w:webHidden/>
          </w:rPr>
          <w:instrText xml:space="preserve"> PAGEREF _Toc134708626 \h </w:instrText>
        </w:r>
        <w:r w:rsidR="00596F21">
          <w:rPr>
            <w:noProof/>
            <w:webHidden/>
          </w:rPr>
        </w:r>
        <w:r w:rsidR="00596F21">
          <w:rPr>
            <w:noProof/>
            <w:webHidden/>
          </w:rPr>
          <w:fldChar w:fldCharType="separate"/>
        </w:r>
        <w:r w:rsidR="008072CE">
          <w:rPr>
            <w:noProof/>
            <w:webHidden/>
          </w:rPr>
          <w:t>55</w:t>
        </w:r>
        <w:r w:rsidR="00596F21">
          <w:rPr>
            <w:noProof/>
            <w:webHidden/>
          </w:rPr>
          <w:fldChar w:fldCharType="end"/>
        </w:r>
      </w:hyperlink>
    </w:p>
    <w:p w14:paraId="5AED38C8" w14:textId="4F0DA1E4" w:rsidR="00596F21" w:rsidRDefault="00FF46C8" w:rsidP="008072CE">
      <w:pPr>
        <w:pStyle w:val="TOC3"/>
        <w:spacing w:line="360" w:lineRule="auto"/>
        <w:rPr>
          <w:rFonts w:asciiTheme="minorHAnsi" w:eastAsiaTheme="minorEastAsia" w:hAnsiTheme="minorHAnsi" w:cstheme="minorBidi"/>
          <w:noProof/>
          <w:sz w:val="22"/>
        </w:rPr>
      </w:pPr>
      <w:hyperlink w:anchor="_Toc134708627" w:history="1">
        <w:r w:rsidR="008072CE" w:rsidRPr="00C57F33">
          <w:rPr>
            <w:rStyle w:val="Hyperlink"/>
            <w:noProof/>
          </w:rPr>
          <w:t>Forms Of Identification</w:t>
        </w:r>
        <w:r w:rsidR="008072CE">
          <w:rPr>
            <w:noProof/>
            <w:webHidden/>
          </w:rPr>
          <w:tab/>
        </w:r>
        <w:r w:rsidR="00596F21">
          <w:rPr>
            <w:noProof/>
            <w:webHidden/>
          </w:rPr>
          <w:fldChar w:fldCharType="begin"/>
        </w:r>
        <w:r w:rsidR="00596F21">
          <w:rPr>
            <w:noProof/>
            <w:webHidden/>
          </w:rPr>
          <w:instrText xml:space="preserve"> PAGEREF _Toc134708627 \h </w:instrText>
        </w:r>
        <w:r w:rsidR="00596F21">
          <w:rPr>
            <w:noProof/>
            <w:webHidden/>
          </w:rPr>
        </w:r>
        <w:r w:rsidR="00596F21">
          <w:rPr>
            <w:noProof/>
            <w:webHidden/>
          </w:rPr>
          <w:fldChar w:fldCharType="separate"/>
        </w:r>
        <w:r w:rsidR="008072CE">
          <w:rPr>
            <w:noProof/>
            <w:webHidden/>
          </w:rPr>
          <w:t>56</w:t>
        </w:r>
        <w:r w:rsidR="00596F21">
          <w:rPr>
            <w:noProof/>
            <w:webHidden/>
          </w:rPr>
          <w:fldChar w:fldCharType="end"/>
        </w:r>
      </w:hyperlink>
    </w:p>
    <w:p w14:paraId="59A82F5D" w14:textId="41C8B6B9" w:rsidR="00596F21" w:rsidRDefault="00FF46C8">
      <w:pPr>
        <w:pStyle w:val="TOC2"/>
        <w:rPr>
          <w:rFonts w:asciiTheme="minorHAnsi" w:eastAsiaTheme="minorEastAsia" w:hAnsiTheme="minorHAnsi" w:cstheme="minorBidi"/>
          <w:bCs w:val="0"/>
          <w:caps w:val="0"/>
          <w:noProof/>
          <w:sz w:val="22"/>
        </w:rPr>
      </w:pPr>
      <w:hyperlink w:anchor="_Toc134708628" w:history="1">
        <w:r w:rsidR="008072CE" w:rsidRPr="00C57F33">
          <w:rPr>
            <w:rStyle w:val="Hyperlink"/>
            <w:caps w:val="0"/>
            <w:noProof/>
          </w:rPr>
          <w:t>Delivery Schemes</w:t>
        </w:r>
        <w:r w:rsidR="008072CE">
          <w:rPr>
            <w:caps w:val="0"/>
            <w:noProof/>
            <w:webHidden/>
          </w:rPr>
          <w:tab/>
        </w:r>
        <w:r w:rsidR="00596F21">
          <w:rPr>
            <w:noProof/>
            <w:webHidden/>
          </w:rPr>
          <w:fldChar w:fldCharType="begin"/>
        </w:r>
        <w:r w:rsidR="00596F21">
          <w:rPr>
            <w:noProof/>
            <w:webHidden/>
          </w:rPr>
          <w:instrText xml:space="preserve"> PAGEREF _Toc134708628 \h </w:instrText>
        </w:r>
        <w:r w:rsidR="00596F21">
          <w:rPr>
            <w:noProof/>
            <w:webHidden/>
          </w:rPr>
        </w:r>
        <w:r w:rsidR="00596F21">
          <w:rPr>
            <w:noProof/>
            <w:webHidden/>
          </w:rPr>
          <w:fldChar w:fldCharType="separate"/>
        </w:r>
        <w:r w:rsidR="008072CE">
          <w:rPr>
            <w:caps w:val="0"/>
            <w:noProof/>
            <w:webHidden/>
          </w:rPr>
          <w:t>56</w:t>
        </w:r>
        <w:r w:rsidR="00596F21">
          <w:rPr>
            <w:noProof/>
            <w:webHidden/>
          </w:rPr>
          <w:fldChar w:fldCharType="end"/>
        </w:r>
      </w:hyperlink>
    </w:p>
    <w:p w14:paraId="242DF368" w14:textId="74D749C9" w:rsidR="00596F21" w:rsidRDefault="00FF46C8">
      <w:pPr>
        <w:pStyle w:val="TOC2"/>
        <w:rPr>
          <w:rFonts w:asciiTheme="minorHAnsi" w:eastAsiaTheme="minorEastAsia" w:hAnsiTheme="minorHAnsi" w:cstheme="minorBidi"/>
          <w:bCs w:val="0"/>
          <w:caps w:val="0"/>
          <w:noProof/>
          <w:sz w:val="22"/>
        </w:rPr>
      </w:pPr>
      <w:hyperlink w:anchor="_Toc134708629" w:history="1">
        <w:r w:rsidR="008072CE" w:rsidRPr="00C57F33">
          <w:rPr>
            <w:rStyle w:val="Hyperlink"/>
            <w:caps w:val="0"/>
            <w:noProof/>
          </w:rPr>
          <w:t>Dispensing Doctors</w:t>
        </w:r>
        <w:r w:rsidR="008072CE">
          <w:rPr>
            <w:caps w:val="0"/>
            <w:noProof/>
            <w:webHidden/>
          </w:rPr>
          <w:tab/>
        </w:r>
        <w:r w:rsidR="00596F21">
          <w:rPr>
            <w:noProof/>
            <w:webHidden/>
          </w:rPr>
          <w:fldChar w:fldCharType="begin"/>
        </w:r>
        <w:r w:rsidR="00596F21">
          <w:rPr>
            <w:noProof/>
            <w:webHidden/>
          </w:rPr>
          <w:instrText xml:space="preserve"> PAGEREF _Toc134708629 \h </w:instrText>
        </w:r>
        <w:r w:rsidR="00596F21">
          <w:rPr>
            <w:noProof/>
            <w:webHidden/>
          </w:rPr>
        </w:r>
        <w:r w:rsidR="00596F21">
          <w:rPr>
            <w:noProof/>
            <w:webHidden/>
          </w:rPr>
          <w:fldChar w:fldCharType="separate"/>
        </w:r>
        <w:r w:rsidR="008072CE">
          <w:rPr>
            <w:caps w:val="0"/>
            <w:noProof/>
            <w:webHidden/>
          </w:rPr>
          <w:t>56</w:t>
        </w:r>
        <w:r w:rsidR="00596F21">
          <w:rPr>
            <w:noProof/>
            <w:webHidden/>
          </w:rPr>
          <w:fldChar w:fldCharType="end"/>
        </w:r>
      </w:hyperlink>
    </w:p>
    <w:p w14:paraId="11DF907C" w14:textId="1FD1C151" w:rsidR="00596F21" w:rsidRDefault="00FF46C8" w:rsidP="00480C20">
      <w:pPr>
        <w:pStyle w:val="TOC3"/>
        <w:rPr>
          <w:rStyle w:val="Hyperlink"/>
          <w:noProof/>
        </w:rPr>
      </w:pPr>
      <w:hyperlink w:anchor="_Toc134708630" w:history="1">
        <w:r w:rsidR="008072CE" w:rsidRPr="00C57F33">
          <w:rPr>
            <w:rStyle w:val="Hyperlink"/>
            <w:noProof/>
          </w:rPr>
          <w:t>Prescription Requirements</w:t>
        </w:r>
        <w:r w:rsidR="008072CE">
          <w:rPr>
            <w:noProof/>
            <w:webHidden/>
          </w:rPr>
          <w:tab/>
        </w:r>
        <w:r w:rsidR="00596F21">
          <w:rPr>
            <w:noProof/>
            <w:webHidden/>
          </w:rPr>
          <w:fldChar w:fldCharType="begin"/>
        </w:r>
        <w:r w:rsidR="00596F21">
          <w:rPr>
            <w:noProof/>
            <w:webHidden/>
          </w:rPr>
          <w:instrText xml:space="preserve"> PAGEREF _Toc134708630 \h </w:instrText>
        </w:r>
        <w:r w:rsidR="00596F21">
          <w:rPr>
            <w:noProof/>
            <w:webHidden/>
          </w:rPr>
        </w:r>
        <w:r w:rsidR="00596F21">
          <w:rPr>
            <w:noProof/>
            <w:webHidden/>
          </w:rPr>
          <w:fldChar w:fldCharType="separate"/>
        </w:r>
        <w:r w:rsidR="008072CE">
          <w:rPr>
            <w:noProof/>
            <w:webHidden/>
          </w:rPr>
          <w:t>56</w:t>
        </w:r>
        <w:r w:rsidR="00596F21">
          <w:rPr>
            <w:noProof/>
            <w:webHidden/>
          </w:rPr>
          <w:fldChar w:fldCharType="end"/>
        </w:r>
      </w:hyperlink>
    </w:p>
    <w:p w14:paraId="5CE0D322" w14:textId="77777777" w:rsidR="00480C20" w:rsidRPr="00480C20" w:rsidRDefault="00480C20" w:rsidP="00480C20">
      <w:pPr>
        <w:rPr>
          <w:rFonts w:eastAsiaTheme="minorEastAsia"/>
        </w:rPr>
      </w:pPr>
    </w:p>
    <w:p w14:paraId="48B6A543" w14:textId="65F2FA1F" w:rsidR="00596F21" w:rsidRDefault="00FF46C8" w:rsidP="00A951F2">
      <w:pPr>
        <w:pStyle w:val="TOC1"/>
        <w:rPr>
          <w:rFonts w:asciiTheme="minorHAnsi" w:eastAsiaTheme="minorEastAsia" w:hAnsiTheme="minorHAnsi" w:cstheme="minorBidi"/>
          <w:noProof/>
          <w:sz w:val="22"/>
        </w:rPr>
      </w:pPr>
      <w:hyperlink w:anchor="_Toc134708631" w:history="1">
        <w:r w:rsidR="008072CE">
          <w:rPr>
            <w:rStyle w:val="Hyperlink"/>
            <w:rFonts w:eastAsia="Dotum" w:cs="Arial"/>
            <w:caps w:val="0"/>
            <w:noProof/>
            <w:kern w:val="32"/>
          </w:rPr>
          <w:t>S</w:t>
        </w:r>
        <w:r w:rsidR="00E60234" w:rsidRPr="00C57F33">
          <w:rPr>
            <w:rStyle w:val="Hyperlink"/>
            <w:rFonts w:eastAsia="Dotum" w:cs="Arial"/>
            <w:caps w:val="0"/>
            <w:noProof/>
            <w:kern w:val="32"/>
          </w:rPr>
          <w:t xml:space="preserve">ection 9: </w:t>
        </w:r>
        <w:r w:rsidR="008072CE">
          <w:rPr>
            <w:rStyle w:val="Hyperlink"/>
            <w:rFonts w:eastAsia="Dotum" w:cs="Arial"/>
            <w:caps w:val="0"/>
            <w:noProof/>
            <w:kern w:val="32"/>
          </w:rPr>
          <w:t>R</w:t>
        </w:r>
        <w:r w:rsidR="00E60234" w:rsidRPr="00C57F33">
          <w:rPr>
            <w:rStyle w:val="Hyperlink"/>
            <w:rFonts w:eastAsia="Dotum" w:cs="Arial"/>
            <w:caps w:val="0"/>
            <w:noProof/>
            <w:kern w:val="32"/>
          </w:rPr>
          <w:t xml:space="preserve">ecording of </w:t>
        </w:r>
        <w:r w:rsidR="008072CE">
          <w:rPr>
            <w:rStyle w:val="Hyperlink"/>
            <w:rFonts w:eastAsia="Dotum" w:cs="Arial"/>
            <w:caps w:val="0"/>
            <w:noProof/>
            <w:kern w:val="32"/>
          </w:rPr>
          <w:t>C</w:t>
        </w:r>
        <w:r w:rsidR="00E60234" w:rsidRPr="00C57F33">
          <w:rPr>
            <w:rStyle w:val="Hyperlink"/>
            <w:rFonts w:eastAsia="Dotum" w:cs="Arial"/>
            <w:caps w:val="0"/>
            <w:noProof/>
            <w:kern w:val="32"/>
          </w:rPr>
          <w:t xml:space="preserve">ontrolled </w:t>
        </w:r>
        <w:r w:rsidR="008072CE">
          <w:rPr>
            <w:rStyle w:val="Hyperlink"/>
            <w:rFonts w:eastAsia="Dotum" w:cs="Arial"/>
            <w:caps w:val="0"/>
            <w:noProof/>
            <w:kern w:val="32"/>
          </w:rPr>
          <w:t>D</w:t>
        </w:r>
        <w:r w:rsidR="00E60234" w:rsidRPr="00C57F33">
          <w:rPr>
            <w:rStyle w:val="Hyperlink"/>
            <w:rFonts w:eastAsia="Dotum" w:cs="Arial"/>
            <w:caps w:val="0"/>
            <w:noProof/>
            <w:kern w:val="32"/>
          </w:rPr>
          <w:t>rugs</w:t>
        </w:r>
        <w:r w:rsidR="00E60234">
          <w:rPr>
            <w:noProof/>
            <w:webHidden/>
          </w:rPr>
          <w:tab/>
        </w:r>
        <w:r w:rsidR="00596F21">
          <w:rPr>
            <w:noProof/>
            <w:webHidden/>
          </w:rPr>
          <w:fldChar w:fldCharType="begin"/>
        </w:r>
        <w:r w:rsidR="00596F21">
          <w:rPr>
            <w:noProof/>
            <w:webHidden/>
          </w:rPr>
          <w:instrText xml:space="preserve"> PAGEREF _Toc134708631 \h </w:instrText>
        </w:r>
        <w:r w:rsidR="00596F21">
          <w:rPr>
            <w:noProof/>
            <w:webHidden/>
          </w:rPr>
        </w:r>
        <w:r w:rsidR="00596F21">
          <w:rPr>
            <w:noProof/>
            <w:webHidden/>
          </w:rPr>
          <w:fldChar w:fldCharType="separate"/>
        </w:r>
        <w:r w:rsidR="00E60234">
          <w:rPr>
            <w:noProof/>
            <w:webHidden/>
          </w:rPr>
          <w:t>57</w:t>
        </w:r>
        <w:r w:rsidR="00596F21">
          <w:rPr>
            <w:noProof/>
            <w:webHidden/>
          </w:rPr>
          <w:fldChar w:fldCharType="end"/>
        </w:r>
      </w:hyperlink>
    </w:p>
    <w:p w14:paraId="21EEC85E" w14:textId="0309F085" w:rsidR="00596F21" w:rsidRPr="00480C20" w:rsidRDefault="00FF46C8">
      <w:pPr>
        <w:pStyle w:val="TOC2"/>
        <w:rPr>
          <w:rFonts w:asciiTheme="minorHAnsi" w:eastAsiaTheme="minorEastAsia" w:hAnsiTheme="minorHAnsi" w:cstheme="minorBidi"/>
          <w:caps w:val="0"/>
          <w:noProof/>
          <w:sz w:val="22"/>
        </w:rPr>
      </w:pPr>
      <w:hyperlink w:anchor="_Toc134708632" w:history="1">
        <w:r w:rsidR="008072CE" w:rsidRPr="00480C20">
          <w:rPr>
            <w:rStyle w:val="Hyperlink"/>
            <w:caps w:val="0"/>
            <w:noProof/>
          </w:rPr>
          <w:t>Overview</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_Toc134708632 \h </w:instrText>
        </w:r>
        <w:r w:rsidR="00596F21" w:rsidRPr="00480C20">
          <w:rPr>
            <w:noProof/>
            <w:webHidden/>
          </w:rPr>
        </w:r>
        <w:r w:rsidR="00596F21" w:rsidRPr="00480C20">
          <w:rPr>
            <w:noProof/>
            <w:webHidden/>
          </w:rPr>
          <w:fldChar w:fldCharType="separate"/>
        </w:r>
        <w:r w:rsidR="008072CE" w:rsidRPr="00480C20">
          <w:rPr>
            <w:caps w:val="0"/>
            <w:noProof/>
            <w:webHidden/>
          </w:rPr>
          <w:t>57</w:t>
        </w:r>
        <w:r w:rsidR="00596F21" w:rsidRPr="00480C20">
          <w:rPr>
            <w:noProof/>
            <w:webHidden/>
          </w:rPr>
          <w:fldChar w:fldCharType="end"/>
        </w:r>
      </w:hyperlink>
    </w:p>
    <w:p w14:paraId="60898D7F" w14:textId="510C38E8" w:rsidR="00596F21" w:rsidRPr="00480C20" w:rsidRDefault="00FF46C8">
      <w:pPr>
        <w:pStyle w:val="TOC2"/>
        <w:rPr>
          <w:rFonts w:asciiTheme="minorHAnsi" w:eastAsiaTheme="minorEastAsia" w:hAnsiTheme="minorHAnsi" w:cstheme="minorBidi"/>
          <w:caps w:val="0"/>
          <w:noProof/>
          <w:sz w:val="22"/>
        </w:rPr>
      </w:pPr>
      <w:hyperlink w:anchor="_Toc134708633" w:history="1">
        <w:r w:rsidR="008072CE" w:rsidRPr="00480C20">
          <w:rPr>
            <w:rStyle w:val="Hyperlink"/>
            <w:caps w:val="0"/>
            <w:noProof/>
          </w:rPr>
          <w:t>Record Keeping Requirements</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_Toc134708633 \h </w:instrText>
        </w:r>
        <w:r w:rsidR="00596F21" w:rsidRPr="00480C20">
          <w:rPr>
            <w:noProof/>
            <w:webHidden/>
          </w:rPr>
        </w:r>
        <w:r w:rsidR="00596F21" w:rsidRPr="00480C20">
          <w:rPr>
            <w:noProof/>
            <w:webHidden/>
          </w:rPr>
          <w:fldChar w:fldCharType="separate"/>
        </w:r>
        <w:r w:rsidR="008072CE" w:rsidRPr="00480C20">
          <w:rPr>
            <w:caps w:val="0"/>
            <w:noProof/>
            <w:webHidden/>
          </w:rPr>
          <w:t>57</w:t>
        </w:r>
        <w:r w:rsidR="00596F21" w:rsidRPr="00480C20">
          <w:rPr>
            <w:noProof/>
            <w:webHidden/>
          </w:rPr>
          <w:fldChar w:fldCharType="end"/>
        </w:r>
      </w:hyperlink>
    </w:p>
    <w:p w14:paraId="180628B1" w14:textId="34F8BA5B" w:rsidR="00596F21" w:rsidRPr="00480C20" w:rsidRDefault="00FF46C8">
      <w:pPr>
        <w:pStyle w:val="TOC2"/>
        <w:rPr>
          <w:rFonts w:asciiTheme="minorHAnsi" w:eastAsiaTheme="minorEastAsia" w:hAnsiTheme="minorHAnsi" w:cstheme="minorBidi"/>
          <w:caps w:val="0"/>
          <w:noProof/>
          <w:sz w:val="22"/>
        </w:rPr>
      </w:pPr>
      <w:hyperlink w:anchor="_Toc134708634" w:history="1">
        <w:r w:rsidR="008072CE" w:rsidRPr="00480C20">
          <w:rPr>
            <w:rStyle w:val="Hyperlink"/>
            <w:caps w:val="0"/>
            <w:noProof/>
          </w:rPr>
          <w:t>Computerised Controlled Drugs Registers</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_Toc134708634 \h </w:instrText>
        </w:r>
        <w:r w:rsidR="00596F21" w:rsidRPr="00480C20">
          <w:rPr>
            <w:noProof/>
            <w:webHidden/>
          </w:rPr>
        </w:r>
        <w:r w:rsidR="00596F21" w:rsidRPr="00480C20">
          <w:rPr>
            <w:noProof/>
            <w:webHidden/>
          </w:rPr>
          <w:fldChar w:fldCharType="separate"/>
        </w:r>
        <w:r w:rsidR="008072CE" w:rsidRPr="00480C20">
          <w:rPr>
            <w:caps w:val="0"/>
            <w:noProof/>
            <w:webHidden/>
          </w:rPr>
          <w:t>58</w:t>
        </w:r>
        <w:r w:rsidR="00596F21" w:rsidRPr="00480C20">
          <w:rPr>
            <w:noProof/>
            <w:webHidden/>
          </w:rPr>
          <w:fldChar w:fldCharType="end"/>
        </w:r>
      </w:hyperlink>
    </w:p>
    <w:p w14:paraId="3F53C2D3" w14:textId="63E49821" w:rsidR="00596F21" w:rsidRPr="00480C20" w:rsidRDefault="00FF46C8">
      <w:pPr>
        <w:pStyle w:val="TOC2"/>
        <w:rPr>
          <w:rFonts w:asciiTheme="minorHAnsi" w:eastAsiaTheme="minorEastAsia" w:hAnsiTheme="minorHAnsi" w:cstheme="minorBidi"/>
          <w:caps w:val="0"/>
          <w:noProof/>
          <w:sz w:val="22"/>
        </w:rPr>
      </w:pPr>
      <w:hyperlink w:anchor="_Toc134708635" w:history="1">
        <w:r w:rsidR="008072CE" w:rsidRPr="00480C20">
          <w:rPr>
            <w:rStyle w:val="Hyperlink"/>
            <w:caps w:val="0"/>
            <w:noProof/>
          </w:rPr>
          <w:t xml:space="preserve">Preservation </w:t>
        </w:r>
        <w:r w:rsidR="008072CE">
          <w:rPr>
            <w:rStyle w:val="Hyperlink"/>
            <w:caps w:val="0"/>
            <w:noProof/>
          </w:rPr>
          <w:t>o</w:t>
        </w:r>
        <w:r w:rsidR="008072CE" w:rsidRPr="00480C20">
          <w:rPr>
            <w:rStyle w:val="Hyperlink"/>
            <w:caps w:val="0"/>
            <w:noProof/>
          </w:rPr>
          <w:t>f Records</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_Toc134708635 \h </w:instrText>
        </w:r>
        <w:r w:rsidR="00596F21" w:rsidRPr="00480C20">
          <w:rPr>
            <w:noProof/>
            <w:webHidden/>
          </w:rPr>
        </w:r>
        <w:r w:rsidR="00596F21" w:rsidRPr="00480C20">
          <w:rPr>
            <w:noProof/>
            <w:webHidden/>
          </w:rPr>
          <w:fldChar w:fldCharType="separate"/>
        </w:r>
        <w:r w:rsidR="008072CE" w:rsidRPr="00480C20">
          <w:rPr>
            <w:caps w:val="0"/>
            <w:noProof/>
            <w:webHidden/>
          </w:rPr>
          <w:t>60</w:t>
        </w:r>
        <w:r w:rsidR="00596F21" w:rsidRPr="00480C20">
          <w:rPr>
            <w:noProof/>
            <w:webHidden/>
          </w:rPr>
          <w:fldChar w:fldCharType="end"/>
        </w:r>
      </w:hyperlink>
    </w:p>
    <w:p w14:paraId="0B65FF28" w14:textId="7F202CA6" w:rsidR="00596F21" w:rsidRPr="00480C20" w:rsidRDefault="00FF46C8">
      <w:pPr>
        <w:pStyle w:val="TOC2"/>
        <w:rPr>
          <w:rFonts w:asciiTheme="minorHAnsi" w:eastAsiaTheme="minorEastAsia" w:hAnsiTheme="minorHAnsi" w:cstheme="minorBidi"/>
          <w:caps w:val="0"/>
          <w:noProof/>
          <w:sz w:val="22"/>
        </w:rPr>
      </w:pPr>
      <w:hyperlink w:anchor="_Toc134708636" w:history="1">
        <w:r w:rsidR="008072CE" w:rsidRPr="00480C20">
          <w:rPr>
            <w:rStyle w:val="Hyperlink"/>
            <w:caps w:val="0"/>
            <w:noProof/>
          </w:rPr>
          <w:t>Doctor’s Bag</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_Toc134708636 \h </w:instrText>
        </w:r>
        <w:r w:rsidR="00596F21" w:rsidRPr="00480C20">
          <w:rPr>
            <w:noProof/>
            <w:webHidden/>
          </w:rPr>
        </w:r>
        <w:r w:rsidR="00596F21" w:rsidRPr="00480C20">
          <w:rPr>
            <w:noProof/>
            <w:webHidden/>
          </w:rPr>
          <w:fldChar w:fldCharType="separate"/>
        </w:r>
        <w:r w:rsidR="008072CE" w:rsidRPr="00480C20">
          <w:rPr>
            <w:caps w:val="0"/>
            <w:noProof/>
            <w:webHidden/>
          </w:rPr>
          <w:t>60</w:t>
        </w:r>
        <w:r w:rsidR="00596F21" w:rsidRPr="00480C20">
          <w:rPr>
            <w:noProof/>
            <w:webHidden/>
          </w:rPr>
          <w:fldChar w:fldCharType="end"/>
        </w:r>
      </w:hyperlink>
    </w:p>
    <w:p w14:paraId="62FA6796" w14:textId="502E4477" w:rsidR="00596F21" w:rsidRPr="00480C20" w:rsidRDefault="00FF46C8">
      <w:pPr>
        <w:pStyle w:val="TOC2"/>
        <w:rPr>
          <w:rFonts w:asciiTheme="minorHAnsi" w:eastAsiaTheme="minorEastAsia" w:hAnsiTheme="minorHAnsi" w:cstheme="minorBidi"/>
          <w:caps w:val="0"/>
          <w:noProof/>
          <w:sz w:val="22"/>
        </w:rPr>
      </w:pPr>
      <w:hyperlink w:anchor="_Toc134708637" w:history="1">
        <w:r w:rsidR="008072CE" w:rsidRPr="00480C20">
          <w:rPr>
            <w:rStyle w:val="Hyperlink"/>
            <w:caps w:val="0"/>
            <w:noProof/>
          </w:rPr>
          <w:t xml:space="preserve">Recording </w:t>
        </w:r>
        <w:r w:rsidR="008072CE">
          <w:rPr>
            <w:rStyle w:val="Hyperlink"/>
            <w:caps w:val="0"/>
            <w:noProof/>
          </w:rPr>
          <w:t>o</w:t>
        </w:r>
        <w:r w:rsidR="008072CE" w:rsidRPr="00480C20">
          <w:rPr>
            <w:rStyle w:val="Hyperlink"/>
            <w:caps w:val="0"/>
            <w:noProof/>
          </w:rPr>
          <w:t>f Expired Controlled Drugs Stock</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_Toc134708637 \h </w:instrText>
        </w:r>
        <w:r w:rsidR="00596F21" w:rsidRPr="00480C20">
          <w:rPr>
            <w:noProof/>
            <w:webHidden/>
          </w:rPr>
        </w:r>
        <w:r w:rsidR="00596F21" w:rsidRPr="00480C20">
          <w:rPr>
            <w:noProof/>
            <w:webHidden/>
          </w:rPr>
          <w:fldChar w:fldCharType="separate"/>
        </w:r>
        <w:r w:rsidR="008072CE" w:rsidRPr="00480C20">
          <w:rPr>
            <w:caps w:val="0"/>
            <w:noProof/>
            <w:webHidden/>
          </w:rPr>
          <w:t>61</w:t>
        </w:r>
        <w:r w:rsidR="00596F21" w:rsidRPr="00480C20">
          <w:rPr>
            <w:noProof/>
            <w:webHidden/>
          </w:rPr>
          <w:fldChar w:fldCharType="end"/>
        </w:r>
      </w:hyperlink>
    </w:p>
    <w:p w14:paraId="3B64DF54" w14:textId="5E5FC051" w:rsidR="00596F21" w:rsidRDefault="00FF46C8">
      <w:pPr>
        <w:pStyle w:val="TOC2"/>
        <w:rPr>
          <w:rStyle w:val="Hyperlink"/>
          <w:noProof/>
        </w:rPr>
      </w:pPr>
      <w:hyperlink w:anchor="_Toc134708638" w:history="1">
        <w:r w:rsidR="008072CE" w:rsidRPr="00480C20">
          <w:rPr>
            <w:rStyle w:val="Hyperlink"/>
            <w:caps w:val="0"/>
            <w:noProof/>
          </w:rPr>
          <w:t xml:space="preserve">Recording </w:t>
        </w:r>
        <w:r w:rsidR="008072CE">
          <w:rPr>
            <w:rStyle w:val="Hyperlink"/>
            <w:caps w:val="0"/>
            <w:noProof/>
          </w:rPr>
          <w:t>o</w:t>
        </w:r>
        <w:r w:rsidR="008072CE" w:rsidRPr="00480C20">
          <w:rPr>
            <w:rStyle w:val="Hyperlink"/>
            <w:caps w:val="0"/>
            <w:noProof/>
          </w:rPr>
          <w:t>f ‘</w:t>
        </w:r>
        <w:r w:rsidR="008072CE">
          <w:rPr>
            <w:rStyle w:val="Hyperlink"/>
            <w:caps w:val="0"/>
            <w:noProof/>
          </w:rPr>
          <w:t>p</w:t>
        </w:r>
        <w:r w:rsidR="008072CE" w:rsidRPr="00480C20">
          <w:rPr>
            <w:rStyle w:val="Hyperlink"/>
            <w:caps w:val="0"/>
            <w:noProof/>
          </w:rPr>
          <w:t xml:space="preserve">atient </w:t>
        </w:r>
        <w:r w:rsidR="008072CE">
          <w:rPr>
            <w:rStyle w:val="Hyperlink"/>
            <w:caps w:val="0"/>
            <w:noProof/>
          </w:rPr>
          <w:t>r</w:t>
        </w:r>
        <w:r w:rsidR="008072CE" w:rsidRPr="00480C20">
          <w:rPr>
            <w:rStyle w:val="Hyperlink"/>
            <w:caps w:val="0"/>
            <w:noProof/>
          </w:rPr>
          <w:t>eturned’ Controlled Drugs</w:t>
        </w:r>
        <w:r w:rsidR="008072CE" w:rsidRPr="00480C20">
          <w:rPr>
            <w:caps w:val="0"/>
            <w:noProof/>
            <w:webHidden/>
          </w:rPr>
          <w:tab/>
        </w:r>
        <w:r w:rsidR="00596F21" w:rsidRPr="00480C20">
          <w:rPr>
            <w:noProof/>
            <w:webHidden/>
          </w:rPr>
          <w:fldChar w:fldCharType="begin"/>
        </w:r>
        <w:r w:rsidR="00596F21" w:rsidRPr="00480C20">
          <w:rPr>
            <w:noProof/>
            <w:webHidden/>
          </w:rPr>
          <w:instrText xml:space="preserve"> PAGEREF _Toc134708638 \h </w:instrText>
        </w:r>
        <w:r w:rsidR="00596F21" w:rsidRPr="00480C20">
          <w:rPr>
            <w:noProof/>
            <w:webHidden/>
          </w:rPr>
        </w:r>
        <w:r w:rsidR="00596F21" w:rsidRPr="00480C20">
          <w:rPr>
            <w:noProof/>
            <w:webHidden/>
          </w:rPr>
          <w:fldChar w:fldCharType="separate"/>
        </w:r>
        <w:r w:rsidR="008072CE" w:rsidRPr="00480C20">
          <w:rPr>
            <w:caps w:val="0"/>
            <w:noProof/>
            <w:webHidden/>
          </w:rPr>
          <w:t>61</w:t>
        </w:r>
        <w:r w:rsidR="00596F21" w:rsidRPr="00480C20">
          <w:rPr>
            <w:noProof/>
            <w:webHidden/>
          </w:rPr>
          <w:fldChar w:fldCharType="end"/>
        </w:r>
      </w:hyperlink>
    </w:p>
    <w:p w14:paraId="6F75C29C" w14:textId="77777777" w:rsidR="00480C20" w:rsidRPr="00480C20" w:rsidRDefault="00480C20" w:rsidP="00480C20">
      <w:pPr>
        <w:rPr>
          <w:rFonts w:eastAsiaTheme="minorEastAsia"/>
        </w:rPr>
      </w:pPr>
    </w:p>
    <w:p w14:paraId="27D85A55" w14:textId="7C2A053D" w:rsidR="00596F21" w:rsidRDefault="00FF46C8" w:rsidP="00A951F2">
      <w:pPr>
        <w:pStyle w:val="TOC1"/>
        <w:rPr>
          <w:rFonts w:asciiTheme="minorHAnsi" w:eastAsiaTheme="minorEastAsia" w:hAnsiTheme="minorHAnsi" w:cstheme="minorBidi"/>
          <w:noProof/>
          <w:sz w:val="22"/>
        </w:rPr>
      </w:pPr>
      <w:hyperlink w:anchor="_Toc134708639" w:history="1">
        <w:r w:rsidR="008072CE" w:rsidRPr="00C57F33">
          <w:rPr>
            <w:rStyle w:val="Hyperlink"/>
            <w:rFonts w:eastAsia="Dotum"/>
            <w:caps w:val="0"/>
            <w:noProof/>
          </w:rPr>
          <w:t>Section 10: Discrepancies, Incidents And Concerns</w:t>
        </w:r>
        <w:r w:rsidR="008072CE">
          <w:rPr>
            <w:noProof/>
            <w:webHidden/>
          </w:rPr>
          <w:tab/>
        </w:r>
        <w:r w:rsidR="00596F21">
          <w:rPr>
            <w:noProof/>
            <w:webHidden/>
          </w:rPr>
          <w:fldChar w:fldCharType="begin"/>
        </w:r>
        <w:r w:rsidR="00596F21">
          <w:rPr>
            <w:noProof/>
            <w:webHidden/>
          </w:rPr>
          <w:instrText xml:space="preserve"> PAGEREF _Toc134708639 \h </w:instrText>
        </w:r>
        <w:r w:rsidR="00596F21">
          <w:rPr>
            <w:noProof/>
            <w:webHidden/>
          </w:rPr>
        </w:r>
        <w:r w:rsidR="00596F21">
          <w:rPr>
            <w:noProof/>
            <w:webHidden/>
          </w:rPr>
          <w:fldChar w:fldCharType="separate"/>
        </w:r>
        <w:r w:rsidR="008072CE">
          <w:rPr>
            <w:noProof/>
            <w:webHidden/>
          </w:rPr>
          <w:t>62</w:t>
        </w:r>
        <w:r w:rsidR="00596F21">
          <w:rPr>
            <w:noProof/>
            <w:webHidden/>
          </w:rPr>
          <w:fldChar w:fldCharType="end"/>
        </w:r>
      </w:hyperlink>
    </w:p>
    <w:p w14:paraId="320E26ED" w14:textId="0C7777C5" w:rsidR="00596F21" w:rsidRDefault="00FF46C8">
      <w:pPr>
        <w:pStyle w:val="TOC2"/>
        <w:rPr>
          <w:rStyle w:val="Hyperlink"/>
          <w:noProof/>
        </w:rPr>
      </w:pPr>
      <w:hyperlink w:anchor="_Toc134708640" w:history="1">
        <w:r w:rsidR="008072CE" w:rsidRPr="00C57F33">
          <w:rPr>
            <w:rStyle w:val="Hyperlink"/>
            <w:caps w:val="0"/>
            <w:noProof/>
          </w:rPr>
          <w:t>Incidents And Concerns</w:t>
        </w:r>
        <w:r w:rsidR="008072CE">
          <w:rPr>
            <w:caps w:val="0"/>
            <w:noProof/>
            <w:webHidden/>
          </w:rPr>
          <w:tab/>
        </w:r>
        <w:r w:rsidR="00596F21">
          <w:rPr>
            <w:noProof/>
            <w:webHidden/>
          </w:rPr>
          <w:fldChar w:fldCharType="begin"/>
        </w:r>
        <w:r w:rsidR="00596F21">
          <w:rPr>
            <w:noProof/>
            <w:webHidden/>
          </w:rPr>
          <w:instrText xml:space="preserve"> PAGEREF _Toc134708640 \h </w:instrText>
        </w:r>
        <w:r w:rsidR="00596F21">
          <w:rPr>
            <w:noProof/>
            <w:webHidden/>
          </w:rPr>
        </w:r>
        <w:r w:rsidR="00596F21">
          <w:rPr>
            <w:noProof/>
            <w:webHidden/>
          </w:rPr>
          <w:fldChar w:fldCharType="separate"/>
        </w:r>
        <w:r w:rsidR="008072CE">
          <w:rPr>
            <w:caps w:val="0"/>
            <w:noProof/>
            <w:webHidden/>
          </w:rPr>
          <w:t>63</w:t>
        </w:r>
        <w:r w:rsidR="00596F21">
          <w:rPr>
            <w:noProof/>
            <w:webHidden/>
          </w:rPr>
          <w:fldChar w:fldCharType="end"/>
        </w:r>
      </w:hyperlink>
    </w:p>
    <w:p w14:paraId="0C077B26" w14:textId="77777777" w:rsidR="00480C20" w:rsidRPr="00480C20" w:rsidRDefault="00480C20" w:rsidP="00480C20">
      <w:pPr>
        <w:rPr>
          <w:rFonts w:eastAsiaTheme="minorEastAsia"/>
        </w:rPr>
      </w:pPr>
    </w:p>
    <w:p w14:paraId="63F826D7" w14:textId="05C05996" w:rsidR="00596F21" w:rsidRDefault="00FF46C8" w:rsidP="00A951F2">
      <w:pPr>
        <w:pStyle w:val="TOC1"/>
        <w:rPr>
          <w:rFonts w:asciiTheme="minorHAnsi" w:eastAsiaTheme="minorEastAsia" w:hAnsiTheme="minorHAnsi" w:cstheme="minorBidi"/>
          <w:noProof/>
          <w:sz w:val="22"/>
        </w:rPr>
      </w:pPr>
      <w:hyperlink w:anchor="_Toc134708641" w:history="1">
        <w:r w:rsidR="008072CE" w:rsidRPr="00C57F33">
          <w:rPr>
            <w:rStyle w:val="Hyperlink"/>
            <w:rFonts w:eastAsia="Dotum"/>
            <w:caps w:val="0"/>
            <w:noProof/>
          </w:rPr>
          <w:t>Section 11: Destruction Of Controlled Drugs</w:t>
        </w:r>
        <w:r w:rsidR="008072CE">
          <w:rPr>
            <w:noProof/>
            <w:webHidden/>
          </w:rPr>
          <w:tab/>
        </w:r>
        <w:r w:rsidR="00596F21">
          <w:rPr>
            <w:noProof/>
            <w:webHidden/>
          </w:rPr>
          <w:fldChar w:fldCharType="begin"/>
        </w:r>
        <w:r w:rsidR="00596F21">
          <w:rPr>
            <w:noProof/>
            <w:webHidden/>
          </w:rPr>
          <w:instrText xml:space="preserve"> PAGEREF _Toc134708641 \h </w:instrText>
        </w:r>
        <w:r w:rsidR="00596F21">
          <w:rPr>
            <w:noProof/>
            <w:webHidden/>
          </w:rPr>
        </w:r>
        <w:r w:rsidR="00596F21">
          <w:rPr>
            <w:noProof/>
            <w:webHidden/>
          </w:rPr>
          <w:fldChar w:fldCharType="separate"/>
        </w:r>
        <w:r w:rsidR="008072CE">
          <w:rPr>
            <w:noProof/>
            <w:webHidden/>
          </w:rPr>
          <w:t>65</w:t>
        </w:r>
        <w:r w:rsidR="00596F21">
          <w:rPr>
            <w:noProof/>
            <w:webHidden/>
          </w:rPr>
          <w:fldChar w:fldCharType="end"/>
        </w:r>
      </w:hyperlink>
    </w:p>
    <w:p w14:paraId="41F6F0A7" w14:textId="3CA91A01" w:rsidR="00596F21" w:rsidRDefault="00FF46C8">
      <w:pPr>
        <w:pStyle w:val="TOC2"/>
        <w:rPr>
          <w:rFonts w:asciiTheme="minorHAnsi" w:eastAsiaTheme="minorEastAsia" w:hAnsiTheme="minorHAnsi" w:cstheme="minorBidi"/>
          <w:bCs w:val="0"/>
          <w:caps w:val="0"/>
          <w:noProof/>
          <w:sz w:val="22"/>
        </w:rPr>
      </w:pPr>
      <w:hyperlink w:anchor="_Toc134708642" w:history="1">
        <w:r w:rsidR="008072CE" w:rsidRPr="00C57F33">
          <w:rPr>
            <w:rStyle w:val="Hyperlink"/>
            <w:caps w:val="0"/>
            <w:noProof/>
          </w:rPr>
          <w:t>Authorised Witnesses For Pharmacy Multiples</w:t>
        </w:r>
        <w:r w:rsidR="008072CE">
          <w:rPr>
            <w:caps w:val="0"/>
            <w:noProof/>
            <w:webHidden/>
          </w:rPr>
          <w:tab/>
        </w:r>
        <w:r w:rsidR="00596F21">
          <w:rPr>
            <w:noProof/>
            <w:webHidden/>
          </w:rPr>
          <w:fldChar w:fldCharType="begin"/>
        </w:r>
        <w:r w:rsidR="00596F21">
          <w:rPr>
            <w:noProof/>
            <w:webHidden/>
          </w:rPr>
          <w:instrText xml:space="preserve"> PAGEREF _Toc134708642 \h </w:instrText>
        </w:r>
        <w:r w:rsidR="00596F21">
          <w:rPr>
            <w:noProof/>
            <w:webHidden/>
          </w:rPr>
        </w:r>
        <w:r w:rsidR="00596F21">
          <w:rPr>
            <w:noProof/>
            <w:webHidden/>
          </w:rPr>
          <w:fldChar w:fldCharType="separate"/>
        </w:r>
        <w:r w:rsidR="008072CE">
          <w:rPr>
            <w:caps w:val="0"/>
            <w:noProof/>
            <w:webHidden/>
          </w:rPr>
          <w:t>65</w:t>
        </w:r>
        <w:r w:rsidR="00596F21">
          <w:rPr>
            <w:noProof/>
            <w:webHidden/>
          </w:rPr>
          <w:fldChar w:fldCharType="end"/>
        </w:r>
      </w:hyperlink>
    </w:p>
    <w:p w14:paraId="397B1BBF" w14:textId="46C836B0" w:rsidR="00596F21" w:rsidRDefault="00FF46C8">
      <w:pPr>
        <w:pStyle w:val="TOC2"/>
        <w:rPr>
          <w:rFonts w:asciiTheme="minorHAnsi" w:eastAsiaTheme="minorEastAsia" w:hAnsiTheme="minorHAnsi" w:cstheme="minorBidi"/>
          <w:bCs w:val="0"/>
          <w:caps w:val="0"/>
          <w:noProof/>
          <w:sz w:val="22"/>
        </w:rPr>
      </w:pPr>
      <w:hyperlink w:anchor="_Toc134708643" w:history="1">
        <w:r w:rsidR="008072CE" w:rsidRPr="00C57F33">
          <w:rPr>
            <w:rStyle w:val="Hyperlink"/>
            <w:caps w:val="0"/>
            <w:noProof/>
          </w:rPr>
          <w:t>Sufficient Witnesses</w:t>
        </w:r>
        <w:r w:rsidR="008072CE">
          <w:rPr>
            <w:caps w:val="0"/>
            <w:noProof/>
            <w:webHidden/>
          </w:rPr>
          <w:tab/>
        </w:r>
        <w:r w:rsidR="00596F21">
          <w:rPr>
            <w:noProof/>
            <w:webHidden/>
          </w:rPr>
          <w:fldChar w:fldCharType="begin"/>
        </w:r>
        <w:r w:rsidR="00596F21">
          <w:rPr>
            <w:noProof/>
            <w:webHidden/>
          </w:rPr>
          <w:instrText xml:space="preserve"> PAGEREF _Toc134708643 \h </w:instrText>
        </w:r>
        <w:r w:rsidR="00596F21">
          <w:rPr>
            <w:noProof/>
            <w:webHidden/>
          </w:rPr>
        </w:r>
        <w:r w:rsidR="00596F21">
          <w:rPr>
            <w:noProof/>
            <w:webHidden/>
          </w:rPr>
          <w:fldChar w:fldCharType="separate"/>
        </w:r>
        <w:r w:rsidR="008072CE">
          <w:rPr>
            <w:caps w:val="0"/>
            <w:noProof/>
            <w:webHidden/>
          </w:rPr>
          <w:t>66</w:t>
        </w:r>
        <w:r w:rsidR="00596F21">
          <w:rPr>
            <w:noProof/>
            <w:webHidden/>
          </w:rPr>
          <w:fldChar w:fldCharType="end"/>
        </w:r>
      </w:hyperlink>
    </w:p>
    <w:p w14:paraId="42E44980" w14:textId="2DF5611A" w:rsidR="00596F21" w:rsidRDefault="00FF46C8">
      <w:pPr>
        <w:pStyle w:val="TOC2"/>
        <w:rPr>
          <w:rFonts w:asciiTheme="minorHAnsi" w:eastAsiaTheme="minorEastAsia" w:hAnsiTheme="minorHAnsi" w:cstheme="minorBidi"/>
          <w:bCs w:val="0"/>
          <w:caps w:val="0"/>
          <w:noProof/>
          <w:sz w:val="22"/>
        </w:rPr>
      </w:pPr>
      <w:hyperlink w:anchor="_Toc134708644" w:history="1">
        <w:r w:rsidR="008072CE" w:rsidRPr="00C57F33">
          <w:rPr>
            <w:rStyle w:val="Hyperlink"/>
            <w:caps w:val="0"/>
            <w:noProof/>
          </w:rPr>
          <w:t xml:space="preserve">Methods </w:t>
        </w:r>
        <w:r w:rsidR="008072CE">
          <w:rPr>
            <w:rStyle w:val="Hyperlink"/>
            <w:caps w:val="0"/>
            <w:noProof/>
          </w:rPr>
          <w:t>o</w:t>
        </w:r>
        <w:r w:rsidR="008072CE" w:rsidRPr="00C57F33">
          <w:rPr>
            <w:rStyle w:val="Hyperlink"/>
            <w:caps w:val="0"/>
            <w:noProof/>
          </w:rPr>
          <w:t>f Destruction</w:t>
        </w:r>
        <w:r w:rsidR="008072CE">
          <w:rPr>
            <w:caps w:val="0"/>
            <w:noProof/>
            <w:webHidden/>
          </w:rPr>
          <w:tab/>
        </w:r>
        <w:r w:rsidR="00596F21">
          <w:rPr>
            <w:noProof/>
            <w:webHidden/>
          </w:rPr>
          <w:fldChar w:fldCharType="begin"/>
        </w:r>
        <w:r w:rsidR="00596F21">
          <w:rPr>
            <w:noProof/>
            <w:webHidden/>
          </w:rPr>
          <w:instrText xml:space="preserve"> PAGEREF _Toc134708644 \h </w:instrText>
        </w:r>
        <w:r w:rsidR="00596F21">
          <w:rPr>
            <w:noProof/>
            <w:webHidden/>
          </w:rPr>
        </w:r>
        <w:r w:rsidR="00596F21">
          <w:rPr>
            <w:noProof/>
            <w:webHidden/>
          </w:rPr>
          <w:fldChar w:fldCharType="separate"/>
        </w:r>
        <w:r w:rsidR="008072CE">
          <w:rPr>
            <w:caps w:val="0"/>
            <w:noProof/>
            <w:webHidden/>
          </w:rPr>
          <w:t>66</w:t>
        </w:r>
        <w:r w:rsidR="00596F21">
          <w:rPr>
            <w:noProof/>
            <w:webHidden/>
          </w:rPr>
          <w:fldChar w:fldCharType="end"/>
        </w:r>
      </w:hyperlink>
    </w:p>
    <w:p w14:paraId="4AE4888B" w14:textId="6E68ACAE" w:rsidR="00596F21" w:rsidRDefault="00FF46C8">
      <w:pPr>
        <w:pStyle w:val="TOC2"/>
        <w:rPr>
          <w:rFonts w:asciiTheme="minorHAnsi" w:eastAsiaTheme="minorEastAsia" w:hAnsiTheme="minorHAnsi" w:cstheme="minorBidi"/>
          <w:bCs w:val="0"/>
          <w:caps w:val="0"/>
          <w:noProof/>
          <w:sz w:val="22"/>
        </w:rPr>
      </w:pPr>
      <w:hyperlink w:anchor="_Toc134708645" w:history="1">
        <w:r w:rsidR="008072CE" w:rsidRPr="00C57F33">
          <w:rPr>
            <w:rStyle w:val="Hyperlink"/>
            <w:caps w:val="0"/>
            <w:noProof/>
          </w:rPr>
          <w:t>Scottish Environment Protection Agency (S</w:t>
        </w:r>
        <w:r w:rsidR="008072CE">
          <w:rPr>
            <w:rStyle w:val="Hyperlink"/>
            <w:caps w:val="0"/>
            <w:noProof/>
          </w:rPr>
          <w:t>EPA</w:t>
        </w:r>
        <w:r w:rsidR="008072CE" w:rsidRPr="00C57F33">
          <w:rPr>
            <w:rStyle w:val="Hyperlink"/>
            <w:caps w:val="0"/>
            <w:noProof/>
          </w:rPr>
          <w:t xml:space="preserve">) Regulations And Permissions </w:t>
        </w:r>
        <w:r w:rsidR="008072CE">
          <w:rPr>
            <w:rStyle w:val="Hyperlink"/>
            <w:caps w:val="0"/>
            <w:noProof/>
          </w:rPr>
          <w:t>o</w:t>
        </w:r>
        <w:r w:rsidR="008072CE" w:rsidRPr="00C57F33">
          <w:rPr>
            <w:rStyle w:val="Hyperlink"/>
            <w:caps w:val="0"/>
            <w:noProof/>
          </w:rPr>
          <w:t>n Waste</w:t>
        </w:r>
        <w:r w:rsidR="008072CE">
          <w:rPr>
            <w:caps w:val="0"/>
            <w:noProof/>
            <w:webHidden/>
          </w:rPr>
          <w:tab/>
        </w:r>
        <w:r w:rsidR="00596F21">
          <w:rPr>
            <w:noProof/>
            <w:webHidden/>
          </w:rPr>
          <w:fldChar w:fldCharType="begin"/>
        </w:r>
        <w:r w:rsidR="00596F21">
          <w:rPr>
            <w:noProof/>
            <w:webHidden/>
          </w:rPr>
          <w:instrText xml:space="preserve"> PAGEREF _Toc134708645 \h </w:instrText>
        </w:r>
        <w:r w:rsidR="00596F21">
          <w:rPr>
            <w:noProof/>
            <w:webHidden/>
          </w:rPr>
        </w:r>
        <w:r w:rsidR="00596F21">
          <w:rPr>
            <w:noProof/>
            <w:webHidden/>
          </w:rPr>
          <w:fldChar w:fldCharType="separate"/>
        </w:r>
        <w:r w:rsidR="008072CE">
          <w:rPr>
            <w:caps w:val="0"/>
            <w:noProof/>
            <w:webHidden/>
          </w:rPr>
          <w:t>66</w:t>
        </w:r>
        <w:r w:rsidR="00596F21">
          <w:rPr>
            <w:noProof/>
            <w:webHidden/>
          </w:rPr>
          <w:fldChar w:fldCharType="end"/>
        </w:r>
      </w:hyperlink>
    </w:p>
    <w:p w14:paraId="3C571C8E" w14:textId="2F06AD4A" w:rsidR="00596F21" w:rsidRDefault="00FF46C8">
      <w:pPr>
        <w:pStyle w:val="TOC2"/>
        <w:rPr>
          <w:rStyle w:val="Hyperlink"/>
          <w:noProof/>
        </w:rPr>
      </w:pPr>
      <w:hyperlink w:anchor="_Toc134708646" w:history="1">
        <w:r w:rsidR="008072CE" w:rsidRPr="00C57F33">
          <w:rPr>
            <w:rStyle w:val="Hyperlink"/>
            <w:caps w:val="0"/>
            <w:noProof/>
          </w:rPr>
          <w:t>Patient Returned Controlled Drugs</w:t>
        </w:r>
        <w:r w:rsidR="008072CE">
          <w:rPr>
            <w:caps w:val="0"/>
            <w:noProof/>
            <w:webHidden/>
          </w:rPr>
          <w:tab/>
        </w:r>
        <w:r w:rsidR="00596F21">
          <w:rPr>
            <w:noProof/>
            <w:webHidden/>
          </w:rPr>
          <w:fldChar w:fldCharType="begin"/>
        </w:r>
        <w:r w:rsidR="00596F21">
          <w:rPr>
            <w:noProof/>
            <w:webHidden/>
          </w:rPr>
          <w:instrText xml:space="preserve"> PAGEREF _Toc134708646 \h </w:instrText>
        </w:r>
        <w:r w:rsidR="00596F21">
          <w:rPr>
            <w:noProof/>
            <w:webHidden/>
          </w:rPr>
        </w:r>
        <w:r w:rsidR="00596F21">
          <w:rPr>
            <w:noProof/>
            <w:webHidden/>
          </w:rPr>
          <w:fldChar w:fldCharType="separate"/>
        </w:r>
        <w:r w:rsidR="008072CE">
          <w:rPr>
            <w:caps w:val="0"/>
            <w:noProof/>
            <w:webHidden/>
          </w:rPr>
          <w:t>67</w:t>
        </w:r>
        <w:r w:rsidR="00596F21">
          <w:rPr>
            <w:noProof/>
            <w:webHidden/>
          </w:rPr>
          <w:fldChar w:fldCharType="end"/>
        </w:r>
      </w:hyperlink>
    </w:p>
    <w:p w14:paraId="6705D040" w14:textId="77777777" w:rsidR="00480C20" w:rsidRPr="00480C20" w:rsidRDefault="00480C20" w:rsidP="00480C20">
      <w:pPr>
        <w:rPr>
          <w:rFonts w:eastAsiaTheme="minorEastAsia"/>
        </w:rPr>
      </w:pPr>
    </w:p>
    <w:p w14:paraId="74EF482D" w14:textId="72EA2BB9" w:rsidR="00596F21" w:rsidRDefault="00FF46C8" w:rsidP="00A951F2">
      <w:pPr>
        <w:pStyle w:val="TOC1"/>
        <w:rPr>
          <w:rFonts w:asciiTheme="minorHAnsi" w:eastAsiaTheme="minorEastAsia" w:hAnsiTheme="minorHAnsi" w:cstheme="minorBidi"/>
          <w:noProof/>
          <w:sz w:val="22"/>
        </w:rPr>
      </w:pPr>
      <w:hyperlink w:anchor="_Toc134708647" w:history="1">
        <w:r w:rsidR="008072CE" w:rsidRPr="00C57F33">
          <w:rPr>
            <w:rStyle w:val="Hyperlink"/>
            <w:rFonts w:eastAsia="Dotum" w:cs="Arial"/>
            <w:caps w:val="0"/>
            <w:noProof/>
            <w:kern w:val="32"/>
          </w:rPr>
          <w:t>Section 12: Storage Of Controlled Drugs</w:t>
        </w:r>
        <w:r w:rsidR="008072CE">
          <w:rPr>
            <w:noProof/>
            <w:webHidden/>
          </w:rPr>
          <w:tab/>
        </w:r>
        <w:r w:rsidR="00596F21">
          <w:rPr>
            <w:noProof/>
            <w:webHidden/>
          </w:rPr>
          <w:fldChar w:fldCharType="begin"/>
        </w:r>
        <w:r w:rsidR="00596F21">
          <w:rPr>
            <w:noProof/>
            <w:webHidden/>
          </w:rPr>
          <w:instrText xml:space="preserve"> PAGEREF _Toc134708647 \h </w:instrText>
        </w:r>
        <w:r w:rsidR="00596F21">
          <w:rPr>
            <w:noProof/>
            <w:webHidden/>
          </w:rPr>
        </w:r>
        <w:r w:rsidR="00596F21">
          <w:rPr>
            <w:noProof/>
            <w:webHidden/>
          </w:rPr>
          <w:fldChar w:fldCharType="separate"/>
        </w:r>
        <w:r w:rsidR="008072CE">
          <w:rPr>
            <w:noProof/>
            <w:webHidden/>
          </w:rPr>
          <w:t>69</w:t>
        </w:r>
        <w:r w:rsidR="00596F21">
          <w:rPr>
            <w:noProof/>
            <w:webHidden/>
          </w:rPr>
          <w:fldChar w:fldCharType="end"/>
        </w:r>
      </w:hyperlink>
    </w:p>
    <w:p w14:paraId="1AB0E953" w14:textId="1A66D10C" w:rsidR="00596F21" w:rsidRPr="008072CE" w:rsidRDefault="00FF46C8">
      <w:pPr>
        <w:pStyle w:val="TOC2"/>
        <w:rPr>
          <w:rFonts w:asciiTheme="minorHAnsi" w:eastAsiaTheme="minorEastAsia" w:hAnsiTheme="minorHAnsi" w:cstheme="minorBidi"/>
          <w:caps w:val="0"/>
          <w:noProof/>
          <w:sz w:val="22"/>
        </w:rPr>
      </w:pPr>
      <w:hyperlink w:anchor="_Toc134708648" w:history="1">
        <w:r w:rsidR="008072CE" w:rsidRPr="008072CE">
          <w:rPr>
            <w:rStyle w:val="Hyperlink"/>
            <w:caps w:val="0"/>
            <w:noProof/>
          </w:rPr>
          <w:t>Doctor’s Bag</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_Toc134708648 \h </w:instrText>
        </w:r>
        <w:r w:rsidR="00596F21" w:rsidRPr="008072CE">
          <w:rPr>
            <w:noProof/>
            <w:webHidden/>
          </w:rPr>
        </w:r>
        <w:r w:rsidR="00596F21" w:rsidRPr="008072CE">
          <w:rPr>
            <w:noProof/>
            <w:webHidden/>
          </w:rPr>
          <w:fldChar w:fldCharType="separate"/>
        </w:r>
        <w:r w:rsidR="008072CE" w:rsidRPr="008072CE">
          <w:rPr>
            <w:caps w:val="0"/>
            <w:noProof/>
            <w:webHidden/>
          </w:rPr>
          <w:t>70</w:t>
        </w:r>
        <w:r w:rsidR="00596F21" w:rsidRPr="008072CE">
          <w:rPr>
            <w:noProof/>
            <w:webHidden/>
          </w:rPr>
          <w:fldChar w:fldCharType="end"/>
        </w:r>
      </w:hyperlink>
    </w:p>
    <w:p w14:paraId="0FF3DC1D" w14:textId="159627CA" w:rsidR="00596F21" w:rsidRPr="008072CE" w:rsidRDefault="00FF46C8">
      <w:pPr>
        <w:pStyle w:val="TOC2"/>
        <w:rPr>
          <w:rStyle w:val="Hyperlink"/>
          <w:noProof/>
        </w:rPr>
      </w:pPr>
      <w:hyperlink w:anchor="_Toc134708649" w:history="1">
        <w:r w:rsidR="008072CE" w:rsidRPr="008072CE">
          <w:rPr>
            <w:rStyle w:val="Hyperlink"/>
            <w:caps w:val="0"/>
            <w:noProof/>
          </w:rPr>
          <w:t xml:space="preserve">Care Home And Care Services – Refer </w:t>
        </w:r>
        <w:r w:rsidR="008072CE">
          <w:rPr>
            <w:rStyle w:val="Hyperlink"/>
            <w:caps w:val="0"/>
            <w:noProof/>
          </w:rPr>
          <w:t>a</w:t>
        </w:r>
        <w:r w:rsidR="008072CE" w:rsidRPr="008072CE">
          <w:rPr>
            <w:rStyle w:val="Hyperlink"/>
            <w:caps w:val="0"/>
            <w:noProof/>
          </w:rPr>
          <w:t xml:space="preserve">lso </w:t>
        </w:r>
        <w:r w:rsidR="008072CE">
          <w:rPr>
            <w:rStyle w:val="Hyperlink"/>
            <w:caps w:val="0"/>
            <w:noProof/>
          </w:rPr>
          <w:t>t</w:t>
        </w:r>
        <w:r w:rsidR="008072CE" w:rsidRPr="008072CE">
          <w:rPr>
            <w:rStyle w:val="Hyperlink"/>
            <w:caps w:val="0"/>
            <w:noProof/>
          </w:rPr>
          <w:t>o Section 16</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_Toc134708649 \h </w:instrText>
        </w:r>
        <w:r w:rsidR="00596F21" w:rsidRPr="008072CE">
          <w:rPr>
            <w:noProof/>
            <w:webHidden/>
          </w:rPr>
        </w:r>
        <w:r w:rsidR="00596F21" w:rsidRPr="008072CE">
          <w:rPr>
            <w:noProof/>
            <w:webHidden/>
          </w:rPr>
          <w:fldChar w:fldCharType="separate"/>
        </w:r>
        <w:r w:rsidR="008072CE" w:rsidRPr="008072CE">
          <w:rPr>
            <w:caps w:val="0"/>
            <w:noProof/>
            <w:webHidden/>
          </w:rPr>
          <w:t>71</w:t>
        </w:r>
        <w:r w:rsidR="00596F21" w:rsidRPr="008072CE">
          <w:rPr>
            <w:noProof/>
            <w:webHidden/>
          </w:rPr>
          <w:fldChar w:fldCharType="end"/>
        </w:r>
      </w:hyperlink>
    </w:p>
    <w:p w14:paraId="28BE1742" w14:textId="77777777" w:rsidR="00480C20" w:rsidRPr="00480C20" w:rsidRDefault="00480C20" w:rsidP="00480C20">
      <w:pPr>
        <w:rPr>
          <w:rFonts w:eastAsiaTheme="minorEastAsia"/>
        </w:rPr>
      </w:pPr>
    </w:p>
    <w:p w14:paraId="194FF88A" w14:textId="60798F5F" w:rsidR="00596F21" w:rsidRDefault="00FF46C8" w:rsidP="00A951F2">
      <w:pPr>
        <w:pStyle w:val="TOC1"/>
        <w:rPr>
          <w:rFonts w:asciiTheme="minorHAnsi" w:eastAsiaTheme="minorEastAsia" w:hAnsiTheme="minorHAnsi" w:cstheme="minorBidi"/>
          <w:noProof/>
          <w:sz w:val="22"/>
        </w:rPr>
      </w:pPr>
      <w:hyperlink w:anchor="_Toc134708650" w:history="1">
        <w:r w:rsidR="008072CE" w:rsidRPr="00C57F33">
          <w:rPr>
            <w:rStyle w:val="Hyperlink"/>
            <w:rFonts w:eastAsia="Dotum" w:cs="Arial"/>
            <w:caps w:val="0"/>
            <w:noProof/>
            <w:kern w:val="32"/>
          </w:rPr>
          <w:t>Section 13: Transportation Of Controlled Drugs</w:t>
        </w:r>
        <w:r w:rsidR="008072CE">
          <w:rPr>
            <w:noProof/>
            <w:webHidden/>
          </w:rPr>
          <w:tab/>
        </w:r>
        <w:r w:rsidR="00596F21">
          <w:rPr>
            <w:noProof/>
            <w:webHidden/>
          </w:rPr>
          <w:fldChar w:fldCharType="begin"/>
        </w:r>
        <w:r w:rsidR="00596F21">
          <w:rPr>
            <w:noProof/>
            <w:webHidden/>
          </w:rPr>
          <w:instrText xml:space="preserve"> PAGEREF _Toc134708650 \h </w:instrText>
        </w:r>
        <w:r w:rsidR="00596F21">
          <w:rPr>
            <w:noProof/>
            <w:webHidden/>
          </w:rPr>
        </w:r>
        <w:r w:rsidR="00596F21">
          <w:rPr>
            <w:noProof/>
            <w:webHidden/>
          </w:rPr>
          <w:fldChar w:fldCharType="separate"/>
        </w:r>
        <w:r w:rsidR="008072CE">
          <w:rPr>
            <w:noProof/>
            <w:webHidden/>
          </w:rPr>
          <w:t>72</w:t>
        </w:r>
        <w:r w:rsidR="00596F21">
          <w:rPr>
            <w:noProof/>
            <w:webHidden/>
          </w:rPr>
          <w:fldChar w:fldCharType="end"/>
        </w:r>
      </w:hyperlink>
    </w:p>
    <w:p w14:paraId="2BFE7BDC" w14:textId="29AB7841" w:rsidR="00596F21" w:rsidRPr="008072CE" w:rsidRDefault="00FF46C8">
      <w:pPr>
        <w:pStyle w:val="TOC2"/>
        <w:rPr>
          <w:rFonts w:asciiTheme="minorHAnsi" w:eastAsiaTheme="minorEastAsia" w:hAnsiTheme="minorHAnsi" w:cstheme="minorBidi"/>
          <w:caps w:val="0"/>
          <w:noProof/>
          <w:sz w:val="22"/>
        </w:rPr>
      </w:pPr>
      <w:hyperlink w:anchor="_Toc134708651" w:history="1">
        <w:r w:rsidR="008072CE" w:rsidRPr="008072CE">
          <w:rPr>
            <w:rStyle w:val="Hyperlink"/>
            <w:caps w:val="0"/>
            <w:noProof/>
          </w:rPr>
          <w:t xml:space="preserve">Transportation </w:t>
        </w:r>
        <w:r w:rsidR="008072CE">
          <w:rPr>
            <w:rStyle w:val="Hyperlink"/>
            <w:caps w:val="0"/>
            <w:noProof/>
          </w:rPr>
          <w:t>o</w:t>
        </w:r>
        <w:r w:rsidR="008072CE" w:rsidRPr="008072CE">
          <w:rPr>
            <w:rStyle w:val="Hyperlink"/>
            <w:caps w:val="0"/>
            <w:noProof/>
          </w:rPr>
          <w:t>f Controlled Drugs</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_Toc134708651 \h </w:instrText>
        </w:r>
        <w:r w:rsidR="00596F21" w:rsidRPr="008072CE">
          <w:rPr>
            <w:noProof/>
            <w:webHidden/>
          </w:rPr>
        </w:r>
        <w:r w:rsidR="00596F21" w:rsidRPr="008072CE">
          <w:rPr>
            <w:noProof/>
            <w:webHidden/>
          </w:rPr>
          <w:fldChar w:fldCharType="separate"/>
        </w:r>
        <w:r w:rsidR="008072CE" w:rsidRPr="008072CE">
          <w:rPr>
            <w:caps w:val="0"/>
            <w:noProof/>
            <w:webHidden/>
          </w:rPr>
          <w:t>72</w:t>
        </w:r>
        <w:r w:rsidR="00596F21" w:rsidRPr="008072CE">
          <w:rPr>
            <w:noProof/>
            <w:webHidden/>
          </w:rPr>
          <w:fldChar w:fldCharType="end"/>
        </w:r>
      </w:hyperlink>
    </w:p>
    <w:p w14:paraId="5CE26376" w14:textId="6B834831" w:rsidR="00596F21" w:rsidRPr="008072CE" w:rsidRDefault="00FF46C8">
      <w:pPr>
        <w:pStyle w:val="TOC2"/>
        <w:rPr>
          <w:rStyle w:val="Hyperlink"/>
          <w:noProof/>
        </w:rPr>
      </w:pPr>
      <w:hyperlink w:anchor="_Toc134708652" w:history="1">
        <w:r w:rsidR="008072CE" w:rsidRPr="008072CE">
          <w:rPr>
            <w:rStyle w:val="Hyperlink"/>
            <w:caps w:val="0"/>
            <w:noProof/>
          </w:rPr>
          <w:t xml:space="preserve">Transportation </w:t>
        </w:r>
        <w:r w:rsidR="008072CE">
          <w:rPr>
            <w:rStyle w:val="Hyperlink"/>
            <w:caps w:val="0"/>
            <w:noProof/>
          </w:rPr>
          <w:t>o</w:t>
        </w:r>
        <w:r w:rsidR="008072CE" w:rsidRPr="008072CE">
          <w:rPr>
            <w:rStyle w:val="Hyperlink"/>
            <w:caps w:val="0"/>
            <w:noProof/>
          </w:rPr>
          <w:t xml:space="preserve">f Controlled Drugs </w:t>
        </w:r>
        <w:r w:rsidR="008072CE">
          <w:rPr>
            <w:rStyle w:val="Hyperlink"/>
            <w:caps w:val="0"/>
            <w:noProof/>
          </w:rPr>
          <w:t>b</w:t>
        </w:r>
        <w:r w:rsidR="008072CE" w:rsidRPr="008072CE">
          <w:rPr>
            <w:rStyle w:val="Hyperlink"/>
            <w:caps w:val="0"/>
            <w:noProof/>
          </w:rPr>
          <w:t xml:space="preserve">y Nurses </w:t>
        </w:r>
        <w:r w:rsidR="008072CE">
          <w:rPr>
            <w:rStyle w:val="Hyperlink"/>
            <w:caps w:val="0"/>
            <w:noProof/>
          </w:rPr>
          <w:t>a</w:t>
        </w:r>
        <w:r w:rsidR="008072CE" w:rsidRPr="008072CE">
          <w:rPr>
            <w:rStyle w:val="Hyperlink"/>
            <w:caps w:val="0"/>
            <w:noProof/>
          </w:rPr>
          <w:t>nd Midwives</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_Toc134708652 \h </w:instrText>
        </w:r>
        <w:r w:rsidR="00596F21" w:rsidRPr="008072CE">
          <w:rPr>
            <w:noProof/>
            <w:webHidden/>
          </w:rPr>
        </w:r>
        <w:r w:rsidR="00596F21" w:rsidRPr="008072CE">
          <w:rPr>
            <w:noProof/>
            <w:webHidden/>
          </w:rPr>
          <w:fldChar w:fldCharType="separate"/>
        </w:r>
        <w:r w:rsidR="008072CE" w:rsidRPr="008072CE">
          <w:rPr>
            <w:caps w:val="0"/>
            <w:noProof/>
            <w:webHidden/>
          </w:rPr>
          <w:t>72</w:t>
        </w:r>
        <w:r w:rsidR="00596F21" w:rsidRPr="008072CE">
          <w:rPr>
            <w:noProof/>
            <w:webHidden/>
          </w:rPr>
          <w:fldChar w:fldCharType="end"/>
        </w:r>
      </w:hyperlink>
    </w:p>
    <w:p w14:paraId="4BA46A8B" w14:textId="77777777" w:rsidR="00480C20" w:rsidRPr="00480C20" w:rsidRDefault="00480C20" w:rsidP="00480C20">
      <w:pPr>
        <w:rPr>
          <w:rFonts w:eastAsiaTheme="minorEastAsia"/>
        </w:rPr>
      </w:pPr>
    </w:p>
    <w:p w14:paraId="740E9D13" w14:textId="1B961F21" w:rsidR="00596F21" w:rsidRDefault="00FF46C8" w:rsidP="00A951F2">
      <w:pPr>
        <w:pStyle w:val="TOC1"/>
        <w:rPr>
          <w:rFonts w:asciiTheme="minorHAnsi" w:eastAsiaTheme="minorEastAsia" w:hAnsiTheme="minorHAnsi" w:cstheme="minorBidi"/>
          <w:noProof/>
          <w:sz w:val="22"/>
        </w:rPr>
      </w:pPr>
      <w:hyperlink w:anchor="_Toc134708653" w:history="1">
        <w:r w:rsidR="008072CE" w:rsidRPr="00C57F33">
          <w:rPr>
            <w:rStyle w:val="Hyperlink"/>
            <w:rFonts w:eastAsia="Dotum"/>
            <w:caps w:val="0"/>
            <w:noProof/>
          </w:rPr>
          <w:t>Section 14: Nurses And Midwives Working In The Community</w:t>
        </w:r>
        <w:r w:rsidR="008072CE">
          <w:rPr>
            <w:noProof/>
            <w:webHidden/>
          </w:rPr>
          <w:tab/>
        </w:r>
        <w:r w:rsidR="00596F21">
          <w:rPr>
            <w:noProof/>
            <w:webHidden/>
          </w:rPr>
          <w:fldChar w:fldCharType="begin"/>
        </w:r>
        <w:r w:rsidR="00596F21">
          <w:rPr>
            <w:noProof/>
            <w:webHidden/>
          </w:rPr>
          <w:instrText xml:space="preserve"> PAGEREF _Toc134708653 \h </w:instrText>
        </w:r>
        <w:r w:rsidR="00596F21">
          <w:rPr>
            <w:noProof/>
            <w:webHidden/>
          </w:rPr>
        </w:r>
        <w:r w:rsidR="00596F21">
          <w:rPr>
            <w:noProof/>
            <w:webHidden/>
          </w:rPr>
          <w:fldChar w:fldCharType="separate"/>
        </w:r>
        <w:r w:rsidR="008072CE">
          <w:rPr>
            <w:noProof/>
            <w:webHidden/>
          </w:rPr>
          <w:t>74</w:t>
        </w:r>
        <w:r w:rsidR="00596F21">
          <w:rPr>
            <w:noProof/>
            <w:webHidden/>
          </w:rPr>
          <w:fldChar w:fldCharType="end"/>
        </w:r>
      </w:hyperlink>
    </w:p>
    <w:p w14:paraId="6FACE1BA" w14:textId="48FBD43A" w:rsidR="00596F21" w:rsidRDefault="00FF46C8">
      <w:pPr>
        <w:pStyle w:val="TOC2"/>
        <w:rPr>
          <w:rFonts w:asciiTheme="minorHAnsi" w:eastAsiaTheme="minorEastAsia" w:hAnsiTheme="minorHAnsi" w:cstheme="minorBidi"/>
          <w:bCs w:val="0"/>
          <w:caps w:val="0"/>
          <w:noProof/>
          <w:sz w:val="22"/>
        </w:rPr>
      </w:pPr>
      <w:hyperlink w:anchor="_Toc134708654" w:history="1">
        <w:r w:rsidR="008072CE" w:rsidRPr="00C57F33">
          <w:rPr>
            <w:rStyle w:val="Hyperlink"/>
            <w:caps w:val="0"/>
            <w:noProof/>
          </w:rPr>
          <w:t>Administration</w:t>
        </w:r>
        <w:r w:rsidR="008072CE">
          <w:rPr>
            <w:caps w:val="0"/>
            <w:noProof/>
            <w:webHidden/>
          </w:rPr>
          <w:tab/>
        </w:r>
        <w:r w:rsidR="00596F21">
          <w:rPr>
            <w:noProof/>
            <w:webHidden/>
          </w:rPr>
          <w:fldChar w:fldCharType="begin"/>
        </w:r>
        <w:r w:rsidR="00596F21">
          <w:rPr>
            <w:noProof/>
            <w:webHidden/>
          </w:rPr>
          <w:instrText xml:space="preserve"> PAGEREF _Toc134708654 \h </w:instrText>
        </w:r>
        <w:r w:rsidR="00596F21">
          <w:rPr>
            <w:noProof/>
            <w:webHidden/>
          </w:rPr>
        </w:r>
        <w:r w:rsidR="00596F21">
          <w:rPr>
            <w:noProof/>
            <w:webHidden/>
          </w:rPr>
          <w:fldChar w:fldCharType="separate"/>
        </w:r>
        <w:r w:rsidR="008072CE">
          <w:rPr>
            <w:caps w:val="0"/>
            <w:noProof/>
            <w:webHidden/>
          </w:rPr>
          <w:t>74</w:t>
        </w:r>
        <w:r w:rsidR="00596F21">
          <w:rPr>
            <w:noProof/>
            <w:webHidden/>
          </w:rPr>
          <w:fldChar w:fldCharType="end"/>
        </w:r>
      </w:hyperlink>
    </w:p>
    <w:p w14:paraId="565C9847" w14:textId="233047F4" w:rsidR="00596F21" w:rsidRDefault="00FF46C8">
      <w:pPr>
        <w:pStyle w:val="TOC2"/>
        <w:rPr>
          <w:rStyle w:val="Hyperlink"/>
          <w:noProof/>
        </w:rPr>
      </w:pPr>
      <w:hyperlink w:anchor="_Toc134708655" w:history="1">
        <w:r w:rsidR="008072CE" w:rsidRPr="00C57F33">
          <w:rPr>
            <w:rStyle w:val="Hyperlink"/>
            <w:caps w:val="0"/>
            <w:noProof/>
          </w:rPr>
          <w:t xml:space="preserve">Transportation </w:t>
        </w:r>
        <w:r w:rsidR="008072CE">
          <w:rPr>
            <w:rStyle w:val="Hyperlink"/>
            <w:caps w:val="0"/>
            <w:noProof/>
          </w:rPr>
          <w:t>o</w:t>
        </w:r>
        <w:r w:rsidR="008072CE" w:rsidRPr="00C57F33">
          <w:rPr>
            <w:rStyle w:val="Hyperlink"/>
            <w:caps w:val="0"/>
            <w:noProof/>
          </w:rPr>
          <w:t>f C</w:t>
        </w:r>
        <w:r w:rsidR="008072CE">
          <w:rPr>
            <w:rStyle w:val="Hyperlink"/>
            <w:caps w:val="0"/>
            <w:noProof/>
          </w:rPr>
          <w:t>D</w:t>
        </w:r>
        <w:r w:rsidR="008072CE" w:rsidRPr="00C57F33">
          <w:rPr>
            <w:rStyle w:val="Hyperlink"/>
            <w:caps w:val="0"/>
            <w:noProof/>
          </w:rPr>
          <w:t xml:space="preserve">s By Nurses </w:t>
        </w:r>
        <w:r w:rsidR="008072CE">
          <w:rPr>
            <w:rStyle w:val="Hyperlink"/>
            <w:caps w:val="0"/>
            <w:noProof/>
          </w:rPr>
          <w:t>a</w:t>
        </w:r>
        <w:r w:rsidR="008072CE" w:rsidRPr="00C57F33">
          <w:rPr>
            <w:rStyle w:val="Hyperlink"/>
            <w:caps w:val="0"/>
            <w:noProof/>
          </w:rPr>
          <w:t>nd Midwives</w:t>
        </w:r>
        <w:r w:rsidR="008072CE">
          <w:rPr>
            <w:caps w:val="0"/>
            <w:noProof/>
            <w:webHidden/>
          </w:rPr>
          <w:tab/>
        </w:r>
        <w:r w:rsidR="00596F21">
          <w:rPr>
            <w:noProof/>
            <w:webHidden/>
          </w:rPr>
          <w:fldChar w:fldCharType="begin"/>
        </w:r>
        <w:r w:rsidR="00596F21">
          <w:rPr>
            <w:noProof/>
            <w:webHidden/>
          </w:rPr>
          <w:instrText xml:space="preserve"> PAGEREF _Toc134708655 \h </w:instrText>
        </w:r>
        <w:r w:rsidR="00596F21">
          <w:rPr>
            <w:noProof/>
            <w:webHidden/>
          </w:rPr>
        </w:r>
        <w:r w:rsidR="00596F21">
          <w:rPr>
            <w:noProof/>
            <w:webHidden/>
          </w:rPr>
          <w:fldChar w:fldCharType="separate"/>
        </w:r>
        <w:r w:rsidR="008072CE">
          <w:rPr>
            <w:caps w:val="0"/>
            <w:noProof/>
            <w:webHidden/>
          </w:rPr>
          <w:t>74</w:t>
        </w:r>
        <w:r w:rsidR="00596F21">
          <w:rPr>
            <w:noProof/>
            <w:webHidden/>
          </w:rPr>
          <w:fldChar w:fldCharType="end"/>
        </w:r>
      </w:hyperlink>
    </w:p>
    <w:p w14:paraId="52694614" w14:textId="77777777" w:rsidR="00480C20" w:rsidRPr="00480C20" w:rsidRDefault="00480C20" w:rsidP="00480C20">
      <w:pPr>
        <w:rPr>
          <w:rFonts w:eastAsiaTheme="minorEastAsia"/>
        </w:rPr>
      </w:pPr>
    </w:p>
    <w:p w14:paraId="394AB170" w14:textId="2B0BA891" w:rsidR="00596F21" w:rsidRDefault="00FF46C8" w:rsidP="00A951F2">
      <w:pPr>
        <w:pStyle w:val="TOC1"/>
        <w:rPr>
          <w:rFonts w:asciiTheme="minorHAnsi" w:eastAsiaTheme="minorEastAsia" w:hAnsiTheme="minorHAnsi" w:cstheme="minorBidi"/>
          <w:noProof/>
          <w:sz w:val="22"/>
        </w:rPr>
      </w:pPr>
      <w:hyperlink w:anchor="_Toc134708656" w:history="1">
        <w:r w:rsidR="008072CE" w:rsidRPr="00C57F33">
          <w:rPr>
            <w:rStyle w:val="Hyperlink"/>
            <w:rFonts w:eastAsia="Dotum"/>
            <w:caps w:val="0"/>
            <w:noProof/>
          </w:rPr>
          <w:t>Section 15: Palliative Care</w:t>
        </w:r>
        <w:r w:rsidR="008072CE">
          <w:rPr>
            <w:noProof/>
            <w:webHidden/>
          </w:rPr>
          <w:tab/>
        </w:r>
        <w:r w:rsidR="00596F21">
          <w:rPr>
            <w:noProof/>
            <w:webHidden/>
          </w:rPr>
          <w:fldChar w:fldCharType="begin"/>
        </w:r>
        <w:r w:rsidR="00596F21">
          <w:rPr>
            <w:noProof/>
            <w:webHidden/>
          </w:rPr>
          <w:instrText xml:space="preserve"> PAGEREF _Toc134708656 \h </w:instrText>
        </w:r>
        <w:r w:rsidR="00596F21">
          <w:rPr>
            <w:noProof/>
            <w:webHidden/>
          </w:rPr>
        </w:r>
        <w:r w:rsidR="00596F21">
          <w:rPr>
            <w:noProof/>
            <w:webHidden/>
          </w:rPr>
          <w:fldChar w:fldCharType="separate"/>
        </w:r>
        <w:r w:rsidR="008072CE">
          <w:rPr>
            <w:noProof/>
            <w:webHidden/>
          </w:rPr>
          <w:t>76</w:t>
        </w:r>
        <w:r w:rsidR="00596F21">
          <w:rPr>
            <w:noProof/>
            <w:webHidden/>
          </w:rPr>
          <w:fldChar w:fldCharType="end"/>
        </w:r>
      </w:hyperlink>
    </w:p>
    <w:p w14:paraId="0185E0C5" w14:textId="0DFE479C" w:rsidR="00596F21" w:rsidRPr="008072CE" w:rsidRDefault="00FF46C8">
      <w:pPr>
        <w:pStyle w:val="TOC2"/>
        <w:rPr>
          <w:rFonts w:asciiTheme="minorHAnsi" w:eastAsiaTheme="minorEastAsia" w:hAnsiTheme="minorHAnsi" w:cstheme="minorBidi"/>
          <w:caps w:val="0"/>
          <w:noProof/>
          <w:sz w:val="22"/>
        </w:rPr>
      </w:pPr>
      <w:hyperlink w:anchor="_Toc134708657" w:history="1">
        <w:r w:rsidR="008072CE" w:rsidRPr="008072CE">
          <w:rPr>
            <w:rStyle w:val="Hyperlink"/>
            <w:caps w:val="0"/>
            <w:noProof/>
          </w:rPr>
          <w:t>Overview</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_Toc134708657 \h </w:instrText>
        </w:r>
        <w:r w:rsidR="00596F21" w:rsidRPr="008072CE">
          <w:rPr>
            <w:noProof/>
            <w:webHidden/>
          </w:rPr>
        </w:r>
        <w:r w:rsidR="00596F21" w:rsidRPr="008072CE">
          <w:rPr>
            <w:noProof/>
            <w:webHidden/>
          </w:rPr>
          <w:fldChar w:fldCharType="separate"/>
        </w:r>
        <w:r w:rsidR="008072CE" w:rsidRPr="008072CE">
          <w:rPr>
            <w:caps w:val="0"/>
            <w:noProof/>
            <w:webHidden/>
          </w:rPr>
          <w:t>76</w:t>
        </w:r>
        <w:r w:rsidR="00596F21" w:rsidRPr="008072CE">
          <w:rPr>
            <w:noProof/>
            <w:webHidden/>
          </w:rPr>
          <w:fldChar w:fldCharType="end"/>
        </w:r>
      </w:hyperlink>
    </w:p>
    <w:p w14:paraId="080C9932" w14:textId="68EE5420" w:rsidR="00596F21" w:rsidRPr="008072CE" w:rsidRDefault="00FF46C8">
      <w:pPr>
        <w:pStyle w:val="TOC2"/>
        <w:rPr>
          <w:rFonts w:asciiTheme="minorHAnsi" w:eastAsiaTheme="minorEastAsia" w:hAnsiTheme="minorHAnsi" w:cstheme="minorBidi"/>
          <w:caps w:val="0"/>
          <w:noProof/>
          <w:sz w:val="22"/>
        </w:rPr>
      </w:pPr>
      <w:hyperlink w:anchor="_Toc134708658" w:history="1">
        <w:r w:rsidR="008072CE" w:rsidRPr="008072CE">
          <w:rPr>
            <w:rStyle w:val="Hyperlink"/>
            <w:caps w:val="0"/>
            <w:noProof/>
          </w:rPr>
          <w:t>Out-</w:t>
        </w:r>
        <w:r w:rsidR="008072CE">
          <w:rPr>
            <w:rStyle w:val="Hyperlink"/>
            <w:caps w:val="0"/>
            <w:noProof/>
          </w:rPr>
          <w:t>o</w:t>
        </w:r>
        <w:r w:rsidR="008072CE" w:rsidRPr="008072CE">
          <w:rPr>
            <w:rStyle w:val="Hyperlink"/>
            <w:caps w:val="0"/>
            <w:noProof/>
          </w:rPr>
          <w:t>f- Hours Palliative Care</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_Toc134708658 \h </w:instrText>
        </w:r>
        <w:r w:rsidR="00596F21" w:rsidRPr="008072CE">
          <w:rPr>
            <w:noProof/>
            <w:webHidden/>
          </w:rPr>
        </w:r>
        <w:r w:rsidR="00596F21" w:rsidRPr="008072CE">
          <w:rPr>
            <w:noProof/>
            <w:webHidden/>
          </w:rPr>
          <w:fldChar w:fldCharType="separate"/>
        </w:r>
        <w:r w:rsidR="008072CE" w:rsidRPr="008072CE">
          <w:rPr>
            <w:caps w:val="0"/>
            <w:noProof/>
            <w:webHidden/>
          </w:rPr>
          <w:t>77</w:t>
        </w:r>
        <w:r w:rsidR="00596F21" w:rsidRPr="008072CE">
          <w:rPr>
            <w:noProof/>
            <w:webHidden/>
          </w:rPr>
          <w:fldChar w:fldCharType="end"/>
        </w:r>
      </w:hyperlink>
    </w:p>
    <w:p w14:paraId="665DCC69" w14:textId="4D1F35E5" w:rsidR="00596F21" w:rsidRPr="008072CE" w:rsidRDefault="00FF46C8">
      <w:pPr>
        <w:pStyle w:val="TOC2"/>
        <w:rPr>
          <w:rStyle w:val="Hyperlink"/>
          <w:noProof/>
        </w:rPr>
      </w:pPr>
      <w:hyperlink w:anchor="_Toc134708659" w:history="1">
        <w:r w:rsidR="008072CE" w:rsidRPr="008072CE">
          <w:rPr>
            <w:rStyle w:val="Hyperlink"/>
            <w:caps w:val="0"/>
            <w:noProof/>
          </w:rPr>
          <w:t>Anticipatory Care And The Use Of ‘Just In Case Boxes’</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_Toc134708659 \h </w:instrText>
        </w:r>
        <w:r w:rsidR="00596F21" w:rsidRPr="008072CE">
          <w:rPr>
            <w:noProof/>
            <w:webHidden/>
          </w:rPr>
        </w:r>
        <w:r w:rsidR="00596F21" w:rsidRPr="008072CE">
          <w:rPr>
            <w:noProof/>
            <w:webHidden/>
          </w:rPr>
          <w:fldChar w:fldCharType="separate"/>
        </w:r>
        <w:r w:rsidR="008072CE" w:rsidRPr="008072CE">
          <w:rPr>
            <w:caps w:val="0"/>
            <w:noProof/>
            <w:webHidden/>
          </w:rPr>
          <w:t>77</w:t>
        </w:r>
        <w:r w:rsidR="00596F21" w:rsidRPr="008072CE">
          <w:rPr>
            <w:noProof/>
            <w:webHidden/>
          </w:rPr>
          <w:fldChar w:fldCharType="end"/>
        </w:r>
      </w:hyperlink>
    </w:p>
    <w:p w14:paraId="711F6B53" w14:textId="77777777" w:rsidR="00480C20" w:rsidRPr="00480C20" w:rsidRDefault="00480C20" w:rsidP="00480C20">
      <w:pPr>
        <w:rPr>
          <w:rFonts w:eastAsiaTheme="minorEastAsia"/>
        </w:rPr>
      </w:pPr>
    </w:p>
    <w:p w14:paraId="3777B4CB" w14:textId="7DA9FBC0" w:rsidR="00596F21" w:rsidRDefault="00FF46C8" w:rsidP="00A951F2">
      <w:pPr>
        <w:pStyle w:val="TOC1"/>
        <w:rPr>
          <w:rFonts w:asciiTheme="minorHAnsi" w:eastAsiaTheme="minorEastAsia" w:hAnsiTheme="minorHAnsi" w:cstheme="minorBidi"/>
          <w:noProof/>
          <w:sz w:val="22"/>
        </w:rPr>
      </w:pPr>
      <w:hyperlink w:anchor="_Toc134708660" w:history="1">
        <w:r w:rsidR="008072CE" w:rsidRPr="00C57F33">
          <w:rPr>
            <w:rStyle w:val="Hyperlink"/>
            <w:rFonts w:eastAsia="Dotum" w:cs="Arial"/>
            <w:caps w:val="0"/>
            <w:noProof/>
            <w:kern w:val="32"/>
          </w:rPr>
          <w:t>Section 16: Care Home Services</w:t>
        </w:r>
        <w:r w:rsidR="008072CE">
          <w:rPr>
            <w:noProof/>
            <w:webHidden/>
          </w:rPr>
          <w:tab/>
        </w:r>
        <w:r w:rsidR="00596F21">
          <w:rPr>
            <w:noProof/>
            <w:webHidden/>
          </w:rPr>
          <w:fldChar w:fldCharType="begin"/>
        </w:r>
        <w:r w:rsidR="00596F21">
          <w:rPr>
            <w:noProof/>
            <w:webHidden/>
          </w:rPr>
          <w:instrText xml:space="preserve"> PAGEREF _Toc134708660 \h </w:instrText>
        </w:r>
        <w:r w:rsidR="00596F21">
          <w:rPr>
            <w:noProof/>
            <w:webHidden/>
          </w:rPr>
        </w:r>
        <w:r w:rsidR="00596F21">
          <w:rPr>
            <w:noProof/>
            <w:webHidden/>
          </w:rPr>
          <w:fldChar w:fldCharType="separate"/>
        </w:r>
        <w:r w:rsidR="008072CE">
          <w:rPr>
            <w:noProof/>
            <w:webHidden/>
          </w:rPr>
          <w:t>78</w:t>
        </w:r>
        <w:r w:rsidR="00596F21">
          <w:rPr>
            <w:noProof/>
            <w:webHidden/>
          </w:rPr>
          <w:fldChar w:fldCharType="end"/>
        </w:r>
      </w:hyperlink>
    </w:p>
    <w:p w14:paraId="065FAD69" w14:textId="76A9980B" w:rsidR="00596F21" w:rsidRPr="008072CE" w:rsidRDefault="00FF46C8">
      <w:pPr>
        <w:pStyle w:val="TOC2"/>
        <w:rPr>
          <w:rFonts w:asciiTheme="minorHAnsi" w:eastAsiaTheme="minorEastAsia" w:hAnsiTheme="minorHAnsi" w:cstheme="minorBidi"/>
          <w:caps w:val="0"/>
          <w:noProof/>
          <w:sz w:val="22"/>
        </w:rPr>
      </w:pPr>
      <w:hyperlink w:anchor="_Toc134708661" w:history="1">
        <w:r w:rsidR="008072CE" w:rsidRPr="008072CE">
          <w:rPr>
            <w:rStyle w:val="Hyperlink"/>
            <w:caps w:val="0"/>
            <w:noProof/>
          </w:rPr>
          <w:t>Supply</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_Toc134708661 \h </w:instrText>
        </w:r>
        <w:r w:rsidR="00596F21" w:rsidRPr="008072CE">
          <w:rPr>
            <w:noProof/>
            <w:webHidden/>
          </w:rPr>
        </w:r>
        <w:r w:rsidR="00596F21" w:rsidRPr="008072CE">
          <w:rPr>
            <w:noProof/>
            <w:webHidden/>
          </w:rPr>
          <w:fldChar w:fldCharType="separate"/>
        </w:r>
        <w:r w:rsidR="008072CE" w:rsidRPr="008072CE">
          <w:rPr>
            <w:caps w:val="0"/>
            <w:noProof/>
            <w:webHidden/>
          </w:rPr>
          <w:t>79</w:t>
        </w:r>
        <w:r w:rsidR="00596F21" w:rsidRPr="008072CE">
          <w:rPr>
            <w:noProof/>
            <w:webHidden/>
          </w:rPr>
          <w:fldChar w:fldCharType="end"/>
        </w:r>
      </w:hyperlink>
    </w:p>
    <w:p w14:paraId="1F8C4A92" w14:textId="1BF12A06" w:rsidR="00596F21" w:rsidRPr="008072CE" w:rsidRDefault="00FF46C8">
      <w:pPr>
        <w:pStyle w:val="TOC2"/>
        <w:rPr>
          <w:rFonts w:asciiTheme="minorHAnsi" w:eastAsiaTheme="minorEastAsia" w:hAnsiTheme="minorHAnsi" w:cstheme="minorBidi"/>
          <w:caps w:val="0"/>
          <w:noProof/>
          <w:sz w:val="22"/>
        </w:rPr>
      </w:pPr>
      <w:hyperlink w:anchor="_Toc134708662" w:history="1">
        <w:r w:rsidR="008072CE" w:rsidRPr="008072CE">
          <w:rPr>
            <w:rStyle w:val="Hyperlink"/>
            <w:caps w:val="0"/>
            <w:noProof/>
          </w:rPr>
          <w:t>Receipt, Storage And Recording</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_Toc134708662 \h </w:instrText>
        </w:r>
        <w:r w:rsidR="00596F21" w:rsidRPr="008072CE">
          <w:rPr>
            <w:noProof/>
            <w:webHidden/>
          </w:rPr>
        </w:r>
        <w:r w:rsidR="00596F21" w:rsidRPr="008072CE">
          <w:rPr>
            <w:noProof/>
            <w:webHidden/>
          </w:rPr>
          <w:fldChar w:fldCharType="separate"/>
        </w:r>
        <w:r w:rsidR="008072CE" w:rsidRPr="008072CE">
          <w:rPr>
            <w:caps w:val="0"/>
            <w:noProof/>
            <w:webHidden/>
          </w:rPr>
          <w:t>79</w:t>
        </w:r>
        <w:r w:rsidR="00596F21" w:rsidRPr="008072CE">
          <w:rPr>
            <w:noProof/>
            <w:webHidden/>
          </w:rPr>
          <w:fldChar w:fldCharType="end"/>
        </w:r>
      </w:hyperlink>
    </w:p>
    <w:p w14:paraId="64158A12" w14:textId="13FFCDAB" w:rsidR="00596F21" w:rsidRPr="008072CE" w:rsidRDefault="00FF46C8">
      <w:pPr>
        <w:pStyle w:val="TOC2"/>
        <w:rPr>
          <w:rFonts w:asciiTheme="minorHAnsi" w:eastAsiaTheme="minorEastAsia" w:hAnsiTheme="minorHAnsi" w:cstheme="minorBidi"/>
          <w:caps w:val="0"/>
          <w:noProof/>
          <w:sz w:val="22"/>
        </w:rPr>
      </w:pPr>
      <w:hyperlink w:anchor="_Toc134708663" w:history="1">
        <w:r w:rsidR="008072CE" w:rsidRPr="008072CE">
          <w:rPr>
            <w:rStyle w:val="Hyperlink"/>
            <w:caps w:val="0"/>
            <w:noProof/>
          </w:rPr>
          <w:t xml:space="preserve">Administration </w:t>
        </w:r>
        <w:r w:rsidR="008072CE">
          <w:rPr>
            <w:rStyle w:val="Hyperlink"/>
            <w:caps w:val="0"/>
            <w:noProof/>
          </w:rPr>
          <w:t>o</w:t>
        </w:r>
        <w:r w:rsidR="008072CE" w:rsidRPr="008072CE">
          <w:rPr>
            <w:rStyle w:val="Hyperlink"/>
            <w:caps w:val="0"/>
            <w:noProof/>
          </w:rPr>
          <w:t xml:space="preserve">f Controlled Drugs </w:t>
        </w:r>
        <w:r w:rsidR="008072CE">
          <w:rPr>
            <w:rStyle w:val="Hyperlink"/>
            <w:caps w:val="0"/>
            <w:noProof/>
          </w:rPr>
          <w:t>i</w:t>
        </w:r>
        <w:r w:rsidR="008072CE" w:rsidRPr="008072CE">
          <w:rPr>
            <w:rStyle w:val="Hyperlink"/>
            <w:caps w:val="0"/>
            <w:noProof/>
          </w:rPr>
          <w:t>n Care Home</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_Toc134708663 \h </w:instrText>
        </w:r>
        <w:r w:rsidR="00596F21" w:rsidRPr="008072CE">
          <w:rPr>
            <w:noProof/>
            <w:webHidden/>
          </w:rPr>
        </w:r>
        <w:r w:rsidR="00596F21" w:rsidRPr="008072CE">
          <w:rPr>
            <w:noProof/>
            <w:webHidden/>
          </w:rPr>
          <w:fldChar w:fldCharType="separate"/>
        </w:r>
        <w:r w:rsidR="008072CE" w:rsidRPr="008072CE">
          <w:rPr>
            <w:caps w:val="0"/>
            <w:noProof/>
            <w:webHidden/>
          </w:rPr>
          <w:t>82</w:t>
        </w:r>
        <w:r w:rsidR="00596F21" w:rsidRPr="008072CE">
          <w:rPr>
            <w:noProof/>
            <w:webHidden/>
          </w:rPr>
          <w:fldChar w:fldCharType="end"/>
        </w:r>
      </w:hyperlink>
    </w:p>
    <w:p w14:paraId="295EB5DF" w14:textId="797C12C3" w:rsidR="00596F21" w:rsidRPr="008072CE" w:rsidRDefault="00FF46C8">
      <w:pPr>
        <w:pStyle w:val="TOC2"/>
        <w:rPr>
          <w:rFonts w:asciiTheme="minorHAnsi" w:eastAsiaTheme="minorEastAsia" w:hAnsiTheme="minorHAnsi" w:cstheme="minorBidi"/>
          <w:caps w:val="0"/>
          <w:noProof/>
          <w:sz w:val="22"/>
        </w:rPr>
      </w:pPr>
      <w:hyperlink w:anchor="_Toc134708664" w:history="1">
        <w:r w:rsidR="008072CE" w:rsidRPr="008072CE">
          <w:rPr>
            <w:rStyle w:val="Hyperlink"/>
            <w:caps w:val="0"/>
            <w:noProof/>
          </w:rPr>
          <w:t xml:space="preserve">Disposal </w:t>
        </w:r>
        <w:r w:rsidR="008072CE">
          <w:rPr>
            <w:rStyle w:val="Hyperlink"/>
            <w:caps w:val="0"/>
            <w:noProof/>
          </w:rPr>
          <w:t>o</w:t>
        </w:r>
        <w:r w:rsidR="008072CE" w:rsidRPr="008072CE">
          <w:rPr>
            <w:rStyle w:val="Hyperlink"/>
            <w:caps w:val="0"/>
            <w:noProof/>
          </w:rPr>
          <w:t xml:space="preserve">f Controlled Drugs </w:t>
        </w:r>
        <w:r w:rsidR="008072CE">
          <w:rPr>
            <w:rStyle w:val="Hyperlink"/>
            <w:caps w:val="0"/>
            <w:noProof/>
          </w:rPr>
          <w:t>i</w:t>
        </w:r>
        <w:r w:rsidR="008072CE" w:rsidRPr="008072CE">
          <w:rPr>
            <w:rStyle w:val="Hyperlink"/>
            <w:caps w:val="0"/>
            <w:noProof/>
          </w:rPr>
          <w:t>n Care Homes</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_Toc134708664 \h </w:instrText>
        </w:r>
        <w:r w:rsidR="00596F21" w:rsidRPr="008072CE">
          <w:rPr>
            <w:noProof/>
            <w:webHidden/>
          </w:rPr>
        </w:r>
        <w:r w:rsidR="00596F21" w:rsidRPr="008072CE">
          <w:rPr>
            <w:noProof/>
            <w:webHidden/>
          </w:rPr>
          <w:fldChar w:fldCharType="separate"/>
        </w:r>
        <w:r w:rsidR="008072CE" w:rsidRPr="008072CE">
          <w:rPr>
            <w:caps w:val="0"/>
            <w:noProof/>
            <w:webHidden/>
          </w:rPr>
          <w:t>83</w:t>
        </w:r>
        <w:r w:rsidR="00596F21" w:rsidRPr="008072CE">
          <w:rPr>
            <w:noProof/>
            <w:webHidden/>
          </w:rPr>
          <w:fldChar w:fldCharType="end"/>
        </w:r>
      </w:hyperlink>
    </w:p>
    <w:p w14:paraId="317403FB" w14:textId="054E265D" w:rsidR="00596F21" w:rsidRPr="008072CE" w:rsidRDefault="00FF46C8">
      <w:pPr>
        <w:pStyle w:val="TOC2"/>
        <w:rPr>
          <w:rStyle w:val="Hyperlink"/>
          <w:noProof/>
        </w:rPr>
      </w:pPr>
      <w:hyperlink w:anchor="_Toc134708665" w:history="1">
        <w:r w:rsidR="008072CE" w:rsidRPr="008072CE">
          <w:rPr>
            <w:rStyle w:val="Hyperlink"/>
            <w:caps w:val="0"/>
            <w:noProof/>
          </w:rPr>
          <w:t xml:space="preserve">Dealing </w:t>
        </w:r>
        <w:r w:rsidR="008072CE">
          <w:rPr>
            <w:rStyle w:val="Hyperlink"/>
            <w:caps w:val="0"/>
            <w:noProof/>
          </w:rPr>
          <w:t>w</w:t>
        </w:r>
        <w:r w:rsidR="008072CE" w:rsidRPr="008072CE">
          <w:rPr>
            <w:rStyle w:val="Hyperlink"/>
            <w:caps w:val="0"/>
            <w:noProof/>
          </w:rPr>
          <w:t>ith Discrepancies</w:t>
        </w:r>
        <w:r w:rsidR="008072CE" w:rsidRPr="008072CE">
          <w:rPr>
            <w:caps w:val="0"/>
            <w:noProof/>
            <w:webHidden/>
          </w:rPr>
          <w:tab/>
        </w:r>
        <w:r w:rsidR="00596F21" w:rsidRPr="008072CE">
          <w:rPr>
            <w:noProof/>
            <w:webHidden/>
          </w:rPr>
          <w:fldChar w:fldCharType="begin"/>
        </w:r>
        <w:r w:rsidR="00596F21" w:rsidRPr="008072CE">
          <w:rPr>
            <w:noProof/>
            <w:webHidden/>
          </w:rPr>
          <w:instrText xml:space="preserve"> PAGEREF _Toc134708665 \h </w:instrText>
        </w:r>
        <w:r w:rsidR="00596F21" w:rsidRPr="008072CE">
          <w:rPr>
            <w:noProof/>
            <w:webHidden/>
          </w:rPr>
        </w:r>
        <w:r w:rsidR="00596F21" w:rsidRPr="008072CE">
          <w:rPr>
            <w:noProof/>
            <w:webHidden/>
          </w:rPr>
          <w:fldChar w:fldCharType="separate"/>
        </w:r>
        <w:r w:rsidR="008072CE" w:rsidRPr="008072CE">
          <w:rPr>
            <w:caps w:val="0"/>
            <w:noProof/>
            <w:webHidden/>
          </w:rPr>
          <w:t>83</w:t>
        </w:r>
        <w:r w:rsidR="00596F21" w:rsidRPr="008072CE">
          <w:rPr>
            <w:noProof/>
            <w:webHidden/>
          </w:rPr>
          <w:fldChar w:fldCharType="end"/>
        </w:r>
      </w:hyperlink>
    </w:p>
    <w:p w14:paraId="0EE7D2BF" w14:textId="2222838C" w:rsidR="00480C20" w:rsidRDefault="00480C20" w:rsidP="00480C20">
      <w:pPr>
        <w:rPr>
          <w:rFonts w:eastAsiaTheme="minorEastAsia"/>
        </w:rPr>
      </w:pPr>
    </w:p>
    <w:p w14:paraId="211D4975" w14:textId="7B97DECC" w:rsidR="008072CE" w:rsidRDefault="008072CE" w:rsidP="00480C20">
      <w:pPr>
        <w:rPr>
          <w:rFonts w:eastAsiaTheme="minorEastAsia"/>
        </w:rPr>
      </w:pPr>
    </w:p>
    <w:p w14:paraId="0C4B3B63" w14:textId="77777777" w:rsidR="008072CE" w:rsidRPr="00480C20" w:rsidRDefault="008072CE" w:rsidP="00480C20">
      <w:pPr>
        <w:rPr>
          <w:rFonts w:eastAsiaTheme="minorEastAsia"/>
        </w:rPr>
      </w:pPr>
    </w:p>
    <w:p w14:paraId="4AC9711A" w14:textId="34CF4E64" w:rsidR="00596F21" w:rsidRDefault="00FF46C8" w:rsidP="00A951F2">
      <w:pPr>
        <w:pStyle w:val="TOC1"/>
        <w:rPr>
          <w:rStyle w:val="Hyperlink"/>
          <w:noProof/>
        </w:rPr>
      </w:pPr>
      <w:hyperlink w:anchor="_Toc134708666" w:history="1">
        <w:r w:rsidR="008072CE" w:rsidRPr="00C57F33">
          <w:rPr>
            <w:rStyle w:val="Hyperlink"/>
            <w:rFonts w:eastAsia="Dotum"/>
            <w:caps w:val="0"/>
            <w:noProof/>
          </w:rPr>
          <w:t>Section 17: Ambulance Services</w:t>
        </w:r>
        <w:r w:rsidR="008072CE">
          <w:rPr>
            <w:noProof/>
            <w:webHidden/>
          </w:rPr>
          <w:tab/>
        </w:r>
        <w:r w:rsidR="00596F21">
          <w:rPr>
            <w:noProof/>
            <w:webHidden/>
          </w:rPr>
          <w:fldChar w:fldCharType="begin"/>
        </w:r>
        <w:r w:rsidR="00596F21">
          <w:rPr>
            <w:noProof/>
            <w:webHidden/>
          </w:rPr>
          <w:instrText xml:space="preserve"> PAGEREF _Toc134708666 \h </w:instrText>
        </w:r>
        <w:r w:rsidR="00596F21">
          <w:rPr>
            <w:noProof/>
            <w:webHidden/>
          </w:rPr>
        </w:r>
        <w:r w:rsidR="00596F21">
          <w:rPr>
            <w:noProof/>
            <w:webHidden/>
          </w:rPr>
          <w:fldChar w:fldCharType="separate"/>
        </w:r>
        <w:r w:rsidR="008072CE">
          <w:rPr>
            <w:noProof/>
            <w:webHidden/>
          </w:rPr>
          <w:t>85</w:t>
        </w:r>
        <w:r w:rsidR="00596F21">
          <w:rPr>
            <w:noProof/>
            <w:webHidden/>
          </w:rPr>
          <w:fldChar w:fldCharType="end"/>
        </w:r>
      </w:hyperlink>
    </w:p>
    <w:p w14:paraId="227646F4" w14:textId="77777777" w:rsidR="00480C20" w:rsidRPr="00480C20" w:rsidRDefault="00480C20" w:rsidP="00480C20">
      <w:pPr>
        <w:rPr>
          <w:rFonts w:eastAsiaTheme="minorEastAsia"/>
        </w:rPr>
      </w:pPr>
    </w:p>
    <w:p w14:paraId="2D04BFC6" w14:textId="3A0B2CC1" w:rsidR="00596F21" w:rsidRDefault="00FF46C8" w:rsidP="00A951F2">
      <w:pPr>
        <w:pStyle w:val="TOC1"/>
        <w:rPr>
          <w:rStyle w:val="Hyperlink"/>
          <w:noProof/>
        </w:rPr>
      </w:pPr>
      <w:hyperlink w:anchor="_Toc134708667" w:history="1">
        <w:r w:rsidR="008072CE" w:rsidRPr="00C57F33">
          <w:rPr>
            <w:rStyle w:val="Hyperlink"/>
            <w:rFonts w:eastAsia="Dotum"/>
            <w:caps w:val="0"/>
            <w:noProof/>
          </w:rPr>
          <w:t>Section 18: Educational Establishments</w:t>
        </w:r>
        <w:r w:rsidR="008072CE">
          <w:rPr>
            <w:noProof/>
            <w:webHidden/>
          </w:rPr>
          <w:tab/>
        </w:r>
        <w:r w:rsidR="00596F21">
          <w:rPr>
            <w:noProof/>
            <w:webHidden/>
          </w:rPr>
          <w:fldChar w:fldCharType="begin"/>
        </w:r>
        <w:r w:rsidR="00596F21">
          <w:rPr>
            <w:noProof/>
            <w:webHidden/>
          </w:rPr>
          <w:instrText xml:space="preserve"> PAGEREF _Toc134708667 \h </w:instrText>
        </w:r>
        <w:r w:rsidR="00596F21">
          <w:rPr>
            <w:noProof/>
            <w:webHidden/>
          </w:rPr>
        </w:r>
        <w:r w:rsidR="00596F21">
          <w:rPr>
            <w:noProof/>
            <w:webHidden/>
          </w:rPr>
          <w:fldChar w:fldCharType="separate"/>
        </w:r>
        <w:r w:rsidR="008072CE">
          <w:rPr>
            <w:noProof/>
            <w:webHidden/>
          </w:rPr>
          <w:t>86</w:t>
        </w:r>
        <w:r w:rsidR="00596F21">
          <w:rPr>
            <w:noProof/>
            <w:webHidden/>
          </w:rPr>
          <w:fldChar w:fldCharType="end"/>
        </w:r>
      </w:hyperlink>
    </w:p>
    <w:p w14:paraId="674C328D" w14:textId="77777777" w:rsidR="00480C20" w:rsidRPr="00480C20" w:rsidRDefault="00480C20" w:rsidP="00480C20">
      <w:pPr>
        <w:rPr>
          <w:rFonts w:eastAsiaTheme="minorEastAsia"/>
        </w:rPr>
      </w:pPr>
    </w:p>
    <w:p w14:paraId="2A3DD3CA" w14:textId="3FC25961" w:rsidR="00596F21" w:rsidRDefault="00FF46C8" w:rsidP="00A951F2">
      <w:pPr>
        <w:pStyle w:val="TOC1"/>
        <w:rPr>
          <w:rFonts w:asciiTheme="minorHAnsi" w:eastAsiaTheme="minorEastAsia" w:hAnsiTheme="minorHAnsi" w:cstheme="minorBidi"/>
          <w:noProof/>
          <w:sz w:val="22"/>
        </w:rPr>
      </w:pPr>
      <w:hyperlink w:anchor="_Toc134708668" w:history="1">
        <w:r w:rsidR="008072CE" w:rsidRPr="00C57F33">
          <w:rPr>
            <w:rStyle w:val="Hyperlink"/>
            <w:rFonts w:eastAsia="Dotum" w:cs="Aharoni"/>
            <w:caps w:val="0"/>
            <w:noProof/>
          </w:rPr>
          <w:t xml:space="preserve">Section 19: </w:t>
        </w:r>
        <w:r w:rsidR="008072CE" w:rsidRPr="00C57F33">
          <w:rPr>
            <w:rStyle w:val="Hyperlink"/>
            <w:caps w:val="0"/>
            <w:noProof/>
          </w:rPr>
          <w:t xml:space="preserve">Overseas Travel </w:t>
        </w:r>
        <w:r w:rsidR="008072CE">
          <w:rPr>
            <w:rStyle w:val="Hyperlink"/>
            <w:caps w:val="0"/>
            <w:noProof/>
          </w:rPr>
          <w:t>a</w:t>
        </w:r>
        <w:r w:rsidR="008072CE" w:rsidRPr="00C57F33">
          <w:rPr>
            <w:rStyle w:val="Hyperlink"/>
            <w:caps w:val="0"/>
            <w:noProof/>
          </w:rPr>
          <w:t xml:space="preserve">nd Patient </w:t>
        </w:r>
        <w:r w:rsidR="008072CE">
          <w:rPr>
            <w:rStyle w:val="Hyperlink"/>
            <w:caps w:val="0"/>
            <w:noProof/>
          </w:rPr>
          <w:t>f</w:t>
        </w:r>
        <w:r w:rsidR="008072CE" w:rsidRPr="00C57F33">
          <w:rPr>
            <w:rStyle w:val="Hyperlink"/>
            <w:caps w:val="0"/>
            <w:noProof/>
          </w:rPr>
          <w:t>rom Overseas Requiring Controlled Drugs</w:t>
        </w:r>
        <w:r w:rsidR="008072CE">
          <w:rPr>
            <w:noProof/>
            <w:webHidden/>
          </w:rPr>
          <w:tab/>
        </w:r>
        <w:r w:rsidR="00596F21">
          <w:rPr>
            <w:noProof/>
            <w:webHidden/>
          </w:rPr>
          <w:fldChar w:fldCharType="begin"/>
        </w:r>
        <w:r w:rsidR="00596F21">
          <w:rPr>
            <w:noProof/>
            <w:webHidden/>
          </w:rPr>
          <w:instrText xml:space="preserve"> PAGEREF _Toc134708668 \h </w:instrText>
        </w:r>
        <w:r w:rsidR="00596F21">
          <w:rPr>
            <w:noProof/>
            <w:webHidden/>
          </w:rPr>
        </w:r>
        <w:r w:rsidR="00596F21">
          <w:rPr>
            <w:noProof/>
            <w:webHidden/>
          </w:rPr>
          <w:fldChar w:fldCharType="separate"/>
        </w:r>
        <w:r w:rsidR="008072CE">
          <w:rPr>
            <w:noProof/>
            <w:webHidden/>
          </w:rPr>
          <w:t>87</w:t>
        </w:r>
        <w:r w:rsidR="00596F21">
          <w:rPr>
            <w:noProof/>
            <w:webHidden/>
          </w:rPr>
          <w:fldChar w:fldCharType="end"/>
        </w:r>
      </w:hyperlink>
    </w:p>
    <w:p w14:paraId="20F2C374" w14:textId="68FC9E47" w:rsidR="00596F21" w:rsidRDefault="00FF46C8">
      <w:pPr>
        <w:pStyle w:val="TOC2"/>
        <w:rPr>
          <w:rStyle w:val="Hyperlink"/>
          <w:noProof/>
        </w:rPr>
      </w:pPr>
      <w:hyperlink w:anchor="_Toc134708669" w:history="1">
        <w:r w:rsidR="008072CE" w:rsidRPr="00C57F33">
          <w:rPr>
            <w:rStyle w:val="Hyperlink"/>
            <w:caps w:val="0"/>
            <w:noProof/>
          </w:rPr>
          <w:t xml:space="preserve">Patients </w:t>
        </w:r>
        <w:r w:rsidR="008072CE">
          <w:rPr>
            <w:rStyle w:val="Hyperlink"/>
            <w:caps w:val="0"/>
            <w:noProof/>
          </w:rPr>
          <w:t>f</w:t>
        </w:r>
        <w:r w:rsidR="008072CE" w:rsidRPr="00C57F33">
          <w:rPr>
            <w:rStyle w:val="Hyperlink"/>
            <w:caps w:val="0"/>
            <w:noProof/>
          </w:rPr>
          <w:t>rom Overseas Requiring Controlled Drugs</w:t>
        </w:r>
        <w:r w:rsidR="008072CE">
          <w:rPr>
            <w:caps w:val="0"/>
            <w:noProof/>
            <w:webHidden/>
          </w:rPr>
          <w:tab/>
        </w:r>
        <w:r w:rsidR="00596F21">
          <w:rPr>
            <w:noProof/>
            <w:webHidden/>
          </w:rPr>
          <w:fldChar w:fldCharType="begin"/>
        </w:r>
        <w:r w:rsidR="00596F21">
          <w:rPr>
            <w:noProof/>
            <w:webHidden/>
          </w:rPr>
          <w:instrText xml:space="preserve"> PAGEREF _Toc134708669 \h </w:instrText>
        </w:r>
        <w:r w:rsidR="00596F21">
          <w:rPr>
            <w:noProof/>
            <w:webHidden/>
          </w:rPr>
        </w:r>
        <w:r w:rsidR="00596F21">
          <w:rPr>
            <w:noProof/>
            <w:webHidden/>
          </w:rPr>
          <w:fldChar w:fldCharType="separate"/>
        </w:r>
        <w:r w:rsidR="008072CE">
          <w:rPr>
            <w:caps w:val="0"/>
            <w:noProof/>
            <w:webHidden/>
          </w:rPr>
          <w:t>87</w:t>
        </w:r>
        <w:r w:rsidR="00596F21">
          <w:rPr>
            <w:noProof/>
            <w:webHidden/>
          </w:rPr>
          <w:fldChar w:fldCharType="end"/>
        </w:r>
      </w:hyperlink>
    </w:p>
    <w:p w14:paraId="2D4992C2" w14:textId="77777777" w:rsidR="00480C20" w:rsidRPr="00480C20" w:rsidRDefault="00480C20" w:rsidP="00480C20">
      <w:pPr>
        <w:rPr>
          <w:rFonts w:eastAsiaTheme="minorEastAsia"/>
        </w:rPr>
      </w:pPr>
    </w:p>
    <w:p w14:paraId="1C40EF2B" w14:textId="20DC5092" w:rsidR="00596F21" w:rsidRDefault="00FF46C8" w:rsidP="00A951F2">
      <w:pPr>
        <w:pStyle w:val="TOC1"/>
        <w:rPr>
          <w:rStyle w:val="Hyperlink"/>
          <w:noProof/>
        </w:rPr>
      </w:pPr>
      <w:hyperlink w:anchor="_Toc134708670" w:history="1">
        <w:r w:rsidR="008072CE" w:rsidRPr="00C57F33">
          <w:rPr>
            <w:rStyle w:val="Hyperlink"/>
            <w:rFonts w:eastAsia="Dotum" w:cs="Aharoni"/>
            <w:caps w:val="0"/>
            <w:noProof/>
          </w:rPr>
          <w:t xml:space="preserve">Section 20: </w:t>
        </w:r>
        <w:r w:rsidR="008072CE" w:rsidRPr="00C57F33">
          <w:rPr>
            <w:rStyle w:val="Hyperlink"/>
            <w:caps w:val="0"/>
            <w:noProof/>
          </w:rPr>
          <w:t>Out Of Hours Services</w:t>
        </w:r>
        <w:r w:rsidR="008072CE">
          <w:rPr>
            <w:noProof/>
            <w:webHidden/>
          </w:rPr>
          <w:tab/>
        </w:r>
        <w:r w:rsidR="00596F21">
          <w:rPr>
            <w:noProof/>
            <w:webHidden/>
          </w:rPr>
          <w:fldChar w:fldCharType="begin"/>
        </w:r>
        <w:r w:rsidR="00596F21">
          <w:rPr>
            <w:noProof/>
            <w:webHidden/>
          </w:rPr>
          <w:instrText xml:space="preserve"> PAGEREF _Toc134708670 \h </w:instrText>
        </w:r>
        <w:r w:rsidR="00596F21">
          <w:rPr>
            <w:noProof/>
            <w:webHidden/>
          </w:rPr>
        </w:r>
        <w:r w:rsidR="00596F21">
          <w:rPr>
            <w:noProof/>
            <w:webHidden/>
          </w:rPr>
          <w:fldChar w:fldCharType="separate"/>
        </w:r>
        <w:r w:rsidR="008072CE">
          <w:rPr>
            <w:noProof/>
            <w:webHidden/>
          </w:rPr>
          <w:t>89</w:t>
        </w:r>
        <w:r w:rsidR="00596F21">
          <w:rPr>
            <w:noProof/>
            <w:webHidden/>
          </w:rPr>
          <w:fldChar w:fldCharType="end"/>
        </w:r>
      </w:hyperlink>
    </w:p>
    <w:p w14:paraId="7F98D6B7" w14:textId="77777777" w:rsidR="00480C20" w:rsidRPr="00480C20" w:rsidRDefault="00480C20" w:rsidP="00480C20">
      <w:pPr>
        <w:rPr>
          <w:rFonts w:eastAsiaTheme="minorEastAsia"/>
        </w:rPr>
      </w:pPr>
    </w:p>
    <w:p w14:paraId="0223F6AD" w14:textId="29D41204" w:rsidR="00596F21" w:rsidRDefault="00FF46C8" w:rsidP="00A951F2">
      <w:pPr>
        <w:pStyle w:val="TOC1"/>
        <w:rPr>
          <w:rFonts w:asciiTheme="minorHAnsi" w:eastAsiaTheme="minorEastAsia" w:hAnsiTheme="minorHAnsi" w:cstheme="minorBidi"/>
          <w:noProof/>
          <w:sz w:val="22"/>
        </w:rPr>
      </w:pPr>
      <w:hyperlink w:anchor="_Toc134708671" w:history="1">
        <w:r w:rsidR="008072CE" w:rsidRPr="00C57F33">
          <w:rPr>
            <w:rStyle w:val="Hyperlink"/>
            <w:rFonts w:eastAsia="Dotum"/>
            <w:caps w:val="0"/>
            <w:noProof/>
          </w:rPr>
          <w:t>Section 21: Patient Information</w:t>
        </w:r>
        <w:r w:rsidR="008072CE">
          <w:rPr>
            <w:noProof/>
            <w:webHidden/>
          </w:rPr>
          <w:tab/>
        </w:r>
        <w:r w:rsidR="00596F21">
          <w:rPr>
            <w:noProof/>
            <w:webHidden/>
          </w:rPr>
          <w:fldChar w:fldCharType="begin"/>
        </w:r>
        <w:r w:rsidR="00596F21">
          <w:rPr>
            <w:noProof/>
            <w:webHidden/>
          </w:rPr>
          <w:instrText xml:space="preserve"> PAGEREF _Toc134708671 \h </w:instrText>
        </w:r>
        <w:r w:rsidR="00596F21">
          <w:rPr>
            <w:noProof/>
            <w:webHidden/>
          </w:rPr>
        </w:r>
        <w:r w:rsidR="00596F21">
          <w:rPr>
            <w:noProof/>
            <w:webHidden/>
          </w:rPr>
          <w:fldChar w:fldCharType="separate"/>
        </w:r>
        <w:r w:rsidR="008072CE">
          <w:rPr>
            <w:noProof/>
            <w:webHidden/>
          </w:rPr>
          <w:t>91</w:t>
        </w:r>
        <w:r w:rsidR="00596F21">
          <w:rPr>
            <w:noProof/>
            <w:webHidden/>
          </w:rPr>
          <w:fldChar w:fldCharType="end"/>
        </w:r>
      </w:hyperlink>
    </w:p>
    <w:p w14:paraId="38BB0B36" w14:textId="553633FB" w:rsidR="00596F21" w:rsidRDefault="00FF46C8">
      <w:pPr>
        <w:pStyle w:val="TOC2"/>
        <w:rPr>
          <w:rStyle w:val="Hyperlink"/>
          <w:noProof/>
        </w:rPr>
      </w:pPr>
      <w:hyperlink w:anchor="_Toc134708672" w:history="1">
        <w:r w:rsidR="008072CE" w:rsidRPr="00C57F33">
          <w:rPr>
            <w:rStyle w:val="Hyperlink"/>
            <w:caps w:val="0"/>
            <w:noProof/>
          </w:rPr>
          <w:t>General Information</w:t>
        </w:r>
        <w:r w:rsidR="008072CE">
          <w:rPr>
            <w:caps w:val="0"/>
            <w:noProof/>
            <w:webHidden/>
          </w:rPr>
          <w:tab/>
        </w:r>
        <w:r w:rsidR="00596F21">
          <w:rPr>
            <w:noProof/>
            <w:webHidden/>
          </w:rPr>
          <w:fldChar w:fldCharType="begin"/>
        </w:r>
        <w:r w:rsidR="00596F21">
          <w:rPr>
            <w:noProof/>
            <w:webHidden/>
          </w:rPr>
          <w:instrText xml:space="preserve"> PAGEREF _Toc134708672 \h </w:instrText>
        </w:r>
        <w:r w:rsidR="00596F21">
          <w:rPr>
            <w:noProof/>
            <w:webHidden/>
          </w:rPr>
        </w:r>
        <w:r w:rsidR="00596F21">
          <w:rPr>
            <w:noProof/>
            <w:webHidden/>
          </w:rPr>
          <w:fldChar w:fldCharType="separate"/>
        </w:r>
        <w:r w:rsidR="008072CE">
          <w:rPr>
            <w:caps w:val="0"/>
            <w:noProof/>
            <w:webHidden/>
          </w:rPr>
          <w:t>91</w:t>
        </w:r>
        <w:r w:rsidR="00596F21">
          <w:rPr>
            <w:noProof/>
            <w:webHidden/>
          </w:rPr>
          <w:fldChar w:fldCharType="end"/>
        </w:r>
      </w:hyperlink>
    </w:p>
    <w:p w14:paraId="27DC4D53" w14:textId="77777777" w:rsidR="00480C20" w:rsidRPr="00480C20" w:rsidRDefault="00480C20" w:rsidP="00480C20">
      <w:pPr>
        <w:rPr>
          <w:rFonts w:eastAsiaTheme="minorEastAsia"/>
        </w:rPr>
      </w:pPr>
    </w:p>
    <w:p w14:paraId="7AA9F194" w14:textId="73BCD544" w:rsidR="00596F21" w:rsidRDefault="00FF46C8" w:rsidP="00A951F2">
      <w:pPr>
        <w:pStyle w:val="TOC1"/>
        <w:rPr>
          <w:rFonts w:asciiTheme="minorHAnsi" w:eastAsiaTheme="minorEastAsia" w:hAnsiTheme="minorHAnsi" w:cstheme="minorBidi"/>
          <w:noProof/>
          <w:sz w:val="22"/>
        </w:rPr>
      </w:pPr>
      <w:hyperlink w:anchor="_Toc134708673" w:history="1">
        <w:r w:rsidR="008072CE" w:rsidRPr="00C57F33">
          <w:rPr>
            <w:rStyle w:val="Hyperlink"/>
            <w:rFonts w:eastAsia="Dotum"/>
            <w:caps w:val="0"/>
            <w:noProof/>
          </w:rPr>
          <w:t xml:space="preserve">Section 22: Controlled Drugs </w:t>
        </w:r>
        <w:r w:rsidR="008072CE">
          <w:rPr>
            <w:rStyle w:val="Hyperlink"/>
            <w:rFonts w:eastAsia="Dotum"/>
            <w:caps w:val="0"/>
            <w:noProof/>
          </w:rPr>
          <w:t>i</w:t>
        </w:r>
        <w:r w:rsidR="008072CE" w:rsidRPr="00C57F33">
          <w:rPr>
            <w:rStyle w:val="Hyperlink"/>
            <w:rFonts w:eastAsia="Dotum"/>
            <w:caps w:val="0"/>
            <w:noProof/>
          </w:rPr>
          <w:t>n Prisons</w:t>
        </w:r>
        <w:r w:rsidR="008072CE">
          <w:rPr>
            <w:noProof/>
            <w:webHidden/>
          </w:rPr>
          <w:tab/>
        </w:r>
        <w:r w:rsidR="00596F21">
          <w:rPr>
            <w:noProof/>
            <w:webHidden/>
          </w:rPr>
          <w:fldChar w:fldCharType="begin"/>
        </w:r>
        <w:r w:rsidR="00596F21">
          <w:rPr>
            <w:noProof/>
            <w:webHidden/>
          </w:rPr>
          <w:instrText xml:space="preserve"> PAGEREF _Toc134708673 \h </w:instrText>
        </w:r>
        <w:r w:rsidR="00596F21">
          <w:rPr>
            <w:noProof/>
            <w:webHidden/>
          </w:rPr>
        </w:r>
        <w:r w:rsidR="00596F21">
          <w:rPr>
            <w:noProof/>
            <w:webHidden/>
          </w:rPr>
          <w:fldChar w:fldCharType="separate"/>
        </w:r>
        <w:r w:rsidR="008072CE">
          <w:rPr>
            <w:noProof/>
            <w:webHidden/>
          </w:rPr>
          <w:t>92</w:t>
        </w:r>
        <w:r w:rsidR="00596F21">
          <w:rPr>
            <w:noProof/>
            <w:webHidden/>
          </w:rPr>
          <w:fldChar w:fldCharType="end"/>
        </w:r>
      </w:hyperlink>
    </w:p>
    <w:p w14:paraId="64A5BF3D" w14:textId="1F4A3785" w:rsidR="00596F21" w:rsidRDefault="00FF46C8">
      <w:pPr>
        <w:pStyle w:val="TOC2"/>
        <w:rPr>
          <w:rFonts w:asciiTheme="minorHAnsi" w:eastAsiaTheme="minorEastAsia" w:hAnsiTheme="minorHAnsi" w:cstheme="minorBidi"/>
          <w:bCs w:val="0"/>
          <w:caps w:val="0"/>
          <w:noProof/>
          <w:sz w:val="22"/>
        </w:rPr>
      </w:pPr>
      <w:hyperlink w:anchor="_Toc134708674" w:history="1">
        <w:r w:rsidR="008072CE" w:rsidRPr="00C57F33">
          <w:rPr>
            <w:rStyle w:val="Hyperlink"/>
            <w:caps w:val="0"/>
            <w:noProof/>
          </w:rPr>
          <w:t>Stock Ordering</w:t>
        </w:r>
        <w:r w:rsidR="008072CE">
          <w:rPr>
            <w:caps w:val="0"/>
            <w:noProof/>
            <w:webHidden/>
          </w:rPr>
          <w:tab/>
        </w:r>
        <w:r w:rsidR="00596F21">
          <w:rPr>
            <w:noProof/>
            <w:webHidden/>
          </w:rPr>
          <w:fldChar w:fldCharType="begin"/>
        </w:r>
        <w:r w:rsidR="00596F21">
          <w:rPr>
            <w:noProof/>
            <w:webHidden/>
          </w:rPr>
          <w:instrText xml:space="preserve"> PAGEREF _Toc134708674 \h </w:instrText>
        </w:r>
        <w:r w:rsidR="00596F21">
          <w:rPr>
            <w:noProof/>
            <w:webHidden/>
          </w:rPr>
        </w:r>
        <w:r w:rsidR="00596F21">
          <w:rPr>
            <w:noProof/>
            <w:webHidden/>
          </w:rPr>
          <w:fldChar w:fldCharType="separate"/>
        </w:r>
        <w:r w:rsidR="008072CE">
          <w:rPr>
            <w:caps w:val="0"/>
            <w:noProof/>
            <w:webHidden/>
          </w:rPr>
          <w:t>92</w:t>
        </w:r>
        <w:r w:rsidR="00596F21">
          <w:rPr>
            <w:noProof/>
            <w:webHidden/>
          </w:rPr>
          <w:fldChar w:fldCharType="end"/>
        </w:r>
      </w:hyperlink>
    </w:p>
    <w:p w14:paraId="45A66665" w14:textId="0A59C8EB" w:rsidR="00596F21" w:rsidRDefault="00FF46C8">
      <w:pPr>
        <w:pStyle w:val="TOC2"/>
        <w:rPr>
          <w:rFonts w:asciiTheme="minorHAnsi" w:eastAsiaTheme="minorEastAsia" w:hAnsiTheme="minorHAnsi" w:cstheme="minorBidi"/>
          <w:bCs w:val="0"/>
          <w:caps w:val="0"/>
          <w:noProof/>
          <w:sz w:val="22"/>
        </w:rPr>
      </w:pPr>
      <w:hyperlink w:anchor="_Toc134708675" w:history="1">
        <w:r w:rsidR="008072CE" w:rsidRPr="00C57F33">
          <w:rPr>
            <w:rStyle w:val="Hyperlink"/>
            <w:caps w:val="0"/>
            <w:noProof/>
          </w:rPr>
          <w:t xml:space="preserve">Storage </w:t>
        </w:r>
        <w:r w:rsidR="008072CE">
          <w:rPr>
            <w:rStyle w:val="Hyperlink"/>
            <w:caps w:val="0"/>
            <w:noProof/>
          </w:rPr>
          <w:t>o</w:t>
        </w:r>
        <w:r w:rsidR="008072CE" w:rsidRPr="00C57F33">
          <w:rPr>
            <w:rStyle w:val="Hyperlink"/>
            <w:caps w:val="0"/>
            <w:noProof/>
          </w:rPr>
          <w:t>f Controlled Drugs</w:t>
        </w:r>
        <w:r w:rsidR="008072CE">
          <w:rPr>
            <w:caps w:val="0"/>
            <w:noProof/>
            <w:webHidden/>
          </w:rPr>
          <w:tab/>
        </w:r>
        <w:r w:rsidR="00596F21">
          <w:rPr>
            <w:noProof/>
            <w:webHidden/>
          </w:rPr>
          <w:fldChar w:fldCharType="begin"/>
        </w:r>
        <w:r w:rsidR="00596F21">
          <w:rPr>
            <w:noProof/>
            <w:webHidden/>
          </w:rPr>
          <w:instrText xml:space="preserve"> PAGEREF _Toc134708675 \h </w:instrText>
        </w:r>
        <w:r w:rsidR="00596F21">
          <w:rPr>
            <w:noProof/>
            <w:webHidden/>
          </w:rPr>
        </w:r>
        <w:r w:rsidR="00596F21">
          <w:rPr>
            <w:noProof/>
            <w:webHidden/>
          </w:rPr>
          <w:fldChar w:fldCharType="separate"/>
        </w:r>
        <w:r w:rsidR="008072CE">
          <w:rPr>
            <w:caps w:val="0"/>
            <w:noProof/>
            <w:webHidden/>
          </w:rPr>
          <w:t>92</w:t>
        </w:r>
        <w:r w:rsidR="00596F21">
          <w:rPr>
            <w:noProof/>
            <w:webHidden/>
          </w:rPr>
          <w:fldChar w:fldCharType="end"/>
        </w:r>
      </w:hyperlink>
    </w:p>
    <w:p w14:paraId="1BB3055D" w14:textId="216BD8D2" w:rsidR="00596F21" w:rsidRDefault="00FF46C8">
      <w:pPr>
        <w:pStyle w:val="TOC2"/>
        <w:rPr>
          <w:rFonts w:asciiTheme="minorHAnsi" w:eastAsiaTheme="minorEastAsia" w:hAnsiTheme="minorHAnsi" w:cstheme="minorBidi"/>
          <w:bCs w:val="0"/>
          <w:caps w:val="0"/>
          <w:noProof/>
          <w:sz w:val="22"/>
        </w:rPr>
      </w:pPr>
      <w:hyperlink w:anchor="_Toc134708676" w:history="1">
        <w:r w:rsidR="008072CE" w:rsidRPr="00C57F33">
          <w:rPr>
            <w:rStyle w:val="Hyperlink"/>
            <w:caps w:val="0"/>
            <w:noProof/>
          </w:rPr>
          <w:t xml:space="preserve">Prescribing </w:t>
        </w:r>
        <w:r w:rsidR="008072CE">
          <w:rPr>
            <w:rStyle w:val="Hyperlink"/>
            <w:caps w:val="0"/>
            <w:noProof/>
          </w:rPr>
          <w:t>a</w:t>
        </w:r>
        <w:r w:rsidR="008072CE" w:rsidRPr="00C57F33">
          <w:rPr>
            <w:rStyle w:val="Hyperlink"/>
            <w:caps w:val="0"/>
            <w:noProof/>
          </w:rPr>
          <w:t>nd Administration</w:t>
        </w:r>
        <w:r w:rsidR="008072CE">
          <w:rPr>
            <w:caps w:val="0"/>
            <w:noProof/>
            <w:webHidden/>
          </w:rPr>
          <w:tab/>
        </w:r>
        <w:r w:rsidR="00596F21">
          <w:rPr>
            <w:noProof/>
            <w:webHidden/>
          </w:rPr>
          <w:fldChar w:fldCharType="begin"/>
        </w:r>
        <w:r w:rsidR="00596F21">
          <w:rPr>
            <w:noProof/>
            <w:webHidden/>
          </w:rPr>
          <w:instrText xml:space="preserve"> PAGEREF _Toc134708676 \h </w:instrText>
        </w:r>
        <w:r w:rsidR="00596F21">
          <w:rPr>
            <w:noProof/>
            <w:webHidden/>
          </w:rPr>
        </w:r>
        <w:r w:rsidR="00596F21">
          <w:rPr>
            <w:noProof/>
            <w:webHidden/>
          </w:rPr>
          <w:fldChar w:fldCharType="separate"/>
        </w:r>
        <w:r w:rsidR="008072CE">
          <w:rPr>
            <w:caps w:val="0"/>
            <w:noProof/>
            <w:webHidden/>
          </w:rPr>
          <w:t>93</w:t>
        </w:r>
        <w:r w:rsidR="00596F21">
          <w:rPr>
            <w:noProof/>
            <w:webHidden/>
          </w:rPr>
          <w:fldChar w:fldCharType="end"/>
        </w:r>
      </w:hyperlink>
    </w:p>
    <w:p w14:paraId="3DE17E01" w14:textId="06EE0497" w:rsidR="00596F21" w:rsidRDefault="00FF46C8">
      <w:pPr>
        <w:pStyle w:val="TOC2"/>
        <w:rPr>
          <w:rFonts w:asciiTheme="minorHAnsi" w:eastAsiaTheme="minorEastAsia" w:hAnsiTheme="minorHAnsi" w:cstheme="minorBidi"/>
          <w:bCs w:val="0"/>
          <w:caps w:val="0"/>
          <w:noProof/>
          <w:sz w:val="22"/>
        </w:rPr>
      </w:pPr>
      <w:hyperlink w:anchor="_Toc134708677" w:history="1">
        <w:r w:rsidR="008072CE">
          <w:rPr>
            <w:rStyle w:val="Hyperlink"/>
            <w:caps w:val="0"/>
            <w:noProof/>
          </w:rPr>
          <w:t>R</w:t>
        </w:r>
        <w:r w:rsidR="00E60234" w:rsidRPr="00C57F33">
          <w:rPr>
            <w:rStyle w:val="Hyperlink"/>
            <w:caps w:val="0"/>
            <w:noProof/>
          </w:rPr>
          <w:t xml:space="preserve">ecord </w:t>
        </w:r>
        <w:r w:rsidR="008072CE">
          <w:rPr>
            <w:rStyle w:val="Hyperlink"/>
            <w:caps w:val="0"/>
            <w:noProof/>
          </w:rPr>
          <w:t>K</w:t>
        </w:r>
        <w:r w:rsidR="00E60234" w:rsidRPr="00C57F33">
          <w:rPr>
            <w:rStyle w:val="Hyperlink"/>
            <w:caps w:val="0"/>
            <w:noProof/>
          </w:rPr>
          <w:t>eeping</w:t>
        </w:r>
        <w:r w:rsidR="008072CE">
          <w:rPr>
            <w:rStyle w:val="Hyperlink"/>
            <w:caps w:val="0"/>
            <w:noProof/>
          </w:rPr>
          <w:t xml:space="preserve"> – All requirements for record keeping for Controlled Drugs apply. In practice records are kept of all drugs in Schedules 3, 4 and 5</w:t>
        </w:r>
        <w:r w:rsidR="00E60234">
          <w:rPr>
            <w:caps w:val="0"/>
            <w:noProof/>
            <w:webHidden/>
          </w:rPr>
          <w:tab/>
        </w:r>
        <w:r w:rsidR="00596F21">
          <w:rPr>
            <w:noProof/>
            <w:webHidden/>
          </w:rPr>
          <w:fldChar w:fldCharType="begin"/>
        </w:r>
        <w:r w:rsidR="00596F21">
          <w:rPr>
            <w:noProof/>
            <w:webHidden/>
          </w:rPr>
          <w:instrText xml:space="preserve"> PAGEREF _Toc134708677 \h </w:instrText>
        </w:r>
        <w:r w:rsidR="00596F21">
          <w:rPr>
            <w:noProof/>
            <w:webHidden/>
          </w:rPr>
        </w:r>
        <w:r w:rsidR="00596F21">
          <w:rPr>
            <w:noProof/>
            <w:webHidden/>
          </w:rPr>
          <w:fldChar w:fldCharType="separate"/>
        </w:r>
        <w:r w:rsidR="00E60234">
          <w:rPr>
            <w:caps w:val="0"/>
            <w:noProof/>
            <w:webHidden/>
          </w:rPr>
          <w:t>93</w:t>
        </w:r>
        <w:r w:rsidR="00596F21">
          <w:rPr>
            <w:noProof/>
            <w:webHidden/>
          </w:rPr>
          <w:fldChar w:fldCharType="end"/>
        </w:r>
      </w:hyperlink>
    </w:p>
    <w:p w14:paraId="0EABAF34" w14:textId="0D911E4F" w:rsidR="00596F21" w:rsidRDefault="00FF46C8">
      <w:pPr>
        <w:pStyle w:val="TOC2"/>
        <w:rPr>
          <w:rStyle w:val="Hyperlink"/>
          <w:noProof/>
        </w:rPr>
      </w:pPr>
      <w:hyperlink w:anchor="_Toc134708678" w:history="1"/>
    </w:p>
    <w:p w14:paraId="134432E9" w14:textId="77777777" w:rsidR="00480C20" w:rsidRPr="00480C20" w:rsidRDefault="00480C20" w:rsidP="00480C20">
      <w:pPr>
        <w:rPr>
          <w:rFonts w:eastAsiaTheme="minorEastAsia"/>
        </w:rPr>
      </w:pPr>
    </w:p>
    <w:p w14:paraId="6B6D1243" w14:textId="5F9E52C0" w:rsidR="00596F21" w:rsidRDefault="00FF46C8" w:rsidP="00A951F2">
      <w:pPr>
        <w:pStyle w:val="TOC1"/>
        <w:rPr>
          <w:rFonts w:asciiTheme="minorHAnsi" w:eastAsiaTheme="minorEastAsia" w:hAnsiTheme="minorHAnsi" w:cstheme="minorBidi"/>
          <w:noProof/>
          <w:sz w:val="22"/>
        </w:rPr>
      </w:pPr>
      <w:hyperlink w:anchor="_Toc134708679" w:history="1">
        <w:r w:rsidR="008072CE" w:rsidRPr="00C57F33">
          <w:rPr>
            <w:rStyle w:val="Hyperlink"/>
            <w:caps w:val="0"/>
            <w:noProof/>
          </w:rPr>
          <w:t>Appendix 1</w:t>
        </w:r>
        <w:r w:rsidR="008072CE" w:rsidRPr="00C57F33">
          <w:rPr>
            <w:rStyle w:val="Hyperlink"/>
            <w:rFonts w:cs="Calibri"/>
            <w:caps w:val="0"/>
            <w:noProof/>
          </w:rPr>
          <w:t xml:space="preserve"> - Summary </w:t>
        </w:r>
        <w:r w:rsidR="00A951F2">
          <w:rPr>
            <w:rStyle w:val="Hyperlink"/>
            <w:rFonts w:cs="Calibri"/>
            <w:caps w:val="0"/>
            <w:noProof/>
          </w:rPr>
          <w:t>o</w:t>
        </w:r>
        <w:r w:rsidR="008072CE" w:rsidRPr="00C57F33">
          <w:rPr>
            <w:rStyle w:val="Hyperlink"/>
            <w:rFonts w:cs="Calibri"/>
            <w:caps w:val="0"/>
            <w:noProof/>
          </w:rPr>
          <w:t xml:space="preserve">f Legal Requirements </w:t>
        </w:r>
        <w:r w:rsidR="00A951F2">
          <w:rPr>
            <w:rStyle w:val="Hyperlink"/>
            <w:rFonts w:cs="Calibri"/>
            <w:caps w:val="0"/>
            <w:noProof/>
          </w:rPr>
          <w:t>t</w:t>
        </w:r>
        <w:r w:rsidR="008072CE" w:rsidRPr="00C57F33">
          <w:rPr>
            <w:rStyle w:val="Hyperlink"/>
            <w:rFonts w:cs="Calibri"/>
            <w:caps w:val="0"/>
            <w:noProof/>
          </w:rPr>
          <w:t xml:space="preserve">hat </w:t>
        </w:r>
        <w:r w:rsidR="00A951F2">
          <w:rPr>
            <w:rStyle w:val="Hyperlink"/>
            <w:rFonts w:cs="Calibri"/>
            <w:caps w:val="0"/>
            <w:noProof/>
          </w:rPr>
          <w:t>a</w:t>
        </w:r>
        <w:r w:rsidR="008072CE" w:rsidRPr="00C57F33">
          <w:rPr>
            <w:rStyle w:val="Hyperlink"/>
            <w:rFonts w:cs="Calibri"/>
            <w:caps w:val="0"/>
            <w:noProof/>
          </w:rPr>
          <w:t xml:space="preserve">pply </w:t>
        </w:r>
        <w:r w:rsidR="00A951F2">
          <w:rPr>
            <w:rStyle w:val="Hyperlink"/>
            <w:rFonts w:cs="Calibri"/>
            <w:caps w:val="0"/>
            <w:noProof/>
          </w:rPr>
          <w:t>t</w:t>
        </w:r>
        <w:r w:rsidR="008072CE" w:rsidRPr="00C57F33">
          <w:rPr>
            <w:rStyle w:val="Hyperlink"/>
            <w:rFonts w:cs="Calibri"/>
            <w:caps w:val="0"/>
            <w:noProof/>
          </w:rPr>
          <w:t xml:space="preserve">o Controlled Drugs </w:t>
        </w:r>
        <w:r w:rsidR="00A951F2">
          <w:rPr>
            <w:rStyle w:val="Hyperlink"/>
            <w:rFonts w:cs="Calibri"/>
            <w:caps w:val="0"/>
            <w:noProof/>
          </w:rPr>
          <w:t>i</w:t>
        </w:r>
        <w:r w:rsidR="008072CE" w:rsidRPr="00C57F33">
          <w:rPr>
            <w:rStyle w:val="Hyperlink"/>
            <w:rFonts w:cs="Calibri"/>
            <w:caps w:val="0"/>
            <w:noProof/>
          </w:rPr>
          <w:t xml:space="preserve">n Schedule 2, 3, 4 And 5 </w:t>
        </w:r>
        <w:r w:rsidR="00A951F2">
          <w:rPr>
            <w:rStyle w:val="Hyperlink"/>
            <w:rFonts w:cs="Calibri"/>
            <w:caps w:val="0"/>
            <w:noProof/>
          </w:rPr>
          <w:t>o</w:t>
        </w:r>
        <w:r w:rsidR="008072CE" w:rsidRPr="00C57F33">
          <w:rPr>
            <w:rStyle w:val="Hyperlink"/>
            <w:rFonts w:cs="Calibri"/>
            <w:caps w:val="0"/>
            <w:noProof/>
          </w:rPr>
          <w:t xml:space="preserve">f </w:t>
        </w:r>
        <w:r w:rsidR="00A951F2">
          <w:rPr>
            <w:rStyle w:val="Hyperlink"/>
            <w:rFonts w:cs="Calibri"/>
            <w:caps w:val="0"/>
            <w:noProof/>
          </w:rPr>
          <w:t>t</w:t>
        </w:r>
        <w:r w:rsidR="008072CE" w:rsidRPr="00C57F33">
          <w:rPr>
            <w:rStyle w:val="Hyperlink"/>
            <w:rFonts w:cs="Calibri"/>
            <w:caps w:val="0"/>
            <w:noProof/>
          </w:rPr>
          <w:t xml:space="preserve">he Misuse </w:t>
        </w:r>
        <w:r w:rsidR="00A951F2">
          <w:rPr>
            <w:rStyle w:val="Hyperlink"/>
            <w:rFonts w:cs="Calibri"/>
            <w:caps w:val="0"/>
            <w:noProof/>
          </w:rPr>
          <w:t>o</w:t>
        </w:r>
        <w:r w:rsidR="008072CE" w:rsidRPr="00C57F33">
          <w:rPr>
            <w:rStyle w:val="Hyperlink"/>
            <w:rFonts w:cs="Calibri"/>
            <w:caps w:val="0"/>
            <w:noProof/>
          </w:rPr>
          <w:t>f Drugs Regulations</w:t>
        </w:r>
        <w:r w:rsidR="008072CE">
          <w:rPr>
            <w:noProof/>
            <w:webHidden/>
          </w:rPr>
          <w:tab/>
        </w:r>
        <w:r w:rsidR="00596F21">
          <w:rPr>
            <w:noProof/>
            <w:webHidden/>
          </w:rPr>
          <w:fldChar w:fldCharType="begin"/>
        </w:r>
        <w:r w:rsidR="00596F21">
          <w:rPr>
            <w:noProof/>
            <w:webHidden/>
          </w:rPr>
          <w:instrText xml:space="preserve"> PAGEREF _Toc134708679 \h </w:instrText>
        </w:r>
        <w:r w:rsidR="00596F21">
          <w:rPr>
            <w:noProof/>
            <w:webHidden/>
          </w:rPr>
        </w:r>
        <w:r w:rsidR="00596F21">
          <w:rPr>
            <w:noProof/>
            <w:webHidden/>
          </w:rPr>
          <w:fldChar w:fldCharType="separate"/>
        </w:r>
        <w:r w:rsidR="008072CE">
          <w:rPr>
            <w:noProof/>
            <w:webHidden/>
          </w:rPr>
          <w:t>94</w:t>
        </w:r>
        <w:r w:rsidR="00596F21">
          <w:rPr>
            <w:noProof/>
            <w:webHidden/>
          </w:rPr>
          <w:fldChar w:fldCharType="end"/>
        </w:r>
      </w:hyperlink>
    </w:p>
    <w:p w14:paraId="52629345" w14:textId="1F5FAAAE" w:rsidR="00596F21" w:rsidRDefault="00FF46C8" w:rsidP="00A951F2">
      <w:pPr>
        <w:pStyle w:val="TOC1"/>
        <w:rPr>
          <w:rFonts w:asciiTheme="minorHAnsi" w:eastAsiaTheme="minorEastAsia" w:hAnsiTheme="minorHAnsi" w:cstheme="minorBidi"/>
          <w:noProof/>
          <w:sz w:val="22"/>
        </w:rPr>
      </w:pPr>
      <w:hyperlink w:anchor="_Toc134708680" w:history="1">
        <w:r w:rsidR="008072CE" w:rsidRPr="00C57F33">
          <w:rPr>
            <w:rStyle w:val="Hyperlink"/>
            <w:caps w:val="0"/>
            <w:noProof/>
          </w:rPr>
          <w:t>Appendix 2 - Monitoring Controlled Drug Prescribing</w:t>
        </w:r>
        <w:r w:rsidR="008072CE">
          <w:rPr>
            <w:noProof/>
            <w:webHidden/>
          </w:rPr>
          <w:tab/>
        </w:r>
        <w:r w:rsidR="00596F21">
          <w:rPr>
            <w:noProof/>
            <w:webHidden/>
          </w:rPr>
          <w:fldChar w:fldCharType="begin"/>
        </w:r>
        <w:r w:rsidR="00596F21">
          <w:rPr>
            <w:noProof/>
            <w:webHidden/>
          </w:rPr>
          <w:instrText xml:space="preserve"> PAGEREF _Toc134708680 \h </w:instrText>
        </w:r>
        <w:r w:rsidR="00596F21">
          <w:rPr>
            <w:noProof/>
            <w:webHidden/>
          </w:rPr>
        </w:r>
        <w:r w:rsidR="00596F21">
          <w:rPr>
            <w:noProof/>
            <w:webHidden/>
          </w:rPr>
          <w:fldChar w:fldCharType="separate"/>
        </w:r>
        <w:r w:rsidR="008072CE">
          <w:rPr>
            <w:noProof/>
            <w:webHidden/>
          </w:rPr>
          <w:t>95</w:t>
        </w:r>
        <w:r w:rsidR="00596F21">
          <w:rPr>
            <w:noProof/>
            <w:webHidden/>
          </w:rPr>
          <w:fldChar w:fldCharType="end"/>
        </w:r>
      </w:hyperlink>
    </w:p>
    <w:p w14:paraId="2AB88C85" w14:textId="313938F7" w:rsidR="00596F21" w:rsidRDefault="00FF46C8" w:rsidP="00A951F2">
      <w:pPr>
        <w:pStyle w:val="TOC1"/>
        <w:rPr>
          <w:rFonts w:asciiTheme="minorHAnsi" w:eastAsiaTheme="minorEastAsia" w:hAnsiTheme="minorHAnsi" w:cstheme="minorBidi"/>
          <w:noProof/>
          <w:sz w:val="22"/>
        </w:rPr>
      </w:pPr>
      <w:hyperlink w:anchor="_Toc134708681" w:history="1">
        <w:r w:rsidR="008072CE" w:rsidRPr="00C57F33">
          <w:rPr>
            <w:rStyle w:val="Hyperlink"/>
            <w:caps w:val="0"/>
            <w:noProof/>
          </w:rPr>
          <w:t>Appendix 3 – Useful Contacts/Resources</w:t>
        </w:r>
        <w:r w:rsidR="008072CE">
          <w:rPr>
            <w:noProof/>
            <w:webHidden/>
          </w:rPr>
          <w:tab/>
        </w:r>
        <w:r w:rsidR="00596F21">
          <w:rPr>
            <w:noProof/>
            <w:webHidden/>
          </w:rPr>
          <w:fldChar w:fldCharType="begin"/>
        </w:r>
        <w:r w:rsidR="00596F21">
          <w:rPr>
            <w:noProof/>
            <w:webHidden/>
          </w:rPr>
          <w:instrText xml:space="preserve"> PAGEREF _Toc134708681 \h </w:instrText>
        </w:r>
        <w:r w:rsidR="00596F21">
          <w:rPr>
            <w:noProof/>
            <w:webHidden/>
          </w:rPr>
        </w:r>
        <w:r w:rsidR="00596F21">
          <w:rPr>
            <w:noProof/>
            <w:webHidden/>
          </w:rPr>
          <w:fldChar w:fldCharType="separate"/>
        </w:r>
        <w:r w:rsidR="008072CE">
          <w:rPr>
            <w:noProof/>
            <w:webHidden/>
          </w:rPr>
          <w:t>96</w:t>
        </w:r>
        <w:r w:rsidR="00596F21">
          <w:rPr>
            <w:noProof/>
            <w:webHidden/>
          </w:rPr>
          <w:fldChar w:fldCharType="end"/>
        </w:r>
      </w:hyperlink>
    </w:p>
    <w:p w14:paraId="04F3849D" w14:textId="4F2CA40E" w:rsidR="00596F21" w:rsidRDefault="00FF46C8" w:rsidP="00A951F2">
      <w:pPr>
        <w:pStyle w:val="TOC1"/>
        <w:rPr>
          <w:rFonts w:asciiTheme="minorHAnsi" w:eastAsiaTheme="minorEastAsia" w:hAnsiTheme="minorHAnsi" w:cstheme="minorBidi"/>
          <w:noProof/>
          <w:sz w:val="22"/>
        </w:rPr>
      </w:pPr>
      <w:hyperlink w:anchor="_Toc134708682" w:history="1">
        <w:r w:rsidR="008072CE" w:rsidRPr="00C57F33">
          <w:rPr>
            <w:rStyle w:val="Hyperlink"/>
            <w:caps w:val="0"/>
            <w:noProof/>
          </w:rPr>
          <w:t xml:space="preserve">Appendix 4 - List </w:t>
        </w:r>
        <w:r w:rsidR="00A951F2">
          <w:rPr>
            <w:rStyle w:val="Hyperlink"/>
            <w:caps w:val="0"/>
            <w:noProof/>
          </w:rPr>
          <w:t>o</w:t>
        </w:r>
        <w:r w:rsidR="008072CE" w:rsidRPr="00C57F33">
          <w:rPr>
            <w:rStyle w:val="Hyperlink"/>
            <w:caps w:val="0"/>
            <w:noProof/>
          </w:rPr>
          <w:t>f Abbreviations</w:t>
        </w:r>
        <w:r w:rsidR="008072CE">
          <w:rPr>
            <w:noProof/>
            <w:webHidden/>
          </w:rPr>
          <w:tab/>
        </w:r>
        <w:r w:rsidR="00596F21">
          <w:rPr>
            <w:noProof/>
            <w:webHidden/>
          </w:rPr>
          <w:fldChar w:fldCharType="begin"/>
        </w:r>
        <w:r w:rsidR="00596F21">
          <w:rPr>
            <w:noProof/>
            <w:webHidden/>
          </w:rPr>
          <w:instrText xml:space="preserve"> PAGEREF _Toc134708682 \h </w:instrText>
        </w:r>
        <w:r w:rsidR="00596F21">
          <w:rPr>
            <w:noProof/>
            <w:webHidden/>
          </w:rPr>
        </w:r>
        <w:r w:rsidR="00596F21">
          <w:rPr>
            <w:noProof/>
            <w:webHidden/>
          </w:rPr>
          <w:fldChar w:fldCharType="separate"/>
        </w:r>
        <w:r w:rsidR="008072CE">
          <w:rPr>
            <w:noProof/>
            <w:webHidden/>
          </w:rPr>
          <w:t>100</w:t>
        </w:r>
        <w:r w:rsidR="00596F21">
          <w:rPr>
            <w:noProof/>
            <w:webHidden/>
          </w:rPr>
          <w:fldChar w:fldCharType="end"/>
        </w:r>
      </w:hyperlink>
    </w:p>
    <w:p w14:paraId="015DD451" w14:textId="05D15E4E" w:rsidR="00596F21" w:rsidRDefault="00FF46C8" w:rsidP="00A951F2">
      <w:pPr>
        <w:pStyle w:val="TOC1"/>
        <w:rPr>
          <w:rFonts w:asciiTheme="minorHAnsi" w:eastAsiaTheme="minorEastAsia" w:hAnsiTheme="minorHAnsi" w:cstheme="minorBidi"/>
          <w:noProof/>
          <w:sz w:val="22"/>
        </w:rPr>
      </w:pPr>
      <w:hyperlink w:anchor="_Toc134708683" w:history="1">
        <w:r w:rsidR="008072CE" w:rsidRPr="00C57F33">
          <w:rPr>
            <w:rStyle w:val="Hyperlink"/>
            <w:caps w:val="0"/>
            <w:noProof/>
          </w:rPr>
          <w:t>Appendix 5</w:t>
        </w:r>
        <w:r w:rsidR="008072CE">
          <w:rPr>
            <w:rStyle w:val="Hyperlink"/>
            <w:caps w:val="0"/>
            <w:noProof/>
          </w:rPr>
          <w:t xml:space="preserve"> – Glossary </w:t>
        </w:r>
        <w:r w:rsidR="00A951F2">
          <w:rPr>
            <w:rStyle w:val="Hyperlink"/>
            <w:caps w:val="0"/>
            <w:noProof/>
          </w:rPr>
          <w:t>of</w:t>
        </w:r>
        <w:r w:rsidR="008072CE">
          <w:rPr>
            <w:rStyle w:val="Hyperlink"/>
            <w:caps w:val="0"/>
            <w:noProof/>
          </w:rPr>
          <w:t xml:space="preserve"> Terms</w:t>
        </w:r>
        <w:r w:rsidR="008072CE">
          <w:rPr>
            <w:noProof/>
            <w:webHidden/>
          </w:rPr>
          <w:tab/>
        </w:r>
        <w:r w:rsidR="00596F21">
          <w:rPr>
            <w:noProof/>
            <w:webHidden/>
          </w:rPr>
          <w:fldChar w:fldCharType="begin"/>
        </w:r>
        <w:r w:rsidR="00596F21">
          <w:rPr>
            <w:noProof/>
            <w:webHidden/>
          </w:rPr>
          <w:instrText xml:space="preserve"> PAGEREF _Toc134708683 \h </w:instrText>
        </w:r>
        <w:r w:rsidR="00596F21">
          <w:rPr>
            <w:noProof/>
            <w:webHidden/>
          </w:rPr>
        </w:r>
        <w:r w:rsidR="00596F21">
          <w:rPr>
            <w:noProof/>
            <w:webHidden/>
          </w:rPr>
          <w:fldChar w:fldCharType="separate"/>
        </w:r>
        <w:r w:rsidR="008072CE">
          <w:rPr>
            <w:noProof/>
            <w:webHidden/>
          </w:rPr>
          <w:t>101</w:t>
        </w:r>
        <w:r w:rsidR="00596F21">
          <w:rPr>
            <w:noProof/>
            <w:webHidden/>
          </w:rPr>
          <w:fldChar w:fldCharType="end"/>
        </w:r>
      </w:hyperlink>
    </w:p>
    <w:p w14:paraId="07A6CB05" w14:textId="2508468D" w:rsidR="00596F21" w:rsidRDefault="00FF46C8" w:rsidP="00A951F2">
      <w:pPr>
        <w:pStyle w:val="TOC1"/>
        <w:rPr>
          <w:rFonts w:asciiTheme="minorHAnsi" w:eastAsiaTheme="minorEastAsia" w:hAnsiTheme="minorHAnsi" w:cstheme="minorBidi"/>
          <w:noProof/>
          <w:sz w:val="22"/>
        </w:rPr>
      </w:pPr>
      <w:hyperlink w:anchor="_Toc134708685" w:history="1">
        <w:r w:rsidR="008072CE" w:rsidRPr="00C57F33">
          <w:rPr>
            <w:rStyle w:val="Hyperlink"/>
            <w:caps w:val="0"/>
            <w:noProof/>
          </w:rPr>
          <w:t xml:space="preserve">Appendix </w:t>
        </w:r>
        <w:r w:rsidR="007A333D">
          <w:rPr>
            <w:rStyle w:val="Hyperlink"/>
            <w:caps w:val="0"/>
            <w:noProof/>
          </w:rPr>
          <w:t>6</w:t>
        </w:r>
        <w:r w:rsidR="008072CE" w:rsidRPr="00C57F33">
          <w:rPr>
            <w:rStyle w:val="Hyperlink"/>
            <w:caps w:val="0"/>
            <w:noProof/>
          </w:rPr>
          <w:t xml:space="preserve"> - Acknowledgements</w:t>
        </w:r>
        <w:r w:rsidR="008072CE">
          <w:rPr>
            <w:noProof/>
            <w:webHidden/>
          </w:rPr>
          <w:tab/>
        </w:r>
        <w:r w:rsidR="00596F21">
          <w:rPr>
            <w:noProof/>
            <w:webHidden/>
          </w:rPr>
          <w:fldChar w:fldCharType="begin"/>
        </w:r>
        <w:r w:rsidR="00596F21">
          <w:rPr>
            <w:noProof/>
            <w:webHidden/>
          </w:rPr>
          <w:instrText xml:space="preserve"> PAGEREF _Toc134708685 \h </w:instrText>
        </w:r>
        <w:r w:rsidR="00596F21">
          <w:rPr>
            <w:noProof/>
            <w:webHidden/>
          </w:rPr>
        </w:r>
        <w:r w:rsidR="00596F21">
          <w:rPr>
            <w:noProof/>
            <w:webHidden/>
          </w:rPr>
          <w:fldChar w:fldCharType="separate"/>
        </w:r>
        <w:r w:rsidR="008072CE">
          <w:rPr>
            <w:noProof/>
            <w:webHidden/>
          </w:rPr>
          <w:t>104</w:t>
        </w:r>
        <w:r w:rsidR="00596F21">
          <w:rPr>
            <w:noProof/>
            <w:webHidden/>
          </w:rPr>
          <w:fldChar w:fldCharType="end"/>
        </w:r>
      </w:hyperlink>
    </w:p>
    <w:p w14:paraId="667EBAB4" w14:textId="24C73D03" w:rsidR="00400F9C" w:rsidRDefault="00F10636" w:rsidP="00400F9C">
      <w:pPr>
        <w:spacing w:before="60" w:after="120"/>
        <w:rPr>
          <w:rFonts w:ascii="Arial" w:hAnsi="Arial" w:cs="Arial"/>
          <w:bCs/>
          <w:szCs w:val="22"/>
        </w:rPr>
      </w:pPr>
      <w:r w:rsidRPr="006774FE">
        <w:rPr>
          <w:rFonts w:ascii="Arial" w:hAnsi="Arial" w:cs="Arial"/>
          <w:bCs/>
          <w:szCs w:val="22"/>
        </w:rPr>
        <w:fldChar w:fldCharType="end"/>
      </w:r>
    </w:p>
    <w:p w14:paraId="5C530153" w14:textId="77777777" w:rsidR="00400F9C" w:rsidRDefault="00400F9C">
      <w:pPr>
        <w:spacing w:after="0"/>
        <w:rPr>
          <w:rFonts w:ascii="Arial" w:hAnsi="Arial" w:cs="Arial"/>
          <w:bCs/>
          <w:szCs w:val="22"/>
        </w:rPr>
      </w:pPr>
      <w:r>
        <w:rPr>
          <w:rFonts w:ascii="Arial" w:hAnsi="Arial" w:cs="Arial"/>
          <w:bCs/>
          <w:szCs w:val="22"/>
        </w:rPr>
        <w:br w:type="page"/>
      </w:r>
    </w:p>
    <w:tbl>
      <w:tblPr>
        <w:tblpPr w:leftFromText="180" w:rightFromText="180" w:horzAnchor="margin" w:tblpXSpec="center" w:tblpY="-372"/>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400F9C" w:rsidRPr="00BA70D8" w14:paraId="50E79AA6" w14:textId="77777777" w:rsidTr="006643AA">
        <w:trPr>
          <w:trHeight w:hRule="exact" w:val="1169"/>
        </w:trPr>
        <w:tc>
          <w:tcPr>
            <w:tcW w:w="10521" w:type="dxa"/>
            <w:tcBorders>
              <w:bottom w:val="nil"/>
            </w:tcBorders>
            <w:shd w:val="clear" w:color="auto" w:fill="002060"/>
            <w:vAlign w:val="center"/>
          </w:tcPr>
          <w:p w14:paraId="1FF3393D" w14:textId="77777777" w:rsidR="00400F9C" w:rsidRPr="00E722E3" w:rsidRDefault="00400F9C" w:rsidP="006643AA">
            <w:pPr>
              <w:pStyle w:val="Heading1"/>
            </w:pPr>
            <w:r>
              <w:rPr>
                <w:rFonts w:ascii="Times New Roman" w:hAnsi="Times New Roman" w:cs="Times New Roman"/>
                <w:b w:val="0"/>
                <w:bCs w:val="0"/>
                <w:kern w:val="0"/>
                <w:sz w:val="24"/>
                <w:szCs w:val="24"/>
              </w:rPr>
              <w:lastRenderedPageBreak/>
              <w:br w:type="page"/>
            </w:r>
            <w:r>
              <w:br w:type="page"/>
            </w:r>
            <w:bookmarkStart w:id="0" w:name="_Toc134708541"/>
            <w:bookmarkStart w:id="1" w:name="Sec1"/>
            <w:r w:rsidRPr="00E722E3">
              <w:rPr>
                <w:rFonts w:eastAsia="Dotum"/>
                <w:szCs w:val="40"/>
              </w:rPr>
              <w:t>Section 1: Introduction</w:t>
            </w:r>
            <w:bookmarkEnd w:id="0"/>
          </w:p>
        </w:tc>
      </w:tr>
      <w:bookmarkEnd w:id="1"/>
      <w:tr w:rsidR="00400F9C" w:rsidRPr="00BA70D8" w14:paraId="7882A968" w14:textId="77777777" w:rsidTr="006643AA">
        <w:trPr>
          <w:trHeight w:hRule="exact" w:val="116"/>
        </w:trPr>
        <w:tc>
          <w:tcPr>
            <w:tcW w:w="10521" w:type="dxa"/>
            <w:tcBorders>
              <w:top w:val="nil"/>
              <w:left w:val="nil"/>
              <w:bottom w:val="single" w:sz="4" w:space="0" w:color="B8CCE4"/>
              <w:right w:val="nil"/>
            </w:tcBorders>
          </w:tcPr>
          <w:p w14:paraId="6024A2B3" w14:textId="77777777" w:rsidR="00400F9C" w:rsidRPr="00BA70D8" w:rsidRDefault="00400F9C" w:rsidP="006643AA">
            <w:pPr>
              <w:rPr>
                <w:rFonts w:ascii="Arial" w:hAnsi="Arial" w:cs="Arial"/>
                <w:b/>
                <w:i/>
                <w:iCs/>
              </w:rPr>
            </w:pPr>
          </w:p>
        </w:tc>
      </w:tr>
      <w:tr w:rsidR="00400F9C" w:rsidRPr="00BA70D8" w14:paraId="5C5106D9" w14:textId="77777777" w:rsidTr="006643AA">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47A9E8B3" w14:textId="77777777" w:rsidR="00400F9C" w:rsidRPr="00BA70D8" w:rsidRDefault="00400F9C" w:rsidP="006643AA">
            <w:pPr>
              <w:rPr>
                <w:rFonts w:ascii="Arial" w:hAnsi="Arial" w:cs="Arial"/>
                <w:b/>
                <w:i/>
                <w:iCs/>
              </w:rPr>
            </w:pPr>
          </w:p>
        </w:tc>
      </w:tr>
    </w:tbl>
    <w:p w14:paraId="4EA138DE" w14:textId="77777777" w:rsidR="00E01AA7" w:rsidRDefault="00E01AA7" w:rsidP="00400F9C">
      <w:pPr>
        <w:spacing w:before="60" w:after="120"/>
      </w:pPr>
    </w:p>
    <w:bookmarkStart w:id="2" w:name="_Toc134708542"/>
    <w:bookmarkStart w:id="3" w:name="background"/>
    <w:p w14:paraId="5697E821" w14:textId="606DE03A" w:rsidR="001F08C2" w:rsidRPr="000A4DB0" w:rsidRDefault="00F54A7F" w:rsidP="001F08C2">
      <w:pPr>
        <w:pStyle w:val="Heading2"/>
      </w:pPr>
      <w:r>
        <w:rPr>
          <w:noProof/>
        </w:rPr>
        <mc:AlternateContent>
          <mc:Choice Requires="wps">
            <w:drawing>
              <wp:anchor distT="0" distB="0" distL="114300" distR="114300" simplePos="0" relativeHeight="251706368" behindDoc="1" locked="0" layoutInCell="1" allowOverlap="1" wp14:anchorId="244E7B55" wp14:editId="2CC01838">
                <wp:simplePos x="0" y="0"/>
                <wp:positionH relativeFrom="column">
                  <wp:posOffset>-226695</wp:posOffset>
                </wp:positionH>
                <wp:positionV relativeFrom="paragraph">
                  <wp:posOffset>0</wp:posOffset>
                </wp:positionV>
                <wp:extent cx="6477000" cy="685800"/>
                <wp:effectExtent l="0" t="0" r="0" b="0"/>
                <wp:wrapNone/>
                <wp:docPr id="1765"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6477000" cy="685800"/>
                        </a:xfrm>
                        <a:prstGeom prst="rect">
                          <a:avLst/>
                        </a:prstGeom>
                        <a:noFill/>
                        <a:ln>
                          <a:noFill/>
                        </a:ln>
                        <a:effectLst/>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3366F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35856" id="Rectangle 1740" o:spid="_x0000_s1026" style="position:absolute;margin-left:-17.85pt;margin-top:0;width:510pt;height:54pt;rotation:180;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" filled="f" fillcolor="#36f" stroked="f" strokecolor="#36f"/>
            </w:pict>
          </mc:Fallback>
        </mc:AlternateContent>
      </w:r>
      <w:r w:rsidR="001F08C2" w:rsidRPr="000A4DB0">
        <w:t>Background</w:t>
      </w:r>
      <w:bookmarkEnd w:id="2"/>
    </w:p>
    <w:bookmarkEnd w:id="3"/>
    <w:p w14:paraId="1CB12D88" w14:textId="77777777" w:rsidR="00AD7166" w:rsidRPr="00AD7166" w:rsidRDefault="00AD7166" w:rsidP="00AD7166">
      <w:pPr>
        <w:spacing w:after="0"/>
        <w:rPr>
          <w:rFonts w:ascii="Arial" w:hAnsi="Arial" w:cs="Arial"/>
        </w:rPr>
      </w:pPr>
      <w:r w:rsidRPr="00AD7166">
        <w:rPr>
          <w:rFonts w:ascii="Arial" w:hAnsi="Arial" w:cs="Arial"/>
        </w:rPr>
        <w:t xml:space="preserve">This is the third publication of the Scottish guide to good practice in the management of controlled drugs in primary care.  This guide takes into account legislative changes introduced by the UK Government to strengthen the governance arrangements for controlled drugs (CDs) including the Controlled </w:t>
      </w:r>
      <w:r w:rsidR="00DC2077">
        <w:rPr>
          <w:rFonts w:ascii="Arial" w:hAnsi="Arial" w:cs="Arial"/>
        </w:rPr>
        <w:t>D</w:t>
      </w:r>
      <w:r w:rsidRPr="00AD7166">
        <w:rPr>
          <w:rFonts w:ascii="Arial" w:hAnsi="Arial" w:cs="Arial"/>
        </w:rPr>
        <w:t xml:space="preserve">rugs (Supervision of management and use) Regulations 2013.  This guide was originally based on the National Prescribing Centre Guidance – </w:t>
      </w:r>
      <w:r w:rsidRPr="00AD7166">
        <w:rPr>
          <w:rFonts w:ascii="Arial" w:hAnsi="Arial" w:cs="Arial"/>
          <w:i/>
        </w:rPr>
        <w:t xml:space="preserve">‘A guide to good practice in the management of controlled drugs in primary care (England), third edition (V3.1), October 2010 </w:t>
      </w:r>
      <w:r w:rsidRPr="00AD7166">
        <w:rPr>
          <w:rFonts w:ascii="Arial" w:hAnsi="Arial" w:cs="Arial"/>
        </w:rPr>
        <w:t>and has been reviewed and updated by the Controlled Drugs Accountable Officers’ Network Scotland.</w:t>
      </w:r>
    </w:p>
    <w:p w14:paraId="542C7154" w14:textId="77777777" w:rsidR="00AD7166" w:rsidRPr="00AD7166" w:rsidRDefault="00AD7166" w:rsidP="00AD7166">
      <w:pPr>
        <w:spacing w:after="0"/>
        <w:rPr>
          <w:rFonts w:ascii="Arial" w:hAnsi="Arial" w:cs="Arial"/>
        </w:rPr>
      </w:pPr>
    </w:p>
    <w:p w14:paraId="480482D3" w14:textId="77777777" w:rsidR="00AD7166" w:rsidRPr="00AD7166" w:rsidRDefault="00AD7166" w:rsidP="00AD7166">
      <w:pPr>
        <w:spacing w:after="0"/>
        <w:rPr>
          <w:rFonts w:ascii="Arial" w:hAnsi="Arial" w:cs="Arial"/>
        </w:rPr>
      </w:pPr>
      <w:r w:rsidRPr="00AD7166">
        <w:rPr>
          <w:rFonts w:ascii="Arial" w:hAnsi="Arial" w:cs="Arial"/>
        </w:rPr>
        <w:t>Areas where the main alterations have occurred are listed below including reference to updated standards.  Editorial rewording and alterations have been made throughout document as appropriate in relation to legislative changes e.g. change of gabapentinoids   to schedule 3 Controlled Drug.</w:t>
      </w:r>
    </w:p>
    <w:p w14:paraId="701BB449" w14:textId="77777777" w:rsidR="00AD7166" w:rsidRPr="00AD7166" w:rsidRDefault="00AD7166" w:rsidP="00AD7166">
      <w:pPr>
        <w:spacing w:after="0"/>
        <w:rPr>
          <w:rFonts w:ascii="Arial" w:hAnsi="Arial" w:cs="Arial"/>
        </w:rPr>
      </w:pPr>
    </w:p>
    <w:p w14:paraId="71E05A57" w14:textId="77777777" w:rsidR="00AD7166" w:rsidRPr="00AD7166" w:rsidRDefault="00AD7166" w:rsidP="00AD7166">
      <w:pPr>
        <w:spacing w:after="0"/>
        <w:rPr>
          <w:rFonts w:ascii="Arial" w:hAnsi="Arial" w:cs="Arial"/>
        </w:rPr>
      </w:pPr>
      <w:r w:rsidRPr="001F08C2">
        <w:rPr>
          <w:rFonts w:ascii="Arial" w:hAnsi="Arial" w:cs="Arial"/>
          <w:b/>
        </w:rPr>
        <w:t>Section 2</w:t>
      </w:r>
      <w:r w:rsidRPr="00AD7166">
        <w:rPr>
          <w:rFonts w:ascii="Arial" w:hAnsi="Arial" w:cs="Arial"/>
        </w:rPr>
        <w:t xml:space="preserve"> - Legislation –Class B penalty for possession now includes cannabis and cannabis products.  On 1st November 2018 access to cannabis-based products for medicinal use (CBPM) in humans in England, Scotland and Wales widened in legislation, moving cannabis products from Schedule 1 to Schedule 2.</w:t>
      </w:r>
      <w:r w:rsidRPr="00AD7166" w:rsidDel="00490B30">
        <w:rPr>
          <w:rFonts w:ascii="Arial" w:hAnsi="Arial" w:cs="Arial"/>
        </w:rPr>
        <w:t xml:space="preserve"> </w:t>
      </w:r>
    </w:p>
    <w:p w14:paraId="46F6A554" w14:textId="77777777" w:rsidR="00AD7166" w:rsidRPr="00AD7166" w:rsidRDefault="00AD7166" w:rsidP="00AD7166">
      <w:pPr>
        <w:spacing w:after="0"/>
        <w:rPr>
          <w:rFonts w:ascii="Arial" w:hAnsi="Arial" w:cs="Arial"/>
        </w:rPr>
      </w:pPr>
      <w:r w:rsidRPr="001F08C2">
        <w:rPr>
          <w:rFonts w:ascii="Arial" w:hAnsi="Arial" w:cs="Arial"/>
          <w:b/>
        </w:rPr>
        <w:t>Section 3</w:t>
      </w:r>
      <w:r w:rsidRPr="00AD7166">
        <w:rPr>
          <w:rFonts w:ascii="Arial" w:hAnsi="Arial" w:cs="Arial"/>
        </w:rPr>
        <w:t xml:space="preserve"> - Governance, Inspections and Monitoring – Role of Health Improvement Scotland (HIS)</w:t>
      </w:r>
    </w:p>
    <w:p w14:paraId="7F316CBD" w14:textId="77777777" w:rsidR="00AD7166" w:rsidRPr="00AD7166" w:rsidRDefault="00AD7166" w:rsidP="00AD7166">
      <w:pPr>
        <w:spacing w:after="0"/>
        <w:rPr>
          <w:rFonts w:ascii="Arial" w:hAnsi="Arial" w:cs="Arial"/>
        </w:rPr>
      </w:pPr>
      <w:r w:rsidRPr="001F08C2">
        <w:rPr>
          <w:rFonts w:ascii="Arial" w:hAnsi="Arial" w:cs="Arial"/>
          <w:b/>
        </w:rPr>
        <w:t>Section 4</w:t>
      </w:r>
      <w:r w:rsidRPr="00AD7166">
        <w:rPr>
          <w:rFonts w:ascii="Arial" w:hAnsi="Arial" w:cs="Arial"/>
        </w:rPr>
        <w:t xml:space="preserve"> - Possession of Controlled Drugs – in relation to nurse &amp; pharmacist independent prescribers, compounding</w:t>
      </w:r>
    </w:p>
    <w:p w14:paraId="26259E13" w14:textId="77777777" w:rsidR="00AD7166" w:rsidRPr="00AD7166" w:rsidRDefault="00AD7166" w:rsidP="00AD7166">
      <w:pPr>
        <w:spacing w:after="0"/>
        <w:rPr>
          <w:rFonts w:ascii="Arial" w:hAnsi="Arial" w:cs="Arial"/>
        </w:rPr>
      </w:pPr>
      <w:r w:rsidRPr="001F08C2">
        <w:rPr>
          <w:rFonts w:ascii="Arial" w:hAnsi="Arial" w:cs="Arial"/>
          <w:b/>
        </w:rPr>
        <w:t>Section 5</w:t>
      </w:r>
      <w:r w:rsidRPr="00AD7166">
        <w:rPr>
          <w:rFonts w:ascii="Arial" w:hAnsi="Arial" w:cs="Arial"/>
        </w:rPr>
        <w:t>?</w:t>
      </w:r>
    </w:p>
    <w:p w14:paraId="0C2E0BDB" w14:textId="77777777" w:rsidR="00AD7166" w:rsidRPr="00AD7166" w:rsidRDefault="00AD7166" w:rsidP="00AD7166">
      <w:pPr>
        <w:spacing w:after="0"/>
        <w:rPr>
          <w:rFonts w:ascii="Arial" w:hAnsi="Arial" w:cs="Arial"/>
        </w:rPr>
      </w:pPr>
      <w:r w:rsidRPr="001F08C2">
        <w:rPr>
          <w:rFonts w:ascii="Arial" w:hAnsi="Arial" w:cs="Arial"/>
          <w:b/>
        </w:rPr>
        <w:t>Section 6</w:t>
      </w:r>
      <w:r w:rsidRPr="00AD7166">
        <w:rPr>
          <w:rFonts w:ascii="Arial" w:hAnsi="Arial" w:cs="Arial"/>
        </w:rPr>
        <w:t xml:space="preserve"> - Administration of Controlled Drugs –In relation to nurse &amp; pharmacist independent prescribers, clarification of prescribing by paramedics to include midazolam (oromucosal and by injection), lorazepam (injection) and oral codeine phosphate, Scottish Government good practice statement on injection preparation in near patient areas,  Nursing and Midwifery council and RPS guidance on Administration of medicines  in healthcare settings. Good practice points for supervised consumption updated</w:t>
      </w:r>
    </w:p>
    <w:p w14:paraId="5D8998F0" w14:textId="77777777" w:rsidR="00AD7166" w:rsidRPr="00AD7166" w:rsidRDefault="00AD7166" w:rsidP="00AD7166">
      <w:pPr>
        <w:spacing w:after="0"/>
        <w:rPr>
          <w:rFonts w:ascii="Arial" w:hAnsi="Arial" w:cs="Arial"/>
        </w:rPr>
      </w:pPr>
      <w:r w:rsidRPr="001F08C2">
        <w:rPr>
          <w:rFonts w:ascii="Arial" w:hAnsi="Arial" w:cs="Arial"/>
          <w:b/>
        </w:rPr>
        <w:t>Section 7</w:t>
      </w:r>
      <w:r w:rsidRPr="00AD7166">
        <w:rPr>
          <w:rFonts w:ascii="Arial" w:hAnsi="Arial" w:cs="Arial"/>
        </w:rPr>
        <w:t xml:space="preserve"> - Editorial changes to Prescribing of Controlled Drugs – in relation licensing arrangements for prescribing (diamorphine, dipipanone &amp; cocaine) and advice on instalment prescribing and Home Office wording advice.</w:t>
      </w:r>
    </w:p>
    <w:p w14:paraId="02BD1ADD" w14:textId="77777777" w:rsidR="00AD7166" w:rsidRPr="00AD7166" w:rsidRDefault="00AD7166" w:rsidP="00AD7166">
      <w:pPr>
        <w:spacing w:after="0"/>
        <w:rPr>
          <w:rFonts w:ascii="Arial" w:hAnsi="Arial" w:cs="Arial"/>
        </w:rPr>
      </w:pPr>
      <w:r w:rsidRPr="001F08C2">
        <w:rPr>
          <w:rFonts w:ascii="Arial" w:hAnsi="Arial" w:cs="Arial"/>
          <w:b/>
        </w:rPr>
        <w:t>Section 8</w:t>
      </w:r>
      <w:r w:rsidRPr="00AD7166">
        <w:rPr>
          <w:rFonts w:ascii="Arial" w:hAnsi="Arial" w:cs="Arial"/>
        </w:rPr>
        <w:t xml:space="preserve"> -Dispensing of Controlled Drugs –Reference to potential for changes during a pandemic, good practice advice updated regarding second check and prescriptions awaiting collection. Clarification that PC70 applies to both Schedule 2&amp; 3 CDs</w:t>
      </w:r>
    </w:p>
    <w:p w14:paraId="2BBC4470" w14:textId="77777777" w:rsidR="00AD7166" w:rsidRPr="00AD7166" w:rsidRDefault="00AD7166" w:rsidP="00AD7166">
      <w:pPr>
        <w:spacing w:after="0"/>
        <w:rPr>
          <w:rFonts w:ascii="Arial" w:hAnsi="Arial" w:cs="Arial"/>
        </w:rPr>
      </w:pPr>
      <w:r w:rsidRPr="001F08C2">
        <w:rPr>
          <w:rFonts w:ascii="Arial" w:hAnsi="Arial" w:cs="Arial"/>
          <w:b/>
        </w:rPr>
        <w:t>Section 9</w:t>
      </w:r>
      <w:r w:rsidRPr="00AD7166">
        <w:rPr>
          <w:rFonts w:ascii="Arial" w:hAnsi="Arial" w:cs="Arial"/>
        </w:rPr>
        <w:t xml:space="preserve"> – Recording of Controlled Drugs –Updated advice regarding recordkeeping for Sativex, computerised records and running balances.</w:t>
      </w:r>
    </w:p>
    <w:p w14:paraId="709A4059" w14:textId="77777777" w:rsidR="00AD7166" w:rsidRPr="00AD7166" w:rsidRDefault="00AD7166" w:rsidP="00AD7166">
      <w:pPr>
        <w:spacing w:after="0"/>
        <w:rPr>
          <w:rFonts w:ascii="Arial" w:hAnsi="Arial" w:cs="Arial"/>
        </w:rPr>
      </w:pPr>
      <w:r w:rsidRPr="001F08C2">
        <w:rPr>
          <w:rFonts w:ascii="Arial" w:hAnsi="Arial" w:cs="Arial"/>
          <w:b/>
        </w:rPr>
        <w:t>Section 12</w:t>
      </w:r>
      <w:r w:rsidRPr="00AD7166">
        <w:rPr>
          <w:rFonts w:ascii="Arial" w:hAnsi="Arial" w:cs="Arial"/>
        </w:rPr>
        <w:t xml:space="preserve"> – Storage of Controlled Drugs – Removal of reference to NMC standards and inclusion of pharmacy and nursing joint standards. Removal of reference to National Care Standards in relation to Care Homes </w:t>
      </w:r>
    </w:p>
    <w:p w14:paraId="68A387FF" w14:textId="77777777" w:rsidR="00AD7166" w:rsidRPr="00AD7166" w:rsidRDefault="00AD7166" w:rsidP="00AD7166">
      <w:pPr>
        <w:spacing w:after="0"/>
        <w:rPr>
          <w:rFonts w:ascii="Arial" w:hAnsi="Arial" w:cs="Arial"/>
        </w:rPr>
      </w:pPr>
      <w:r w:rsidRPr="001F08C2">
        <w:rPr>
          <w:rFonts w:ascii="Arial" w:hAnsi="Arial" w:cs="Arial"/>
          <w:b/>
        </w:rPr>
        <w:t>Section 13</w:t>
      </w:r>
      <w:r w:rsidRPr="00AD7166">
        <w:rPr>
          <w:rFonts w:ascii="Arial" w:hAnsi="Arial" w:cs="Arial"/>
        </w:rPr>
        <w:t xml:space="preserve"> – Transportation of Controlled Drugs - Removal of reference to NMC standards and inclusion of pharmacy and nursing joint standards</w:t>
      </w:r>
    </w:p>
    <w:p w14:paraId="64A5309B" w14:textId="77777777" w:rsidR="00AD7166" w:rsidRPr="00AD7166" w:rsidRDefault="00AD7166" w:rsidP="00AD7166">
      <w:pPr>
        <w:spacing w:after="0"/>
        <w:rPr>
          <w:rFonts w:ascii="Arial" w:hAnsi="Arial" w:cs="Arial"/>
        </w:rPr>
      </w:pPr>
      <w:r w:rsidRPr="001F08C2">
        <w:rPr>
          <w:rFonts w:ascii="Arial" w:hAnsi="Arial" w:cs="Arial"/>
          <w:b/>
        </w:rPr>
        <w:t>Section 14</w:t>
      </w:r>
      <w:r w:rsidRPr="00AD7166">
        <w:rPr>
          <w:rFonts w:ascii="Arial" w:hAnsi="Arial" w:cs="Arial"/>
        </w:rPr>
        <w:t xml:space="preserve"> – Nurses and Midwifes working in the Community Removal of reference to NMC standards and inclusion of pharmacy and nursing joint standards - </w:t>
      </w:r>
    </w:p>
    <w:p w14:paraId="30468486" w14:textId="77777777" w:rsidR="00AD7166" w:rsidRPr="00AD7166" w:rsidRDefault="00AD7166" w:rsidP="00AD7166">
      <w:pPr>
        <w:spacing w:after="0"/>
        <w:rPr>
          <w:rFonts w:ascii="Arial" w:hAnsi="Arial" w:cs="Arial"/>
        </w:rPr>
      </w:pPr>
      <w:r w:rsidRPr="001F08C2">
        <w:rPr>
          <w:rFonts w:ascii="Arial" w:hAnsi="Arial" w:cs="Arial"/>
          <w:b/>
        </w:rPr>
        <w:lastRenderedPageBreak/>
        <w:t>Section 15</w:t>
      </w:r>
      <w:r w:rsidRPr="00AD7166">
        <w:rPr>
          <w:rFonts w:ascii="Arial" w:hAnsi="Arial" w:cs="Arial"/>
        </w:rPr>
        <w:t xml:space="preserve"> – Palliative Care - Updated links to Scottish Palliative Care Guideline, Scottish Partnership for Palliative Care, rewording of Good practice advice for JIC  medicines</w:t>
      </w:r>
    </w:p>
    <w:p w14:paraId="1C56D6D5" w14:textId="77777777" w:rsidR="00AD7166" w:rsidRPr="00AD7166" w:rsidRDefault="00AD7166" w:rsidP="00AD7166">
      <w:pPr>
        <w:spacing w:after="0"/>
        <w:rPr>
          <w:rFonts w:ascii="Arial" w:hAnsi="Arial" w:cs="Arial"/>
        </w:rPr>
      </w:pPr>
      <w:r w:rsidRPr="001F08C2">
        <w:rPr>
          <w:rFonts w:ascii="Arial" w:hAnsi="Arial" w:cs="Arial"/>
          <w:b/>
        </w:rPr>
        <w:t>Section 16</w:t>
      </w:r>
      <w:r w:rsidRPr="00AD7166">
        <w:rPr>
          <w:rFonts w:ascii="Arial" w:hAnsi="Arial" w:cs="Arial"/>
        </w:rPr>
        <w:t xml:space="preserve"> – Care Home Services –Updated with reference to responsibilities of HIS and Care Inspectorate. National Care Standards replaced with Health and Social Care standards.  Good practice points for administration of medicines and dealing with discrepancies updated. </w:t>
      </w:r>
    </w:p>
    <w:p w14:paraId="4A7C6E2A" w14:textId="77777777" w:rsidR="00AD7166" w:rsidRPr="00AD7166" w:rsidRDefault="00AD7166" w:rsidP="00AD7166">
      <w:pPr>
        <w:spacing w:after="0"/>
        <w:rPr>
          <w:rFonts w:ascii="Arial" w:hAnsi="Arial" w:cs="Arial"/>
        </w:rPr>
      </w:pPr>
      <w:r w:rsidRPr="001F08C2">
        <w:rPr>
          <w:rFonts w:ascii="Arial" w:hAnsi="Arial" w:cs="Arial"/>
          <w:b/>
        </w:rPr>
        <w:t>Section 17</w:t>
      </w:r>
      <w:r w:rsidRPr="00AD7166">
        <w:rPr>
          <w:rFonts w:ascii="Arial" w:hAnsi="Arial" w:cs="Arial"/>
        </w:rPr>
        <w:t xml:space="preserve"> - Ambulance Services- Updated information for paramedics regarding possession </w:t>
      </w:r>
    </w:p>
    <w:p w14:paraId="229B115C" w14:textId="77777777" w:rsidR="00AD7166" w:rsidRPr="00AD7166" w:rsidRDefault="00AD7166" w:rsidP="00AD7166">
      <w:pPr>
        <w:spacing w:after="0"/>
        <w:rPr>
          <w:rFonts w:ascii="Arial" w:hAnsi="Arial" w:cs="Arial"/>
        </w:rPr>
      </w:pPr>
      <w:r w:rsidRPr="001F08C2">
        <w:rPr>
          <w:rFonts w:ascii="Arial" w:hAnsi="Arial" w:cs="Arial"/>
          <w:b/>
        </w:rPr>
        <w:t>Section 18</w:t>
      </w:r>
      <w:r w:rsidRPr="00AD7166">
        <w:rPr>
          <w:rFonts w:ascii="Arial" w:hAnsi="Arial" w:cs="Arial"/>
        </w:rPr>
        <w:t xml:space="preserve"> – Educational Establishments-Reference to new guidance Supporting children and young people in schools</w:t>
      </w:r>
    </w:p>
    <w:p w14:paraId="31F5B091" w14:textId="77777777" w:rsidR="00AD7166" w:rsidRPr="00AD7166" w:rsidRDefault="00AD7166" w:rsidP="00AD7166">
      <w:pPr>
        <w:spacing w:after="0"/>
        <w:rPr>
          <w:rFonts w:ascii="Arial" w:hAnsi="Arial" w:cs="Arial"/>
        </w:rPr>
      </w:pPr>
      <w:r w:rsidRPr="001F08C2">
        <w:rPr>
          <w:rFonts w:ascii="Arial" w:hAnsi="Arial" w:cs="Arial"/>
          <w:b/>
        </w:rPr>
        <w:t>Section 19</w:t>
      </w:r>
      <w:r w:rsidRPr="00AD7166">
        <w:rPr>
          <w:rFonts w:ascii="Arial" w:hAnsi="Arial" w:cs="Arial"/>
        </w:rPr>
        <w:t xml:space="preserve"> – Overseas Travel and Patient from Overseas Requiring Controlled Drugs - Editorial rewording of advice to travellers and patients from overseas</w:t>
      </w:r>
    </w:p>
    <w:p w14:paraId="398382B8" w14:textId="77777777" w:rsidR="00AD7166" w:rsidRPr="00AD7166" w:rsidRDefault="00AD7166" w:rsidP="00AD7166">
      <w:pPr>
        <w:spacing w:after="0"/>
        <w:rPr>
          <w:rFonts w:ascii="Arial" w:hAnsi="Arial" w:cs="Arial"/>
        </w:rPr>
      </w:pPr>
      <w:r w:rsidRPr="001F08C2">
        <w:rPr>
          <w:rFonts w:ascii="Arial" w:hAnsi="Arial" w:cs="Arial"/>
          <w:b/>
        </w:rPr>
        <w:t>Section 20</w:t>
      </w:r>
      <w:r w:rsidRPr="00AD7166">
        <w:rPr>
          <w:rFonts w:ascii="Arial" w:hAnsi="Arial" w:cs="Arial"/>
        </w:rPr>
        <w:t xml:space="preserve"> – Out of Hours Services – Removal of reference to NPSA</w:t>
      </w:r>
    </w:p>
    <w:p w14:paraId="053A90BC" w14:textId="77777777" w:rsidR="00AD7166" w:rsidRPr="00AD7166" w:rsidRDefault="00AD7166" w:rsidP="00AD7166">
      <w:pPr>
        <w:spacing w:after="0"/>
        <w:rPr>
          <w:rFonts w:ascii="Arial" w:hAnsi="Arial" w:cs="Arial"/>
        </w:rPr>
      </w:pPr>
      <w:r w:rsidRPr="001F08C2">
        <w:rPr>
          <w:rFonts w:ascii="Arial" w:hAnsi="Arial" w:cs="Arial"/>
          <w:b/>
        </w:rPr>
        <w:t>Section 21</w:t>
      </w:r>
      <w:r w:rsidRPr="00AD7166">
        <w:rPr>
          <w:rFonts w:ascii="Arial" w:hAnsi="Arial" w:cs="Arial"/>
        </w:rPr>
        <w:t xml:space="preserve"> – Patient Information - Rewording to include reference to NHS Inform, NHS 24 and how patients can access medicine information </w:t>
      </w:r>
    </w:p>
    <w:p w14:paraId="32CF1F24" w14:textId="77777777" w:rsidR="00AD7166" w:rsidRPr="00AD7166" w:rsidRDefault="00AD7166" w:rsidP="00AD7166">
      <w:pPr>
        <w:spacing w:after="0"/>
        <w:rPr>
          <w:rFonts w:ascii="Arial" w:hAnsi="Arial" w:cs="Arial"/>
        </w:rPr>
      </w:pPr>
      <w:r w:rsidRPr="001F08C2">
        <w:rPr>
          <w:rFonts w:ascii="Arial" w:hAnsi="Arial" w:cs="Arial"/>
          <w:b/>
        </w:rPr>
        <w:t>Section 22</w:t>
      </w:r>
      <w:r w:rsidRPr="00AD7166">
        <w:rPr>
          <w:rFonts w:ascii="Arial" w:hAnsi="Arial" w:cs="Arial"/>
        </w:rPr>
        <w:t xml:space="preserve"> –Controlled Drugs in Prisons –updated re requirement for Home Office licence, national Guidance</w:t>
      </w:r>
      <w:r w:rsidRPr="00AD7166">
        <w:rPr>
          <w:rFonts w:ascii="Arial" w:hAnsi="Arial" w:cs="Arial"/>
          <w:bCs/>
        </w:rPr>
        <w:t xml:space="preserve"> on the Safe Management of Controlled Drugs in the Scottish Prison Service Standard Operating Procedure”  as a  minimum standard consolidated by local SOPs. Pharmacy services including medicine supply and clinical input by external contractors</w:t>
      </w:r>
    </w:p>
    <w:p w14:paraId="4EEA6D50" w14:textId="77777777" w:rsidR="00AD7166" w:rsidRPr="00AD7166" w:rsidRDefault="00AD7166" w:rsidP="00AD7166">
      <w:pPr>
        <w:spacing w:after="0"/>
        <w:rPr>
          <w:rFonts w:ascii="Arial" w:hAnsi="Arial" w:cs="Arial"/>
          <w:bCs/>
        </w:rPr>
      </w:pPr>
    </w:p>
    <w:p w14:paraId="1270699C" w14:textId="78AAFBE1" w:rsidR="00530E5C" w:rsidRPr="00530E5C" w:rsidRDefault="00530E5C" w:rsidP="00530E5C">
      <w:pPr>
        <w:ind w:right="176"/>
        <w:rPr>
          <w:rFonts w:ascii="Arial" w:hAnsi="Arial" w:cs="Arial"/>
        </w:rPr>
      </w:pPr>
      <w:r w:rsidRPr="00530E5C">
        <w:rPr>
          <w:rFonts w:ascii="Arial" w:hAnsi="Arial" w:cs="Arial"/>
        </w:rPr>
        <w:t>Also alterations</w:t>
      </w:r>
      <w:r w:rsidR="00182D10">
        <w:rPr>
          <w:rFonts w:ascii="Arial" w:hAnsi="Arial" w:cs="Arial"/>
        </w:rPr>
        <w:t xml:space="preserve"> have been made</w:t>
      </w:r>
      <w:r w:rsidRPr="00530E5C">
        <w:rPr>
          <w:rFonts w:ascii="Arial" w:hAnsi="Arial" w:cs="Arial"/>
        </w:rPr>
        <w:t xml:space="preserve"> throughout document as appropriate in relation to legislative changes e.g. change of </w:t>
      </w:r>
      <w:r w:rsidR="00F02D10">
        <w:rPr>
          <w:rFonts w:ascii="Arial" w:hAnsi="Arial" w:cs="Arial"/>
        </w:rPr>
        <w:t>gabapentinoids</w:t>
      </w:r>
      <w:r w:rsidRPr="00530E5C">
        <w:rPr>
          <w:rFonts w:ascii="Arial" w:hAnsi="Arial" w:cs="Arial"/>
        </w:rPr>
        <w:t xml:space="preserve"> to schedule 3 Controlled Drug.</w:t>
      </w:r>
    </w:p>
    <w:p w14:paraId="7D904D73" w14:textId="77777777" w:rsidR="001810F0" w:rsidRPr="00BA70D8" w:rsidRDefault="001810F0" w:rsidP="001810F0">
      <w:pPr>
        <w:spacing w:after="0"/>
        <w:rPr>
          <w:rFonts w:ascii="Arial" w:hAnsi="Arial" w:cs="Arial"/>
        </w:rPr>
      </w:pPr>
    </w:p>
    <w:p w14:paraId="23F8356E" w14:textId="77777777" w:rsidR="001810F0" w:rsidRPr="00C11E80" w:rsidRDefault="001810F0" w:rsidP="00C11E80">
      <w:pPr>
        <w:pStyle w:val="Heading2"/>
      </w:pPr>
      <w:bookmarkStart w:id="4" w:name="_Toc134708543"/>
      <w:bookmarkStart w:id="5" w:name="purpose"/>
      <w:r w:rsidRPr="00C11E80">
        <w:t>Purpose of the Guide</w:t>
      </w:r>
      <w:bookmarkEnd w:id="4"/>
    </w:p>
    <w:bookmarkEnd w:id="5"/>
    <w:p w14:paraId="04269229" w14:textId="77777777" w:rsidR="001810F0" w:rsidRPr="00BA70D8" w:rsidRDefault="001810F0" w:rsidP="001810F0">
      <w:pPr>
        <w:spacing w:after="0"/>
        <w:rPr>
          <w:rFonts w:ascii="Arial" w:hAnsi="Arial" w:cs="Arial"/>
        </w:rPr>
      </w:pPr>
      <w:r w:rsidRPr="00534D47">
        <w:rPr>
          <w:rFonts w:ascii="Arial" w:hAnsi="Arial" w:cs="Arial"/>
        </w:rPr>
        <w:t>Although this guide is aimed at developing good practice for the management</w:t>
      </w:r>
      <w:r>
        <w:rPr>
          <w:rFonts w:ascii="Arial" w:hAnsi="Arial" w:cs="Arial"/>
        </w:rPr>
        <w:t>, governance and use</w:t>
      </w:r>
      <w:r w:rsidRPr="00534D47">
        <w:rPr>
          <w:rFonts w:ascii="Arial" w:hAnsi="Arial" w:cs="Arial"/>
        </w:rPr>
        <w:t xml:space="preserve"> of CDs in primary care, it encompasses iss</w:t>
      </w:r>
      <w:r>
        <w:rPr>
          <w:rFonts w:ascii="Arial" w:hAnsi="Arial" w:cs="Arial"/>
        </w:rPr>
        <w:t>ues raised at the interface between</w:t>
      </w:r>
      <w:r w:rsidRPr="00534D47">
        <w:rPr>
          <w:rFonts w:ascii="Arial" w:hAnsi="Arial" w:cs="Arial"/>
        </w:rPr>
        <w:t xml:space="preserve"> primary, secondary and social care, and therefore will be relevant to the management of CDs across all NHS and non-NHS settings.</w:t>
      </w:r>
      <w:r w:rsidRPr="00BA70D8">
        <w:rPr>
          <w:rFonts w:ascii="Arial" w:hAnsi="Arial" w:cs="Arial"/>
        </w:rPr>
        <w:t xml:space="preserve">  </w:t>
      </w:r>
    </w:p>
    <w:p w14:paraId="56C1D029" w14:textId="77777777" w:rsidR="001810F0" w:rsidRPr="00BA70D8" w:rsidRDefault="001810F0" w:rsidP="001810F0">
      <w:pPr>
        <w:spacing w:after="0"/>
        <w:rPr>
          <w:rFonts w:ascii="Arial" w:hAnsi="Arial" w:cs="Arial"/>
        </w:rPr>
      </w:pPr>
    </w:p>
    <w:p w14:paraId="645BA79C" w14:textId="77777777" w:rsidR="001810F0" w:rsidRPr="00BA70D8" w:rsidRDefault="001810F0" w:rsidP="001810F0">
      <w:pPr>
        <w:spacing w:after="120"/>
        <w:rPr>
          <w:rFonts w:ascii="Arial" w:hAnsi="Arial" w:cs="Arial"/>
        </w:rPr>
      </w:pPr>
      <w:r w:rsidRPr="00BA70D8">
        <w:rPr>
          <w:rFonts w:ascii="Arial" w:hAnsi="Arial" w:cs="Arial"/>
        </w:rPr>
        <w:t>The Scottish Government issued specific guidance on the management of CDs in secondary care (CEL 7 (2008)) in February 2008</w:t>
      </w:r>
      <w:r w:rsidR="00182D10">
        <w:rPr>
          <w:rFonts w:ascii="Arial" w:hAnsi="Arial" w:cs="Arial"/>
        </w:rPr>
        <w:t>.</w:t>
      </w:r>
    </w:p>
    <w:p w14:paraId="2B39E909" w14:textId="77777777" w:rsidR="001810F0" w:rsidRPr="00BA70D8" w:rsidRDefault="001810F0" w:rsidP="001810F0">
      <w:pPr>
        <w:spacing w:after="0"/>
        <w:rPr>
          <w:rFonts w:ascii="Arial" w:hAnsi="Arial" w:cs="Arial"/>
        </w:rPr>
      </w:pPr>
      <w:r w:rsidRPr="00BA70D8">
        <w:rPr>
          <w:rFonts w:ascii="Arial" w:hAnsi="Arial" w:cs="Arial"/>
        </w:rPr>
        <w:t>The implementation of the recommendations contained within this guide will require healthcare professionals to adopt a systematic approach to improvement in the management</w:t>
      </w:r>
      <w:r>
        <w:rPr>
          <w:rFonts w:ascii="Arial" w:hAnsi="Arial" w:cs="Arial"/>
        </w:rPr>
        <w:t xml:space="preserve">, </w:t>
      </w:r>
      <w:r w:rsidRPr="00BA70D8">
        <w:rPr>
          <w:rFonts w:ascii="Arial" w:hAnsi="Arial" w:cs="Arial"/>
        </w:rPr>
        <w:t>control</w:t>
      </w:r>
      <w:r>
        <w:rPr>
          <w:rFonts w:ascii="Arial" w:hAnsi="Arial" w:cs="Arial"/>
        </w:rPr>
        <w:t xml:space="preserve"> and use</w:t>
      </w:r>
      <w:r w:rsidRPr="00BA70D8">
        <w:rPr>
          <w:rFonts w:ascii="Arial" w:hAnsi="Arial" w:cs="Arial"/>
        </w:rPr>
        <w:t xml:space="preserve"> of CDs. This will strengthen patient and public safety whilst at the same time ensuring that healthcare professionals are not overburdened with additional bureaucracy resulting in reluctance to prescribe CDs. Therefore this guide focuses on the roles and responsibilities of healthcare professionals working within primary care and who are commonly involved in the management</w:t>
      </w:r>
      <w:r>
        <w:rPr>
          <w:rFonts w:ascii="Arial" w:hAnsi="Arial" w:cs="Arial"/>
        </w:rPr>
        <w:t xml:space="preserve"> and use</w:t>
      </w:r>
      <w:r w:rsidRPr="00BA70D8">
        <w:rPr>
          <w:rFonts w:ascii="Arial" w:hAnsi="Arial" w:cs="Arial"/>
        </w:rPr>
        <w:t xml:space="preserve"> of CDs. </w:t>
      </w:r>
    </w:p>
    <w:p w14:paraId="67ADBE2E" w14:textId="77777777" w:rsidR="001810F0" w:rsidRPr="00BA70D8" w:rsidRDefault="001810F0" w:rsidP="001810F0">
      <w:pPr>
        <w:spacing w:after="0"/>
        <w:rPr>
          <w:rFonts w:ascii="Arial" w:hAnsi="Arial" w:cs="Arial"/>
        </w:rPr>
      </w:pPr>
    </w:p>
    <w:p w14:paraId="0F65E898" w14:textId="77777777" w:rsidR="001810F0" w:rsidRPr="00BA70D8" w:rsidRDefault="001810F0" w:rsidP="001810F0">
      <w:pPr>
        <w:spacing w:after="0"/>
        <w:rPr>
          <w:rFonts w:ascii="Arial" w:hAnsi="Arial" w:cs="Arial"/>
        </w:rPr>
      </w:pPr>
      <w:r w:rsidRPr="00BA70D8">
        <w:rPr>
          <w:rFonts w:ascii="Arial" w:hAnsi="Arial" w:cs="Arial"/>
        </w:rPr>
        <w:t xml:space="preserve">Organisations holding stocks of CDs are legally required to develop and use standard operating procedures (SOPs) as a means of ensuring good practice becomes part of everyday health care activities. </w:t>
      </w:r>
      <w:r>
        <w:rPr>
          <w:rFonts w:ascii="Arial" w:hAnsi="Arial" w:cs="Arial"/>
        </w:rPr>
        <w:t>SOP</w:t>
      </w:r>
      <w:r w:rsidR="00B95A55">
        <w:rPr>
          <w:rFonts w:ascii="Arial" w:hAnsi="Arial" w:cs="Arial"/>
        </w:rPr>
        <w:t>s</w:t>
      </w:r>
      <w:r>
        <w:rPr>
          <w:rFonts w:ascii="Arial" w:hAnsi="Arial" w:cs="Arial"/>
        </w:rPr>
        <w:t xml:space="preserve"> should be kept up to date and cover the prescribing, supply and administration of CDs and the clinical monitoring of patients who have been prescribed CDs.  </w:t>
      </w:r>
      <w:r w:rsidR="0039262B">
        <w:rPr>
          <w:rFonts w:ascii="Arial" w:hAnsi="Arial" w:cs="Arial"/>
        </w:rPr>
        <w:t>Controlled Drugs Accountable Officer</w:t>
      </w:r>
      <w:r>
        <w:rPr>
          <w:rFonts w:ascii="Arial" w:hAnsi="Arial" w:cs="Arial"/>
        </w:rPr>
        <w:t>s (CDAOs) can assist in advising on the development and any local requirements for such SOPs.</w:t>
      </w:r>
    </w:p>
    <w:p w14:paraId="5398C8B0" w14:textId="77777777" w:rsidR="00A654D3" w:rsidRPr="00BA70D8" w:rsidRDefault="00A654D3" w:rsidP="00FA0C2C">
      <w:pPr>
        <w:spacing w:after="0"/>
        <w:rPr>
          <w:rFonts w:ascii="Arial" w:hAnsi="Arial" w:cs="Arial"/>
        </w:rPr>
      </w:pPr>
    </w:p>
    <w:p w14:paraId="79197091" w14:textId="77777777" w:rsidR="002F7108" w:rsidRDefault="002F7108" w:rsidP="00C11E80">
      <w:pPr>
        <w:pStyle w:val="Heading2"/>
      </w:pPr>
      <w:bookmarkStart w:id="6" w:name="how"/>
    </w:p>
    <w:p w14:paraId="7A5AF53E" w14:textId="77777777" w:rsidR="002F7108" w:rsidRDefault="002F7108" w:rsidP="00C11E80">
      <w:pPr>
        <w:pStyle w:val="Heading2"/>
      </w:pPr>
    </w:p>
    <w:p w14:paraId="706051CE" w14:textId="77777777" w:rsidR="00041E72" w:rsidRPr="00C11E80" w:rsidRDefault="00041E72" w:rsidP="00041E72">
      <w:pPr>
        <w:pStyle w:val="Heading2"/>
      </w:pPr>
      <w:bookmarkStart w:id="7" w:name="_Toc134708544"/>
      <w:bookmarkEnd w:id="6"/>
      <w:r w:rsidRPr="00C11E80">
        <w:t>Key Audiences</w:t>
      </w:r>
      <w:bookmarkEnd w:id="7"/>
    </w:p>
    <w:p w14:paraId="3A2F364F" w14:textId="77777777" w:rsidR="00041E72" w:rsidRPr="00BA70D8" w:rsidRDefault="00041E72" w:rsidP="00041E72">
      <w:pPr>
        <w:spacing w:after="100"/>
        <w:rPr>
          <w:rFonts w:ascii="Arial" w:hAnsi="Arial"/>
        </w:rPr>
      </w:pPr>
      <w:r w:rsidRPr="00BA70D8">
        <w:rPr>
          <w:rFonts w:ascii="Arial" w:hAnsi="Arial"/>
        </w:rPr>
        <w:t xml:space="preserve">This guide should be of value in a wide range of settings where CDs are used including:  </w:t>
      </w:r>
    </w:p>
    <w:p w14:paraId="404352E2"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Pr>
          <w:rFonts w:ascii="Arial" w:hAnsi="Arial"/>
          <w:noProof/>
        </w:rPr>
        <w:drawing>
          <wp:anchor distT="0" distB="0" distL="114300" distR="114300" simplePos="0" relativeHeight="251708416" behindDoc="1" locked="0" layoutInCell="1" allowOverlap="1" wp14:anchorId="0699DF5E" wp14:editId="581AD5FD">
            <wp:simplePos x="0" y="0"/>
            <wp:positionH relativeFrom="column">
              <wp:posOffset>3185160</wp:posOffset>
            </wp:positionH>
            <wp:positionV relativeFrom="paragraph">
              <wp:posOffset>188595</wp:posOffset>
            </wp:positionV>
            <wp:extent cx="2828925" cy="2295525"/>
            <wp:effectExtent l="19050" t="0" r="9525" b="0"/>
            <wp:wrapTight wrapText="bothSides">
              <wp:wrapPolygon edited="0">
                <wp:start x="-145" y="0"/>
                <wp:lineTo x="-145" y="21510"/>
                <wp:lineTo x="21673" y="21510"/>
                <wp:lineTo x="21673" y="0"/>
                <wp:lineTo x="-145" y="0"/>
              </wp:wrapPolygon>
            </wp:wrapTight>
            <wp:docPr id="153" name="Picture 153" descr="MP90040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P900400941[1]"/>
                    <pic:cNvPicPr>
                      <a:picLocks noChangeAspect="1" noChangeArrowheads="1"/>
                    </pic:cNvPicPr>
                  </pic:nvPicPr>
                  <pic:blipFill>
                    <a:blip r:embed="rId14" cstate="print"/>
                    <a:srcRect/>
                    <a:stretch>
                      <a:fillRect/>
                    </a:stretch>
                  </pic:blipFill>
                  <pic:spPr bwMode="auto">
                    <a:xfrm>
                      <a:off x="0" y="0"/>
                      <a:ext cx="2828925" cy="2295525"/>
                    </a:xfrm>
                    <a:prstGeom prst="rect">
                      <a:avLst/>
                    </a:prstGeom>
                    <a:noFill/>
                    <a:ln w="9525">
                      <a:noFill/>
                      <a:miter lim="800000"/>
                      <a:headEnd/>
                      <a:tailEnd/>
                    </a:ln>
                  </pic:spPr>
                </pic:pic>
              </a:graphicData>
            </a:graphic>
          </wp:anchor>
        </w:drawing>
      </w:r>
      <w:r w:rsidRPr="00BA70D8">
        <w:rPr>
          <w:rFonts w:ascii="Arial" w:hAnsi="Arial"/>
        </w:rPr>
        <w:t xml:space="preserve">GP and dental practices </w:t>
      </w:r>
    </w:p>
    <w:p w14:paraId="71CF8E4D"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Pharmacies </w:t>
      </w:r>
    </w:p>
    <w:p w14:paraId="429316E2"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Midwifery services </w:t>
      </w:r>
    </w:p>
    <w:p w14:paraId="1FE1C022"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Out-of-hours services </w:t>
      </w:r>
    </w:p>
    <w:p w14:paraId="32949EA3"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Patients’ own homes </w:t>
      </w:r>
    </w:p>
    <w:p w14:paraId="0A96953B"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Care homes </w:t>
      </w:r>
    </w:p>
    <w:p w14:paraId="4DE7ACE2"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Day care services</w:t>
      </w:r>
    </w:p>
    <w:p w14:paraId="4BE039A2"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Care at home services</w:t>
      </w:r>
    </w:p>
    <w:p w14:paraId="740FEC64"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Community nursing services </w:t>
      </w:r>
    </w:p>
    <w:p w14:paraId="21ECB1CA"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Community palliative care services </w:t>
      </w:r>
    </w:p>
    <w:p w14:paraId="106D56CC"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Substance misuse services </w:t>
      </w:r>
    </w:p>
    <w:p w14:paraId="4DA77D5E"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 xml:space="preserve">Hospices </w:t>
      </w:r>
    </w:p>
    <w:p w14:paraId="2D814DE6"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Prison services</w:t>
      </w:r>
    </w:p>
    <w:p w14:paraId="549646B9"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8" w:hanging="284"/>
        <w:rPr>
          <w:rFonts w:ascii="Arial" w:hAnsi="Arial"/>
        </w:rPr>
      </w:pPr>
      <w:r w:rsidRPr="00BA70D8">
        <w:rPr>
          <w:rFonts w:ascii="Arial" w:hAnsi="Arial"/>
        </w:rPr>
        <w:t>Ambulance services and paramedics</w:t>
      </w:r>
    </w:p>
    <w:p w14:paraId="2423FCB4" w14:textId="77777777" w:rsidR="00041E72" w:rsidRDefault="00041E72" w:rsidP="00041E72">
      <w:pPr>
        <w:pStyle w:val="NormalWeb"/>
        <w:numPr>
          <w:ilvl w:val="0"/>
          <w:numId w:val="10"/>
        </w:numPr>
        <w:tabs>
          <w:tab w:val="clear" w:pos="1080"/>
          <w:tab w:val="num" w:pos="567"/>
        </w:tabs>
        <w:spacing w:before="0" w:beforeAutospacing="0" w:after="120" w:afterAutospacing="0"/>
        <w:ind w:left="567" w:hanging="283"/>
        <w:rPr>
          <w:rFonts w:ascii="Arial" w:hAnsi="Arial"/>
        </w:rPr>
      </w:pPr>
      <w:r w:rsidRPr="00BA70D8">
        <w:rPr>
          <w:rFonts w:ascii="Arial" w:hAnsi="Arial"/>
        </w:rPr>
        <w:t>Immediate care services</w:t>
      </w:r>
    </w:p>
    <w:p w14:paraId="13A24289" w14:textId="77777777" w:rsidR="00041E72" w:rsidRPr="00BA70D8" w:rsidRDefault="00041E72" w:rsidP="00041E72">
      <w:pPr>
        <w:pStyle w:val="NormalWeb"/>
        <w:numPr>
          <w:ilvl w:val="0"/>
          <w:numId w:val="10"/>
        </w:numPr>
        <w:tabs>
          <w:tab w:val="clear" w:pos="1080"/>
          <w:tab w:val="num" w:pos="567"/>
        </w:tabs>
        <w:spacing w:before="0" w:beforeAutospacing="0" w:after="120" w:afterAutospacing="0"/>
        <w:ind w:left="567" w:hanging="283"/>
        <w:rPr>
          <w:rFonts w:ascii="Arial" w:hAnsi="Arial"/>
        </w:rPr>
      </w:pPr>
      <w:r>
        <w:rPr>
          <w:rFonts w:ascii="Arial" w:hAnsi="Arial"/>
        </w:rPr>
        <w:t>Police custody services</w:t>
      </w:r>
    </w:p>
    <w:p w14:paraId="52DF3DA3" w14:textId="77777777" w:rsidR="00041E72" w:rsidRPr="0039262B" w:rsidRDefault="00041E72" w:rsidP="00041E72">
      <w:pPr>
        <w:pStyle w:val="NormalWeb"/>
        <w:numPr>
          <w:ilvl w:val="0"/>
          <w:numId w:val="10"/>
        </w:numPr>
        <w:tabs>
          <w:tab w:val="clear" w:pos="1080"/>
          <w:tab w:val="num" w:pos="567"/>
        </w:tabs>
        <w:spacing w:after="0" w:afterAutospacing="0" w:line="276" w:lineRule="auto"/>
        <w:ind w:left="568" w:hanging="284"/>
        <w:rPr>
          <w:rFonts w:ascii="Arial" w:hAnsi="Arial"/>
        </w:rPr>
      </w:pPr>
      <w:r w:rsidRPr="00BA70D8">
        <w:rPr>
          <w:rFonts w:ascii="Arial" w:hAnsi="Arial"/>
        </w:rPr>
        <w:t>Residential care services (</w:t>
      </w:r>
      <w:r>
        <w:rPr>
          <w:rFonts w:ascii="Arial" w:hAnsi="Arial"/>
        </w:rPr>
        <w:t xml:space="preserve">e.g. </w:t>
      </w:r>
      <w:r w:rsidRPr="00BA70D8">
        <w:rPr>
          <w:rFonts w:ascii="Arial" w:hAnsi="Arial"/>
        </w:rPr>
        <w:t>school care accommodation)</w:t>
      </w:r>
    </w:p>
    <w:p w14:paraId="594C7513" w14:textId="77777777" w:rsidR="00041E72" w:rsidRPr="00B103EC" w:rsidRDefault="00041E72" w:rsidP="00041E72">
      <w:pPr>
        <w:pStyle w:val="NormalWeb"/>
        <w:numPr>
          <w:ilvl w:val="0"/>
          <w:numId w:val="10"/>
        </w:numPr>
        <w:tabs>
          <w:tab w:val="clear" w:pos="1080"/>
          <w:tab w:val="num" w:pos="567"/>
        </w:tabs>
        <w:spacing w:after="0" w:afterAutospacing="0" w:line="276" w:lineRule="auto"/>
        <w:ind w:left="568" w:hanging="284"/>
        <w:rPr>
          <w:rFonts w:ascii="Arial" w:hAnsi="Arial"/>
        </w:rPr>
      </w:pPr>
      <w:r>
        <w:rPr>
          <w:rFonts w:ascii="Arial" w:hAnsi="Arial"/>
        </w:rPr>
        <w:t>Armed Forces</w:t>
      </w:r>
    </w:p>
    <w:p w14:paraId="65343217" w14:textId="77777777" w:rsidR="00041E72" w:rsidRPr="00BA70D8" w:rsidRDefault="00041E72" w:rsidP="00041E72">
      <w:pPr>
        <w:pStyle w:val="NormalWeb"/>
        <w:tabs>
          <w:tab w:val="num" w:pos="567"/>
        </w:tabs>
        <w:spacing w:before="0" w:beforeAutospacing="0" w:after="0" w:afterAutospacing="0" w:line="276" w:lineRule="auto"/>
        <w:ind w:left="567" w:hanging="283"/>
        <w:rPr>
          <w:rFonts w:ascii="Arial" w:hAnsi="Arial" w:cs="Arial"/>
        </w:rPr>
      </w:pPr>
    </w:p>
    <w:p w14:paraId="1E72948B" w14:textId="77777777" w:rsidR="00041E72" w:rsidRPr="00C11E80" w:rsidRDefault="00041E72" w:rsidP="00041E72">
      <w:pPr>
        <w:pStyle w:val="Heading2"/>
      </w:pPr>
      <w:bookmarkStart w:id="8" w:name="_Toc134708545"/>
      <w:r w:rsidRPr="00C11E80">
        <w:t>How to Use this Guide</w:t>
      </w:r>
      <w:bookmarkEnd w:id="8"/>
    </w:p>
    <w:p w14:paraId="2CB95976" w14:textId="77777777" w:rsidR="00041E72" w:rsidRDefault="00041E72" w:rsidP="00041E72">
      <w:pPr>
        <w:pStyle w:val="NormalWeb"/>
        <w:spacing w:before="0" w:beforeAutospacing="0" w:after="0" w:afterAutospacing="0"/>
        <w:rPr>
          <w:rFonts w:ascii="Arial" w:hAnsi="Arial"/>
        </w:rPr>
      </w:pPr>
      <w:r w:rsidRPr="00BA70D8">
        <w:rPr>
          <w:rFonts w:ascii="Arial" w:hAnsi="Arial"/>
        </w:rPr>
        <w:t xml:space="preserve">Each main section of this guide is divided - where appropriate - into 2 </w:t>
      </w:r>
      <w:r>
        <w:rPr>
          <w:rFonts w:ascii="Arial" w:hAnsi="Arial"/>
        </w:rPr>
        <w:t>sections</w:t>
      </w:r>
      <w:r w:rsidRPr="00BA70D8">
        <w:rPr>
          <w:rFonts w:ascii="Arial" w:hAnsi="Arial"/>
        </w:rPr>
        <w:t>.</w:t>
      </w:r>
      <w:r>
        <w:rPr>
          <w:rFonts w:ascii="Arial" w:hAnsi="Arial"/>
        </w:rPr>
        <w:t xml:space="preserve"> </w:t>
      </w:r>
      <w:r w:rsidRPr="00BA70D8">
        <w:rPr>
          <w:rFonts w:ascii="Arial" w:hAnsi="Arial"/>
        </w:rPr>
        <w:t xml:space="preserve"> The first identifies and clarifies the current key legal and regulatory frameworks and the second provides good practice recommendations within these frameworks.</w:t>
      </w:r>
      <w:r>
        <w:rPr>
          <w:rFonts w:ascii="Arial" w:hAnsi="Arial"/>
        </w:rPr>
        <w:t xml:space="preserve"> </w:t>
      </w:r>
      <w:r w:rsidRPr="00BA70D8">
        <w:rPr>
          <w:rFonts w:ascii="Arial" w:hAnsi="Arial"/>
        </w:rPr>
        <w:t xml:space="preserve"> </w:t>
      </w:r>
    </w:p>
    <w:p w14:paraId="5DA9C9D9" w14:textId="77777777" w:rsidR="00041E72" w:rsidRPr="00BA70D8" w:rsidRDefault="00041E72" w:rsidP="00041E72">
      <w:pPr>
        <w:pStyle w:val="NormalWeb"/>
        <w:spacing w:before="0" w:beforeAutospacing="0" w:after="0" w:afterAutospacing="0"/>
        <w:rPr>
          <w:rFonts w:ascii="Arial" w:hAnsi="Arial"/>
          <w:lang w:eastAsia="en-US"/>
        </w:rPr>
      </w:pPr>
    </w:p>
    <w:p w14:paraId="55B17CB2" w14:textId="77777777" w:rsidR="00041E72" w:rsidRDefault="00041E72" w:rsidP="00041E72">
      <w:pPr>
        <w:spacing w:after="0"/>
        <w:rPr>
          <w:rFonts w:ascii="Arial" w:hAnsi="Arial"/>
        </w:rPr>
      </w:pPr>
      <w:r w:rsidRPr="00BA70D8">
        <w:rPr>
          <w:rFonts w:ascii="Arial" w:hAnsi="Arial"/>
        </w:rPr>
        <w:t xml:space="preserve">Whilst every care has been taken to ensure the accuracy of this guide liability cannot be accepted for any errors or omissions. </w:t>
      </w:r>
      <w:r>
        <w:rPr>
          <w:rFonts w:ascii="Arial" w:hAnsi="Arial"/>
        </w:rPr>
        <w:t xml:space="preserve"> </w:t>
      </w:r>
      <w:r w:rsidRPr="00BA70D8">
        <w:rPr>
          <w:rFonts w:ascii="Arial" w:hAnsi="Arial"/>
        </w:rPr>
        <w:t>The contents of the guide will be updated over time to reflect legislative and regulatory changes.</w:t>
      </w:r>
      <w:r>
        <w:rPr>
          <w:rFonts w:ascii="Arial" w:hAnsi="Arial"/>
        </w:rPr>
        <w:t xml:space="preserve"> </w:t>
      </w:r>
      <w:r w:rsidRPr="00BA70D8">
        <w:rPr>
          <w:rFonts w:ascii="Arial" w:hAnsi="Arial"/>
        </w:rPr>
        <w:t xml:space="preserve"> Individuals looking for guidance and support should ensure that they refer to the most recent edition of this guide plus any other national guidance, legislation and directions that may have been published.</w:t>
      </w:r>
      <w:r>
        <w:rPr>
          <w:rFonts w:ascii="Arial" w:hAnsi="Arial"/>
        </w:rPr>
        <w:t xml:space="preserve">  Local Controlled Drugs Accountable Officers (CDAOs)/Controlled Drugs teams should be contacted for further advice and support regarding the management and use of controlled drugs. </w:t>
      </w:r>
    </w:p>
    <w:p w14:paraId="1509A3F7" w14:textId="77777777" w:rsidR="00041E72" w:rsidRDefault="00041E72" w:rsidP="00041E72">
      <w:pPr>
        <w:spacing w:after="0"/>
        <w:rPr>
          <w:rFonts w:ascii="Arial" w:hAnsi="Arial"/>
        </w:rPr>
      </w:pPr>
    </w:p>
    <w:p w14:paraId="14BD3530" w14:textId="3110B5A1" w:rsidR="00BB62C3" w:rsidRPr="007F0CC2" w:rsidRDefault="00041E72" w:rsidP="00F91B25">
      <w:pPr>
        <w:rPr>
          <w:rFonts w:ascii="Arial" w:hAnsi="Arial"/>
        </w:rPr>
      </w:pPr>
      <w:r>
        <w:rPr>
          <w:rFonts w:ascii="Arial" w:hAnsi="Arial"/>
        </w:rPr>
        <w:t xml:space="preserve">The Controlled Drugs Accountable Officers’ (CDAO) Network has web pages hosted on </w:t>
      </w:r>
      <w:r w:rsidR="00F91B25">
        <w:rPr>
          <w:rFonts w:ascii="Arial" w:hAnsi="Arial"/>
        </w:rPr>
        <w:t>the Knowledge Hub (</w:t>
      </w:r>
      <w:hyperlink r:id="rId15" w:history="1">
        <w:r w:rsidR="00276A71">
          <w:rPr>
            <w:rStyle w:val="Hyperlink"/>
          </w:rPr>
          <w:t>Welcome - Knowledge Hub (khub.net)</w:t>
        </w:r>
      </w:hyperlink>
      <w:r w:rsidR="00F91B25">
        <w:rPr>
          <w:rFonts w:ascii="Arial" w:hAnsi="Arial"/>
        </w:rPr>
        <w:t>)</w:t>
      </w:r>
      <w:r>
        <w:rPr>
          <w:rFonts w:ascii="Arial" w:hAnsi="Arial"/>
        </w:rPr>
        <w:t xml:space="preserve">. These contain a wide range of documents, guidance and information relating to the management of CDs and should be referred to as an additional useful resource.   </w:t>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FD210D" w:rsidRPr="00BA70D8" w14:paraId="6BBD137A" w14:textId="77777777" w:rsidTr="00851C78">
        <w:trPr>
          <w:trHeight w:hRule="exact" w:val="1169"/>
        </w:trPr>
        <w:tc>
          <w:tcPr>
            <w:tcW w:w="10521" w:type="dxa"/>
            <w:tcBorders>
              <w:bottom w:val="nil"/>
            </w:tcBorders>
            <w:shd w:val="clear" w:color="auto" w:fill="002060"/>
            <w:vAlign w:val="center"/>
          </w:tcPr>
          <w:p w14:paraId="39AE3892" w14:textId="77777777" w:rsidR="00FD210D" w:rsidRPr="009A1F59" w:rsidRDefault="00FD210D" w:rsidP="00851C78">
            <w:pPr>
              <w:pStyle w:val="Heading1"/>
              <w:rPr>
                <w:rFonts w:ascii="Times New Roman" w:hAnsi="Times New Roman" w:cs="Times New Roman"/>
                <w:b w:val="0"/>
                <w:bCs w:val="0"/>
                <w:kern w:val="0"/>
                <w:sz w:val="24"/>
                <w:szCs w:val="24"/>
              </w:rPr>
            </w:pPr>
            <w:bookmarkStart w:id="9" w:name="Sec2"/>
            <w:r>
              <w:rPr>
                <w:rFonts w:ascii="Times New Roman" w:hAnsi="Times New Roman" w:cs="Times New Roman"/>
                <w:b w:val="0"/>
                <w:bCs w:val="0"/>
                <w:kern w:val="0"/>
                <w:sz w:val="24"/>
                <w:szCs w:val="24"/>
              </w:rPr>
              <w:lastRenderedPageBreak/>
              <w:br w:type="page"/>
            </w:r>
            <w:r>
              <w:rPr>
                <w:rFonts w:ascii="Times New Roman" w:hAnsi="Times New Roman" w:cs="Times New Roman"/>
                <w:b w:val="0"/>
                <w:bCs w:val="0"/>
                <w:kern w:val="0"/>
                <w:sz w:val="24"/>
                <w:szCs w:val="24"/>
              </w:rPr>
              <w:br w:type="page"/>
            </w:r>
            <w:bookmarkStart w:id="10" w:name="_Toc134708546"/>
            <w:r w:rsidRPr="00E722E3">
              <w:rPr>
                <w:rFonts w:eastAsia="Dotum"/>
                <w:szCs w:val="40"/>
              </w:rPr>
              <w:t>Section 2: Legislation</w:t>
            </w:r>
            <w:bookmarkEnd w:id="10"/>
          </w:p>
        </w:tc>
      </w:tr>
      <w:tr w:rsidR="00FD210D" w:rsidRPr="00BA70D8" w14:paraId="714ACBCE" w14:textId="77777777" w:rsidTr="00851C78">
        <w:trPr>
          <w:trHeight w:hRule="exact" w:val="116"/>
        </w:trPr>
        <w:tc>
          <w:tcPr>
            <w:tcW w:w="10521" w:type="dxa"/>
            <w:tcBorders>
              <w:top w:val="nil"/>
              <w:left w:val="nil"/>
              <w:bottom w:val="single" w:sz="4" w:space="0" w:color="B8CCE4"/>
              <w:right w:val="nil"/>
            </w:tcBorders>
          </w:tcPr>
          <w:p w14:paraId="4FA11260" w14:textId="77777777" w:rsidR="00FD210D" w:rsidRPr="00BA70D8" w:rsidRDefault="00FD210D" w:rsidP="00851C78">
            <w:pPr>
              <w:rPr>
                <w:rFonts w:ascii="Arial" w:hAnsi="Arial" w:cs="Arial"/>
                <w:b/>
                <w:i/>
                <w:iCs/>
              </w:rPr>
            </w:pPr>
          </w:p>
        </w:tc>
      </w:tr>
      <w:tr w:rsidR="00FD210D" w:rsidRPr="00BA70D8" w14:paraId="1E7CCE46" w14:textId="77777777" w:rsidTr="00851C78">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5D79A35B" w14:textId="77777777" w:rsidR="00FD210D" w:rsidRPr="00BA70D8" w:rsidRDefault="00FD210D" w:rsidP="00851C78">
            <w:pPr>
              <w:rPr>
                <w:rFonts w:ascii="Arial" w:hAnsi="Arial" w:cs="Arial"/>
                <w:b/>
                <w:i/>
                <w:iCs/>
              </w:rPr>
            </w:pPr>
          </w:p>
        </w:tc>
      </w:tr>
    </w:tbl>
    <w:p w14:paraId="350222B4" w14:textId="77777777" w:rsidR="00FD210D" w:rsidRPr="00BA70D8" w:rsidRDefault="00FD210D" w:rsidP="00FD210D">
      <w:pPr>
        <w:spacing w:after="0"/>
        <w:rPr>
          <w:rFonts w:ascii="Arial" w:hAnsi="Arial" w:cs="Arial"/>
          <w:iCs/>
        </w:rPr>
      </w:pPr>
    </w:p>
    <w:p w14:paraId="2DFA33FA" w14:textId="16BCF455" w:rsidR="00FD210D" w:rsidRPr="0050308C" w:rsidRDefault="00F54A7F" w:rsidP="00FD210D">
      <w:pPr>
        <w:pStyle w:val="Heading2"/>
      </w:pPr>
      <w:bookmarkStart w:id="11" w:name="_Toc134708547"/>
      <w:bookmarkStart w:id="12" w:name="sec2a"/>
      <w:r>
        <w:rPr>
          <w:noProof/>
        </w:rPr>
        <mc:AlternateContent>
          <mc:Choice Requires="wps">
            <w:drawing>
              <wp:anchor distT="0" distB="0" distL="114300" distR="114300" simplePos="0" relativeHeight="251677696" behindDoc="1" locked="0" layoutInCell="1" allowOverlap="1" wp14:anchorId="5616511B" wp14:editId="68F84005">
                <wp:simplePos x="0" y="0"/>
                <wp:positionH relativeFrom="column">
                  <wp:posOffset>3357880</wp:posOffset>
                </wp:positionH>
                <wp:positionV relativeFrom="paragraph">
                  <wp:posOffset>-635</wp:posOffset>
                </wp:positionV>
                <wp:extent cx="3155315" cy="2948940"/>
                <wp:effectExtent l="0" t="0" r="0" b="0"/>
                <wp:wrapNone/>
                <wp:docPr id="1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94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6F58" w14:textId="77777777" w:rsidR="00A862D5" w:rsidRDefault="00A862D5" w:rsidP="00FD210D">
                            <w:r>
                              <w:rPr>
                                <w:noProof/>
                              </w:rPr>
                              <w:drawing>
                                <wp:inline distT="0" distB="0" distL="0" distR="0" wp14:anchorId="39946E04" wp14:editId="0E4D6F97">
                                  <wp:extent cx="2952750" cy="2819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52750" cy="2819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16511B" id="_x0000_t202" coordsize="21600,21600" o:spt="202" path="m,l,21600r21600,l21600,xe">
                <v:stroke joinstyle="miter"/>
                <v:path gradientshapeok="t" o:connecttype="rect"/>
              </v:shapetype>
              <v:shape id="Text Box 2" o:spid="_x0000_s1026" type="#_x0000_t202" style="position:absolute;margin-left:264.4pt;margin-top:-.05pt;width:248.45pt;height:232.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" filled="f" stroked="f">
                <v:textbox style="mso-fit-shape-to-text:t">
                  <w:txbxContent>
                    <w:p w14:paraId="01556F58" w14:textId="77777777" w:rsidR="00A862D5" w:rsidRDefault="00A862D5" w:rsidP="00FD210D">
                      <w:r>
                        <w:rPr>
                          <w:noProof/>
                        </w:rPr>
                        <w:drawing>
                          <wp:inline distT="0" distB="0" distL="0" distR="0" wp14:anchorId="39946E04" wp14:editId="0E4D6F97">
                            <wp:extent cx="2952750" cy="2819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52750" cy="2819400"/>
                                    </a:xfrm>
                                    <a:prstGeom prst="rect">
                                      <a:avLst/>
                                    </a:prstGeom>
                                    <a:noFill/>
                                    <a:ln w="9525">
                                      <a:noFill/>
                                      <a:miter lim="800000"/>
                                      <a:headEnd/>
                                      <a:tailEnd/>
                                    </a:ln>
                                  </pic:spPr>
                                </pic:pic>
                              </a:graphicData>
                            </a:graphic>
                          </wp:inline>
                        </w:drawing>
                      </w:r>
                    </w:p>
                  </w:txbxContent>
                </v:textbox>
              </v:shape>
            </w:pict>
          </mc:Fallback>
        </mc:AlternateContent>
      </w:r>
      <w:r w:rsidR="00FD210D" w:rsidRPr="0050308C">
        <w:t>Misuse of Drugs Legislation</w:t>
      </w:r>
      <w:bookmarkEnd w:id="11"/>
      <w:r w:rsidR="00FD210D" w:rsidRPr="0050308C">
        <w:t xml:space="preserve"> </w:t>
      </w:r>
    </w:p>
    <w:p w14:paraId="72A8B677" w14:textId="77777777" w:rsidR="00FD210D" w:rsidRPr="0050308C" w:rsidRDefault="00FD210D" w:rsidP="00FD210D">
      <w:pPr>
        <w:spacing w:after="0"/>
        <w:rPr>
          <w:rFonts w:ascii="Arial" w:hAnsi="Arial" w:cs="Arial"/>
        </w:rPr>
      </w:pPr>
      <w:bookmarkStart w:id="13" w:name="_Toc314479294"/>
      <w:bookmarkEnd w:id="12"/>
      <w:r w:rsidRPr="0050308C">
        <w:rPr>
          <w:rFonts w:ascii="Arial" w:hAnsi="Arial" w:cs="Arial"/>
        </w:rPr>
        <w:t>The overall legislative framework which applies to all</w:t>
      </w:r>
      <w:bookmarkEnd w:id="13"/>
      <w:r w:rsidRPr="0050308C">
        <w:rPr>
          <w:rFonts w:ascii="Arial" w:hAnsi="Arial" w:cs="Arial"/>
        </w:rPr>
        <w:t xml:space="preserve"> </w:t>
      </w:r>
      <w:bookmarkStart w:id="14" w:name="_Toc314479295"/>
      <w:r w:rsidRPr="0050308C">
        <w:rPr>
          <w:rFonts w:ascii="Arial" w:hAnsi="Arial" w:cs="Arial"/>
        </w:rPr>
        <w:t>Medicines</w:t>
      </w:r>
    </w:p>
    <w:p w14:paraId="4D6CD95B" w14:textId="77777777" w:rsidR="00FD210D" w:rsidRPr="0050308C" w:rsidRDefault="00FD210D" w:rsidP="00FD210D">
      <w:pPr>
        <w:spacing w:after="0"/>
        <w:rPr>
          <w:rFonts w:ascii="Arial" w:hAnsi="Arial" w:cs="Arial"/>
        </w:rPr>
      </w:pPr>
      <w:r w:rsidRPr="0050308C">
        <w:rPr>
          <w:rFonts w:ascii="Arial" w:hAnsi="Arial" w:cs="Arial"/>
        </w:rPr>
        <w:t>is the Medicines Act 1968 and its</w:t>
      </w:r>
      <w:bookmarkEnd w:id="14"/>
      <w:r w:rsidRPr="0050308C">
        <w:rPr>
          <w:rFonts w:ascii="Arial" w:hAnsi="Arial" w:cs="Arial"/>
        </w:rPr>
        <w:t xml:space="preserve"> </w:t>
      </w:r>
      <w:bookmarkStart w:id="15" w:name="_Toc314479296"/>
      <w:r w:rsidRPr="0050308C">
        <w:rPr>
          <w:rFonts w:ascii="Arial" w:hAnsi="Arial" w:cs="Arial"/>
        </w:rPr>
        <w:t>associated legislation</w:t>
      </w:r>
      <w:bookmarkEnd w:id="15"/>
      <w:r w:rsidRPr="0050308C">
        <w:rPr>
          <w:rFonts w:ascii="Arial" w:hAnsi="Arial" w:cs="Arial"/>
        </w:rPr>
        <w:t xml:space="preserve">.  </w:t>
      </w:r>
    </w:p>
    <w:p w14:paraId="63DB6813" w14:textId="77777777" w:rsidR="00FD210D" w:rsidRPr="0050308C" w:rsidRDefault="00FD210D" w:rsidP="00FD210D">
      <w:pPr>
        <w:spacing w:after="0"/>
        <w:rPr>
          <w:rFonts w:ascii="Arial" w:hAnsi="Arial" w:cs="Arial"/>
        </w:rPr>
      </w:pPr>
      <w:r w:rsidRPr="0050308C">
        <w:rPr>
          <w:rFonts w:ascii="Arial" w:hAnsi="Arial" w:cs="Arial"/>
        </w:rPr>
        <w:t xml:space="preserve">The Human Medicines </w:t>
      </w:r>
      <w:r w:rsidR="009143FD" w:rsidRPr="0050308C">
        <w:rPr>
          <w:rFonts w:ascii="Arial" w:hAnsi="Arial" w:cs="Arial"/>
        </w:rPr>
        <w:t>Regulations 2012</w:t>
      </w:r>
      <w:r w:rsidRPr="0050308C">
        <w:rPr>
          <w:rFonts w:ascii="Arial" w:hAnsi="Arial" w:cs="Arial"/>
        </w:rPr>
        <w:t xml:space="preserve"> are</w:t>
      </w:r>
    </w:p>
    <w:p w14:paraId="73348FF1" w14:textId="77777777" w:rsidR="00FD210D" w:rsidRPr="0050308C" w:rsidRDefault="00FD210D" w:rsidP="00FD210D">
      <w:pPr>
        <w:spacing w:after="0"/>
        <w:rPr>
          <w:rFonts w:ascii="Arial" w:hAnsi="Arial" w:cs="Arial"/>
        </w:rPr>
      </w:pPr>
      <w:r w:rsidRPr="0050308C">
        <w:rPr>
          <w:rFonts w:ascii="Arial" w:hAnsi="Arial" w:cs="Arial"/>
        </w:rPr>
        <w:t>a result of the MHRA’s consolidation and review</w:t>
      </w:r>
    </w:p>
    <w:p w14:paraId="42831819" w14:textId="77777777" w:rsidR="00FD210D" w:rsidRPr="0050308C" w:rsidRDefault="00FD210D" w:rsidP="00FD210D">
      <w:pPr>
        <w:spacing w:after="0"/>
        <w:rPr>
          <w:rFonts w:ascii="Arial" w:hAnsi="Arial" w:cs="Arial"/>
        </w:rPr>
      </w:pPr>
      <w:r w:rsidRPr="0050308C">
        <w:rPr>
          <w:rFonts w:ascii="Arial" w:hAnsi="Arial" w:cs="Arial"/>
        </w:rPr>
        <w:t xml:space="preserve">of UK legislation.  They replace nearly all UK </w:t>
      </w:r>
    </w:p>
    <w:p w14:paraId="3A404130" w14:textId="77777777" w:rsidR="00FD210D" w:rsidRPr="0050308C" w:rsidRDefault="00FD210D" w:rsidP="00FD210D">
      <w:pPr>
        <w:spacing w:after="0"/>
        <w:rPr>
          <w:rFonts w:ascii="Arial" w:hAnsi="Arial" w:cs="Arial"/>
        </w:rPr>
      </w:pPr>
      <w:r w:rsidRPr="0050308C">
        <w:rPr>
          <w:rFonts w:ascii="Arial" w:hAnsi="Arial" w:cs="Arial"/>
        </w:rPr>
        <w:t xml:space="preserve">medicines legislation – most of the Medicines </w:t>
      </w:r>
    </w:p>
    <w:p w14:paraId="4E119A90" w14:textId="77777777" w:rsidR="00FD210D" w:rsidRPr="00B6596E" w:rsidRDefault="00FD210D" w:rsidP="00FD210D">
      <w:pPr>
        <w:spacing w:after="0"/>
        <w:rPr>
          <w:rFonts w:ascii="Arial" w:hAnsi="Arial" w:cs="Arial"/>
        </w:rPr>
      </w:pPr>
      <w:r w:rsidRPr="0050308C">
        <w:rPr>
          <w:rFonts w:ascii="Arial" w:hAnsi="Arial" w:cs="Arial"/>
        </w:rPr>
        <w:t>Act 1968 and over 200 statutory instruments.</w:t>
      </w:r>
    </w:p>
    <w:p w14:paraId="14637522" w14:textId="77777777" w:rsidR="00FD210D" w:rsidRPr="0058186E" w:rsidRDefault="00FD210D" w:rsidP="00FD210D">
      <w:pPr>
        <w:spacing w:after="0"/>
        <w:rPr>
          <w:rFonts w:ascii="Arial" w:hAnsi="Arial" w:cs="Arial"/>
        </w:rPr>
      </w:pPr>
    </w:p>
    <w:p w14:paraId="469165A1" w14:textId="77777777" w:rsidR="00FD210D" w:rsidRPr="0058186E" w:rsidRDefault="00FD210D" w:rsidP="00FD210D">
      <w:pPr>
        <w:spacing w:after="0"/>
        <w:rPr>
          <w:rFonts w:ascii="Arial" w:hAnsi="Arial" w:cs="Arial"/>
        </w:rPr>
      </w:pPr>
      <w:r w:rsidRPr="0058186E">
        <w:rPr>
          <w:rFonts w:ascii="Arial" w:hAnsi="Arial" w:cs="Arial"/>
        </w:rPr>
        <w:t xml:space="preserve">Controlled Drugs (CDs) are additionally defined </w:t>
      </w:r>
    </w:p>
    <w:p w14:paraId="52F4A7E1" w14:textId="77777777" w:rsidR="00FD210D" w:rsidRPr="0058186E" w:rsidRDefault="00FD210D" w:rsidP="00FD210D">
      <w:pPr>
        <w:spacing w:after="0"/>
        <w:rPr>
          <w:rFonts w:ascii="Arial" w:hAnsi="Arial" w:cs="Arial"/>
        </w:rPr>
      </w:pPr>
      <w:r w:rsidRPr="0058186E">
        <w:rPr>
          <w:rFonts w:ascii="Arial" w:hAnsi="Arial" w:cs="Arial"/>
        </w:rPr>
        <w:t>and governed by the Misuse of Drugs Act (MDA)</w:t>
      </w:r>
    </w:p>
    <w:p w14:paraId="0ED94D24" w14:textId="77777777" w:rsidR="00FD210D" w:rsidRPr="0058186E" w:rsidRDefault="00FD210D" w:rsidP="00FD210D">
      <w:pPr>
        <w:spacing w:after="0"/>
        <w:rPr>
          <w:rFonts w:ascii="Arial" w:hAnsi="Arial" w:cs="Arial"/>
        </w:rPr>
      </w:pPr>
      <w:r w:rsidRPr="0058186E">
        <w:rPr>
          <w:rFonts w:ascii="Arial" w:hAnsi="Arial" w:cs="Arial"/>
        </w:rPr>
        <w:t>1971 and associated Regulations – principally</w:t>
      </w:r>
    </w:p>
    <w:p w14:paraId="41710EDB" w14:textId="77777777" w:rsidR="00FD210D" w:rsidRPr="0058186E" w:rsidRDefault="00FD210D" w:rsidP="00FD210D">
      <w:pPr>
        <w:spacing w:after="0"/>
        <w:rPr>
          <w:rFonts w:ascii="Arial" w:hAnsi="Arial" w:cs="Arial"/>
        </w:rPr>
      </w:pPr>
      <w:r w:rsidRPr="0058186E">
        <w:rPr>
          <w:rFonts w:ascii="Arial" w:hAnsi="Arial" w:cs="Arial"/>
        </w:rPr>
        <w:t xml:space="preserve"> the Misuse of Drugs Regulations (MDR) 2001 </w:t>
      </w:r>
    </w:p>
    <w:p w14:paraId="2953CAEA" w14:textId="77777777" w:rsidR="00FD210D" w:rsidRPr="0058186E" w:rsidRDefault="00FD210D" w:rsidP="00FD210D">
      <w:pPr>
        <w:spacing w:after="0"/>
        <w:rPr>
          <w:rFonts w:ascii="Arial" w:hAnsi="Arial" w:cs="Arial"/>
        </w:rPr>
      </w:pPr>
      <w:r w:rsidRPr="0058186E">
        <w:rPr>
          <w:rFonts w:ascii="Arial" w:hAnsi="Arial" w:cs="Arial"/>
        </w:rPr>
        <w:t xml:space="preserve">which fall within the remit of the Home Office.  </w:t>
      </w:r>
    </w:p>
    <w:p w14:paraId="0E9C474E" w14:textId="77777777" w:rsidR="00FD210D" w:rsidRPr="0058186E" w:rsidRDefault="00FD210D" w:rsidP="00FD210D">
      <w:pPr>
        <w:spacing w:after="0"/>
        <w:rPr>
          <w:rFonts w:ascii="Arial" w:hAnsi="Arial" w:cs="Arial"/>
        </w:rPr>
      </w:pPr>
    </w:p>
    <w:p w14:paraId="1C683C14" w14:textId="77777777" w:rsidR="00FD210D" w:rsidRPr="0058186E" w:rsidRDefault="00FD210D" w:rsidP="00FD210D">
      <w:pPr>
        <w:spacing w:after="0"/>
        <w:rPr>
          <w:rFonts w:ascii="Arial" w:hAnsi="Arial" w:cs="Arial"/>
        </w:rPr>
      </w:pPr>
      <w:r w:rsidRPr="0058186E">
        <w:rPr>
          <w:rFonts w:ascii="Arial" w:hAnsi="Arial" w:cs="Arial"/>
        </w:rPr>
        <w:t xml:space="preserve">The Health and Social Care Act was implemented in </w:t>
      </w:r>
    </w:p>
    <w:p w14:paraId="65D57C57" w14:textId="77777777" w:rsidR="00FD210D" w:rsidRPr="0058186E" w:rsidRDefault="00FD210D" w:rsidP="00FD210D">
      <w:pPr>
        <w:spacing w:after="0"/>
        <w:rPr>
          <w:rFonts w:ascii="Arial" w:hAnsi="Arial" w:cs="Arial"/>
        </w:rPr>
      </w:pPr>
      <w:r w:rsidRPr="0058186E">
        <w:rPr>
          <w:rFonts w:ascii="Arial" w:hAnsi="Arial" w:cs="Arial"/>
        </w:rPr>
        <w:t xml:space="preserve">April 2012.  This resulted in a review of the associated </w:t>
      </w:r>
    </w:p>
    <w:p w14:paraId="4A1014D5" w14:textId="77777777" w:rsidR="00FD210D" w:rsidRPr="0058186E" w:rsidRDefault="00FD210D" w:rsidP="00FD210D">
      <w:pPr>
        <w:spacing w:after="0"/>
        <w:rPr>
          <w:rFonts w:ascii="Arial" w:hAnsi="Arial" w:cs="Arial"/>
        </w:rPr>
      </w:pPr>
      <w:r w:rsidRPr="0058186E">
        <w:rPr>
          <w:rFonts w:ascii="Arial" w:hAnsi="Arial" w:cs="Arial"/>
        </w:rPr>
        <w:t xml:space="preserve">regulations and the introduction of the Controlled Drugs </w:t>
      </w:r>
    </w:p>
    <w:p w14:paraId="65FC198D" w14:textId="77777777" w:rsidR="00FD210D" w:rsidRPr="0058186E" w:rsidRDefault="00FD210D" w:rsidP="00FD210D">
      <w:pPr>
        <w:spacing w:after="0"/>
        <w:rPr>
          <w:rFonts w:ascii="Arial" w:hAnsi="Arial" w:cs="Arial"/>
        </w:rPr>
      </w:pPr>
      <w:r w:rsidRPr="0058186E">
        <w:rPr>
          <w:rFonts w:ascii="Arial" w:hAnsi="Arial" w:cs="Arial"/>
        </w:rPr>
        <w:t xml:space="preserve">(Supervision of Management and Use) Regulations 2013 which came into </w:t>
      </w:r>
    </w:p>
    <w:p w14:paraId="136D1ED3" w14:textId="77777777" w:rsidR="00FD210D" w:rsidRPr="0058186E" w:rsidRDefault="00FD210D" w:rsidP="00FD210D">
      <w:pPr>
        <w:spacing w:after="0"/>
        <w:rPr>
          <w:rFonts w:ascii="Arial" w:hAnsi="Arial" w:cs="Arial"/>
        </w:rPr>
      </w:pPr>
      <w:r w:rsidRPr="0058186E">
        <w:rPr>
          <w:rFonts w:ascii="Arial" w:hAnsi="Arial" w:cs="Arial"/>
        </w:rPr>
        <w:t xml:space="preserve">force in April 2013. This updates previous information from the Department of Health. </w:t>
      </w:r>
    </w:p>
    <w:p w14:paraId="5C444E01" w14:textId="77777777" w:rsidR="00FD210D" w:rsidRPr="00BA70D8" w:rsidRDefault="00FD210D" w:rsidP="00FD210D">
      <w:pPr>
        <w:pStyle w:val="NormalWeb"/>
        <w:spacing w:before="0" w:beforeAutospacing="0" w:after="0" w:afterAutospacing="0"/>
        <w:rPr>
          <w:rFonts w:ascii="Arial" w:hAnsi="Arial" w:cs="Arial"/>
        </w:rPr>
      </w:pPr>
    </w:p>
    <w:p w14:paraId="437175E6" w14:textId="77777777" w:rsidR="00FD210D" w:rsidRPr="00C11E80" w:rsidRDefault="00FD210D" w:rsidP="00FD210D">
      <w:pPr>
        <w:pStyle w:val="Heading3"/>
      </w:pPr>
      <w:bookmarkStart w:id="16" w:name="_Toc134708548"/>
      <w:bookmarkStart w:id="17" w:name="sec2b"/>
      <w:r w:rsidRPr="00C11E80">
        <w:t>Medicines Act 1968</w:t>
      </w:r>
      <w:r>
        <w:t>/The Human Medicines Regulations 2012</w:t>
      </w:r>
      <w:bookmarkEnd w:id="16"/>
    </w:p>
    <w:bookmarkEnd w:id="17"/>
    <w:p w14:paraId="72C4C3DB" w14:textId="77777777" w:rsidR="00FD210D" w:rsidRPr="00BA70D8" w:rsidRDefault="00FD210D" w:rsidP="00FD210D">
      <w:pPr>
        <w:pStyle w:val="NormalWeb"/>
        <w:spacing w:before="0" w:beforeAutospacing="0" w:after="0" w:afterAutospacing="0"/>
        <w:rPr>
          <w:rFonts w:ascii="Arial" w:hAnsi="Arial"/>
          <w:lang w:eastAsia="en-US"/>
        </w:rPr>
      </w:pPr>
      <w:r w:rsidRPr="0050308C">
        <w:rPr>
          <w:rFonts w:ascii="Arial" w:hAnsi="Arial"/>
        </w:rPr>
        <w:t xml:space="preserve">The Medicines Act 1968 and associated Human Medicines Regulations 2012 </w:t>
      </w:r>
      <w:r w:rsidRPr="0050308C">
        <w:rPr>
          <w:rFonts w:ascii="Arial" w:hAnsi="Arial" w:cs="Arial"/>
        </w:rPr>
        <w:t xml:space="preserve">set out a comprehensive regime for the authorisation of medicinal products for human use; for the manufacture, import distribution, sale and supply of those products; for the labelling and advertising; and for pharmacovigilance.  </w:t>
      </w:r>
      <w:r w:rsidRPr="0050308C">
        <w:rPr>
          <w:rFonts w:ascii="Arial" w:hAnsi="Arial"/>
          <w:lang w:eastAsia="en-US"/>
        </w:rPr>
        <w:t>They also allow certain exemptions from the general restrictions on the sale, supply and administration of medicines which, for</w:t>
      </w:r>
      <w:r w:rsidRPr="00BA70D8">
        <w:rPr>
          <w:rFonts w:ascii="Arial" w:hAnsi="Arial"/>
          <w:lang w:eastAsia="en-US"/>
        </w:rPr>
        <w:t xml:space="preserve"> example, allow midwives to supply and/or administer diamorphine, morphine, pethidine or pentazocine.</w:t>
      </w:r>
    </w:p>
    <w:p w14:paraId="019A9775" w14:textId="77777777" w:rsidR="00FD210D" w:rsidRPr="00BA70D8" w:rsidRDefault="00FD210D" w:rsidP="00FD210D">
      <w:pPr>
        <w:pStyle w:val="NormalWeb"/>
        <w:spacing w:before="0" w:beforeAutospacing="0" w:after="0" w:afterAutospacing="0"/>
        <w:rPr>
          <w:rFonts w:ascii="Arial" w:hAnsi="Arial"/>
          <w:lang w:eastAsia="en-US"/>
        </w:rPr>
      </w:pPr>
    </w:p>
    <w:p w14:paraId="22B11063" w14:textId="77777777" w:rsidR="00FD210D" w:rsidRPr="00BA70D8" w:rsidRDefault="00FD210D" w:rsidP="00FD210D">
      <w:pPr>
        <w:pStyle w:val="NormalWeb"/>
        <w:spacing w:before="0" w:beforeAutospacing="0" w:after="0" w:afterAutospacing="0"/>
        <w:rPr>
          <w:rFonts w:ascii="Arial" w:hAnsi="Arial"/>
          <w:lang w:eastAsia="en-US"/>
        </w:rPr>
      </w:pPr>
      <w:r w:rsidRPr="00BA70D8">
        <w:rPr>
          <w:rFonts w:ascii="Arial" w:hAnsi="Arial"/>
          <w:lang w:eastAsia="en-US"/>
        </w:rPr>
        <w:t xml:space="preserve">A number of healthcare professionals are permitted to supply and/or administer medicines generally in accordance with a Patient Group Direction (PGD). Some of these professional groups - but not all - are permitted to possess, supply or administer CDs in accordance with a PGD under Misuse of Drugs legislation (see </w:t>
      </w:r>
      <w:hyperlink w:anchor="_Section_7:_Prescribing" w:history="1">
        <w:r w:rsidRPr="00BA70D8">
          <w:rPr>
            <w:rStyle w:val="Hyperlink"/>
            <w:rFonts w:ascii="Arial" w:hAnsi="Arial"/>
            <w:lang w:eastAsia="en-US"/>
          </w:rPr>
          <w:t>section 7</w:t>
        </w:r>
      </w:hyperlink>
      <w:r w:rsidRPr="00BA70D8">
        <w:rPr>
          <w:rFonts w:ascii="Arial" w:hAnsi="Arial"/>
          <w:lang w:eastAsia="en-US"/>
        </w:rPr>
        <w:t>).</w:t>
      </w:r>
    </w:p>
    <w:p w14:paraId="7DCE783C" w14:textId="77777777" w:rsidR="00FD210D" w:rsidRPr="00C11E80" w:rsidRDefault="00FD210D" w:rsidP="00FD210D">
      <w:bookmarkStart w:id="18" w:name="_Toc302122926"/>
    </w:p>
    <w:p w14:paraId="74E78C11" w14:textId="77777777" w:rsidR="00FD210D" w:rsidRPr="00C11E80" w:rsidRDefault="00FD210D" w:rsidP="00FD210D">
      <w:pPr>
        <w:pStyle w:val="Heading3"/>
      </w:pPr>
      <w:bookmarkStart w:id="19" w:name="_Toc134708549"/>
      <w:bookmarkStart w:id="20" w:name="sec2c"/>
      <w:r w:rsidRPr="00C11E80">
        <w:t>Misuse of Drugs Act (MDA) 1971</w:t>
      </w:r>
      <w:bookmarkEnd w:id="18"/>
      <w:bookmarkEnd w:id="19"/>
    </w:p>
    <w:bookmarkEnd w:id="20"/>
    <w:p w14:paraId="71F570EB"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 xml:space="preserve">The Misuse of Drugs Act 1971 and its Regulations control the availability of drugs that are considered sufficiently </w:t>
      </w:r>
      <w:r w:rsidRPr="00BA70D8">
        <w:rPr>
          <w:rFonts w:ascii="Arial" w:hAnsi="Arial"/>
          <w:i/>
        </w:rPr>
        <w:t>‘dangerous or otherwise harmful’</w:t>
      </w:r>
      <w:r w:rsidRPr="00BA70D8">
        <w:rPr>
          <w:rFonts w:ascii="Arial" w:hAnsi="Arial"/>
        </w:rPr>
        <w:t xml:space="preserve"> with the potential for diversion and misuse. The drugs which are subject to the control of the MDA 1971 are listed in Schedule 2 of the Act and are termed Controlled Drugs (CDs). </w:t>
      </w:r>
    </w:p>
    <w:p w14:paraId="6FF9D43D" w14:textId="77777777" w:rsidR="00FD210D" w:rsidRPr="00BA70D8" w:rsidRDefault="00FD210D" w:rsidP="00FD210D">
      <w:pPr>
        <w:pStyle w:val="NormalWeb"/>
        <w:spacing w:before="0" w:beforeAutospacing="0" w:after="0" w:afterAutospacing="0"/>
        <w:rPr>
          <w:rFonts w:ascii="Arial" w:hAnsi="Arial"/>
        </w:rPr>
      </w:pPr>
    </w:p>
    <w:p w14:paraId="5E502583"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lastRenderedPageBreak/>
        <w:t xml:space="preserve">The MDA controls the export, import, supply and possession of dangerous or otherwise harmful drugs and largely renders unlawful all activities involving drugs controlled under the Act - except where provided for under the Regulations. Drugs controlled under the Misuse of Drugs Act 1971 are divided into three classes - Classes A, B and C for the purpose of establishing the maximum penalties which can be imposed in criminal law on persons convicted of any of the offences under the Act. The class of a drug reflects its relative harm to the individual and to society when misused, in a descending order of severity, from A to C. </w:t>
      </w:r>
    </w:p>
    <w:p w14:paraId="43BC0E72" w14:textId="77777777" w:rsidR="00FD210D" w:rsidRPr="00BA70D8" w:rsidRDefault="00FD210D" w:rsidP="00FD210D">
      <w:pPr>
        <w:pStyle w:val="NormalWeb"/>
        <w:spacing w:before="0" w:beforeAutospacing="0" w:after="0" w:afterAutospacing="0"/>
        <w:rPr>
          <w:rFonts w:ascii="Arial" w:hAnsi="Arial"/>
        </w:rPr>
      </w:pPr>
    </w:p>
    <w:p w14:paraId="20830EEC"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 xml:space="preserve">The maximum penalties for offences of possession and supply of the main CDs within each class are summarised in </w:t>
      </w:r>
      <w:r>
        <w:rPr>
          <w:rFonts w:ascii="Arial" w:hAnsi="Arial"/>
        </w:rPr>
        <w:t>the table</w:t>
      </w:r>
      <w:r w:rsidRPr="00BA70D8">
        <w:rPr>
          <w:rFonts w:ascii="Arial" w:hAnsi="Arial"/>
        </w:rPr>
        <w:t xml:space="preserve"> below.</w:t>
      </w:r>
    </w:p>
    <w:p w14:paraId="5EE02F9A" w14:textId="77777777" w:rsidR="00FD210D" w:rsidRDefault="00FD210D" w:rsidP="00FD210D">
      <w:pPr>
        <w:pStyle w:val="Heading3"/>
      </w:pPr>
      <w:bookmarkStart w:id="21" w:name="_Toc314479300"/>
    </w:p>
    <w:p w14:paraId="598F05CE" w14:textId="77777777" w:rsidR="00FD210D" w:rsidRPr="00C11E80" w:rsidRDefault="00FD210D" w:rsidP="00FD210D">
      <w:pPr>
        <w:pStyle w:val="Heading3"/>
      </w:pPr>
      <w:bookmarkStart w:id="22" w:name="_Toc134708550"/>
      <w:r w:rsidRPr="00C11E80">
        <w:t>Drug Class Penalties for Possession</w:t>
      </w:r>
      <w:bookmarkEnd w:id="21"/>
      <w:bookmarkEnd w:id="22"/>
    </w:p>
    <w:tbl>
      <w:tblPr>
        <w:tblW w:w="9782" w:type="dxa"/>
        <w:tblInd w:w="108" w:type="dxa"/>
        <w:tblBorders>
          <w:bottom w:val="single" w:sz="4" w:space="0" w:color="auto"/>
        </w:tblBorders>
        <w:shd w:val="clear" w:color="auto" w:fill="404040"/>
        <w:tblLayout w:type="fixed"/>
        <w:tblLook w:val="01E0" w:firstRow="1" w:lastRow="1" w:firstColumn="1" w:lastColumn="1" w:noHBand="0" w:noVBand="0"/>
      </w:tblPr>
      <w:tblGrid>
        <w:gridCol w:w="5387"/>
        <w:gridCol w:w="2126"/>
        <w:gridCol w:w="2269"/>
      </w:tblGrid>
      <w:tr w:rsidR="00FD210D" w:rsidRPr="00DD1C31" w14:paraId="591D2F84" w14:textId="77777777" w:rsidTr="00580B75">
        <w:trPr>
          <w:trHeight w:hRule="exact" w:val="899"/>
        </w:trPr>
        <w:tc>
          <w:tcPr>
            <w:tcW w:w="5387" w:type="dxa"/>
            <w:tcBorders>
              <w:top w:val="single" w:sz="4" w:space="0" w:color="403152"/>
              <w:left w:val="single" w:sz="4" w:space="0" w:color="403152"/>
              <w:bottom w:val="single" w:sz="4" w:space="0" w:color="403152"/>
              <w:right w:val="single" w:sz="4" w:space="0" w:color="403152"/>
            </w:tcBorders>
            <w:shd w:val="clear" w:color="auto" w:fill="403152"/>
            <w:vAlign w:val="center"/>
          </w:tcPr>
          <w:p w14:paraId="5EDE8806" w14:textId="77777777" w:rsidR="00FD210D" w:rsidRPr="00DD1C31" w:rsidRDefault="00FD210D" w:rsidP="00851C78">
            <w:pPr>
              <w:widowControl w:val="0"/>
              <w:tabs>
                <w:tab w:val="left" w:pos="4712"/>
                <w:tab w:val="left" w:pos="7263"/>
              </w:tabs>
              <w:autoSpaceDE w:val="0"/>
              <w:autoSpaceDN w:val="0"/>
              <w:adjustRightInd w:val="0"/>
              <w:rPr>
                <w:rFonts w:ascii="Arial" w:hAnsi="Arial" w:cs="Calibri"/>
                <w:b/>
                <w:bCs/>
                <w:iCs/>
                <w:color w:val="FFFFFF"/>
              </w:rPr>
            </w:pPr>
            <w:r w:rsidRPr="00DD1C31">
              <w:rPr>
                <w:rFonts w:ascii="Arial" w:hAnsi="Arial" w:cs="Calibri"/>
                <w:b/>
                <w:bCs/>
                <w:iCs/>
                <w:color w:val="FFFFFF"/>
                <w:sz w:val="22"/>
                <w:szCs w:val="22"/>
              </w:rPr>
              <w:t>DRUG CLASSES - Examples</w:t>
            </w:r>
            <w:r w:rsidRPr="00DD1C31">
              <w:rPr>
                <w:rFonts w:ascii="Arial" w:hAnsi="Arial" w:cs="Calibri"/>
                <w:b/>
                <w:bCs/>
                <w:iCs/>
                <w:color w:val="FFFFFF"/>
                <w:sz w:val="22"/>
                <w:szCs w:val="22"/>
              </w:rPr>
              <w:tab/>
            </w:r>
            <w:r w:rsidRPr="00DD1C31">
              <w:rPr>
                <w:rFonts w:ascii="Arial" w:hAnsi="Arial" w:cs="Calibri"/>
                <w:b/>
                <w:bCs/>
                <w:iCs/>
                <w:color w:val="FFFFFF"/>
                <w:sz w:val="22"/>
                <w:szCs w:val="22"/>
              </w:rPr>
              <w:tab/>
              <w:t xml:space="preserve">PENALTIES </w:t>
            </w:r>
            <w:r w:rsidRPr="00DD1C31">
              <w:rPr>
                <w:rFonts w:ascii="Arial" w:hAnsi="Arial" w:cs="Calibri"/>
                <w:b/>
                <w:bCs/>
                <w:iCs/>
                <w:color w:val="FFFFFF"/>
                <w:sz w:val="22"/>
                <w:szCs w:val="22"/>
              </w:rPr>
              <w:tab/>
              <w:t>POSSESSION</w:t>
            </w:r>
            <w:r w:rsidRPr="00DD1C31">
              <w:rPr>
                <w:rFonts w:ascii="Arial" w:hAnsi="Arial" w:cs="Calibri"/>
                <w:b/>
                <w:bCs/>
                <w:iCs/>
                <w:color w:val="FFFFFF"/>
                <w:sz w:val="22"/>
                <w:szCs w:val="22"/>
              </w:rPr>
              <w:tab/>
              <w:t>FOR SUPPLY</w:t>
            </w:r>
          </w:p>
        </w:tc>
        <w:tc>
          <w:tcPr>
            <w:tcW w:w="2126" w:type="dxa"/>
            <w:tcBorders>
              <w:top w:val="single" w:sz="4" w:space="0" w:color="403152"/>
              <w:left w:val="single" w:sz="4" w:space="0" w:color="403152"/>
              <w:bottom w:val="single" w:sz="4" w:space="0" w:color="403152"/>
              <w:right w:val="single" w:sz="4" w:space="0" w:color="403152"/>
            </w:tcBorders>
            <w:shd w:val="clear" w:color="auto" w:fill="403152"/>
            <w:vAlign w:val="center"/>
          </w:tcPr>
          <w:p w14:paraId="1A15465E" w14:textId="77777777" w:rsidR="00FD210D" w:rsidRPr="00DD1C31" w:rsidRDefault="00FD210D" w:rsidP="00851C78">
            <w:pPr>
              <w:widowControl w:val="0"/>
              <w:tabs>
                <w:tab w:val="left" w:pos="4712"/>
                <w:tab w:val="left" w:pos="7263"/>
              </w:tabs>
              <w:autoSpaceDE w:val="0"/>
              <w:autoSpaceDN w:val="0"/>
              <w:adjustRightInd w:val="0"/>
              <w:jc w:val="center"/>
              <w:rPr>
                <w:rFonts w:ascii="Arial" w:hAnsi="Arial" w:cs="Calibri"/>
                <w:b/>
                <w:bCs/>
                <w:iCs/>
                <w:color w:val="FFFFFF"/>
              </w:rPr>
            </w:pPr>
            <w:r w:rsidRPr="00DD1C31">
              <w:rPr>
                <w:rFonts w:ascii="Arial" w:hAnsi="Arial" w:cs="Calibri"/>
                <w:b/>
                <w:bCs/>
                <w:iCs/>
                <w:color w:val="FFFFFF"/>
                <w:sz w:val="22"/>
                <w:szCs w:val="22"/>
              </w:rPr>
              <w:t>PENALTIES FOR POSSESSION</w:t>
            </w:r>
          </w:p>
        </w:tc>
        <w:tc>
          <w:tcPr>
            <w:tcW w:w="2269" w:type="dxa"/>
            <w:tcBorders>
              <w:top w:val="single" w:sz="4" w:space="0" w:color="403152"/>
              <w:left w:val="single" w:sz="4" w:space="0" w:color="403152"/>
              <w:bottom w:val="single" w:sz="4" w:space="0" w:color="403152"/>
              <w:right w:val="single" w:sz="4" w:space="0" w:color="403152"/>
            </w:tcBorders>
            <w:shd w:val="clear" w:color="auto" w:fill="403152"/>
            <w:vAlign w:val="center"/>
          </w:tcPr>
          <w:p w14:paraId="3D39451D" w14:textId="77777777" w:rsidR="00FD210D" w:rsidRPr="00DD1C31" w:rsidRDefault="00FD210D" w:rsidP="00851C78">
            <w:pPr>
              <w:widowControl w:val="0"/>
              <w:tabs>
                <w:tab w:val="left" w:pos="4712"/>
                <w:tab w:val="left" w:pos="7263"/>
              </w:tabs>
              <w:autoSpaceDE w:val="0"/>
              <w:autoSpaceDN w:val="0"/>
              <w:adjustRightInd w:val="0"/>
              <w:jc w:val="center"/>
              <w:rPr>
                <w:rFonts w:ascii="Arial" w:hAnsi="Arial" w:cs="Calibri"/>
                <w:b/>
                <w:bCs/>
                <w:iCs/>
                <w:color w:val="FFFFFF"/>
              </w:rPr>
            </w:pPr>
            <w:r w:rsidRPr="00DD1C31">
              <w:rPr>
                <w:rFonts w:ascii="Arial" w:hAnsi="Arial" w:cs="Calibri"/>
                <w:b/>
                <w:bCs/>
                <w:iCs/>
                <w:color w:val="FFFFFF"/>
                <w:sz w:val="22"/>
                <w:szCs w:val="22"/>
              </w:rPr>
              <w:t>PENALTIES FOR SUPPLY/ PRODUCTION</w:t>
            </w:r>
          </w:p>
        </w:tc>
      </w:tr>
      <w:tr w:rsidR="00FD210D" w:rsidRPr="00BA70D8" w14:paraId="66D4FF49"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57"/>
        </w:trPr>
        <w:tc>
          <w:tcPr>
            <w:tcW w:w="5387" w:type="dxa"/>
            <w:tcBorders>
              <w:top w:val="single" w:sz="4" w:space="0" w:color="403152"/>
              <w:bottom w:val="nil"/>
            </w:tcBorders>
            <w:shd w:val="clear" w:color="auto" w:fill="E5DFEC"/>
          </w:tcPr>
          <w:p w14:paraId="4FB4CDD1" w14:textId="77777777" w:rsidR="00FD210D" w:rsidRPr="00BA70D8" w:rsidRDefault="00FD210D" w:rsidP="00851C78">
            <w:pPr>
              <w:rPr>
                <w:rFonts w:ascii="Arial" w:hAnsi="Arial" w:cs="Calibri"/>
              </w:rPr>
            </w:pPr>
          </w:p>
        </w:tc>
        <w:tc>
          <w:tcPr>
            <w:tcW w:w="2126" w:type="dxa"/>
            <w:tcBorders>
              <w:top w:val="single" w:sz="4" w:space="0" w:color="403152"/>
              <w:bottom w:val="nil"/>
            </w:tcBorders>
            <w:shd w:val="clear" w:color="auto" w:fill="E5DFEC"/>
          </w:tcPr>
          <w:p w14:paraId="6648B639" w14:textId="77777777" w:rsidR="00FD210D" w:rsidRPr="00BA70D8" w:rsidRDefault="00FD210D" w:rsidP="00851C78">
            <w:pPr>
              <w:rPr>
                <w:rFonts w:ascii="Arial" w:hAnsi="Arial" w:cs="Calibri"/>
              </w:rPr>
            </w:pPr>
          </w:p>
        </w:tc>
        <w:tc>
          <w:tcPr>
            <w:tcW w:w="2269" w:type="dxa"/>
            <w:tcBorders>
              <w:top w:val="single" w:sz="4" w:space="0" w:color="403152"/>
              <w:bottom w:val="nil"/>
            </w:tcBorders>
            <w:shd w:val="clear" w:color="auto" w:fill="E5DFEC"/>
          </w:tcPr>
          <w:p w14:paraId="0E8386BF" w14:textId="77777777" w:rsidR="00FD210D" w:rsidRPr="00BA70D8" w:rsidRDefault="00FD210D" w:rsidP="00851C78">
            <w:pPr>
              <w:rPr>
                <w:rFonts w:ascii="Arial" w:hAnsi="Arial" w:cs="Calibri"/>
              </w:rPr>
            </w:pPr>
          </w:p>
        </w:tc>
      </w:tr>
      <w:tr w:rsidR="00FD210D" w:rsidRPr="00CA1491" w14:paraId="2D29E18A"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2005"/>
        </w:trPr>
        <w:tc>
          <w:tcPr>
            <w:tcW w:w="5387" w:type="dxa"/>
            <w:tcBorders>
              <w:top w:val="nil"/>
            </w:tcBorders>
            <w:shd w:val="clear" w:color="auto" w:fill="E5DFEC"/>
          </w:tcPr>
          <w:p w14:paraId="145292AD"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b/>
                <w:bCs/>
                <w:sz w:val="20"/>
                <w:szCs w:val="20"/>
              </w:rPr>
              <w:t xml:space="preserve">Class A </w:t>
            </w:r>
            <w:r w:rsidRPr="00CA1491">
              <w:rPr>
                <w:rFonts w:ascii="Arial" w:hAnsi="Arial" w:cs="Calibri"/>
                <w:b/>
                <w:bCs/>
                <w:sz w:val="20"/>
                <w:szCs w:val="20"/>
              </w:rPr>
              <w:tab/>
            </w:r>
            <w:r w:rsidRPr="00CA1491">
              <w:rPr>
                <w:rFonts w:ascii="Arial" w:hAnsi="Arial" w:cs="Calibri"/>
                <w:sz w:val="20"/>
                <w:szCs w:val="20"/>
              </w:rPr>
              <w:t>diamorphine (heroin)</w:t>
            </w:r>
          </w:p>
          <w:p w14:paraId="3ED1B3B1" w14:textId="77777777" w:rsidR="00FD210D" w:rsidRPr="00CA1491" w:rsidRDefault="00FD210D" w:rsidP="00851C78">
            <w:pPr>
              <w:tabs>
                <w:tab w:val="left" w:pos="885"/>
              </w:tabs>
              <w:spacing w:after="0"/>
              <w:ind w:left="885" w:hanging="885"/>
              <w:rPr>
                <w:rFonts w:ascii="Arial" w:hAnsi="Arial" w:cs="Calibri"/>
                <w:sz w:val="20"/>
                <w:szCs w:val="20"/>
              </w:rPr>
            </w:pPr>
            <w:r>
              <w:rPr>
                <w:rFonts w:ascii="Arial" w:hAnsi="Arial" w:cs="Calibri"/>
                <w:bCs/>
                <w:sz w:val="20"/>
                <w:szCs w:val="20"/>
              </w:rPr>
              <w:t xml:space="preserve">                </w:t>
            </w:r>
            <w:r w:rsidRPr="00CA1491">
              <w:rPr>
                <w:rFonts w:ascii="Arial" w:hAnsi="Arial" w:cs="Calibri"/>
                <w:bCs/>
                <w:sz w:val="20"/>
                <w:szCs w:val="20"/>
              </w:rPr>
              <w:t>co</w:t>
            </w:r>
            <w:r w:rsidRPr="00CA1491">
              <w:rPr>
                <w:rFonts w:ascii="Arial" w:hAnsi="Arial" w:cs="Calibri"/>
                <w:sz w:val="20"/>
                <w:szCs w:val="20"/>
              </w:rPr>
              <w:t>caine</w:t>
            </w:r>
          </w:p>
          <w:p w14:paraId="0DE753A9"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MDMA (ecstasy)</w:t>
            </w:r>
          </w:p>
          <w:p w14:paraId="7E81435F" w14:textId="77777777" w:rsidR="00FD210D" w:rsidRPr="00CA1491" w:rsidRDefault="00FD210D" w:rsidP="00851C78">
            <w:pPr>
              <w:tabs>
                <w:tab w:val="left" w:pos="885"/>
              </w:tabs>
              <w:spacing w:after="0"/>
              <w:ind w:left="885" w:hanging="885"/>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NBOMe</w:t>
            </w:r>
          </w:p>
          <w:p w14:paraId="40029091"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 xml:space="preserve">lysergic acid </w:t>
            </w:r>
          </w:p>
          <w:p w14:paraId="3D70EAA9"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diethylamide (LSD)</w:t>
            </w:r>
          </w:p>
          <w:p w14:paraId="2FE72306"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methamphetamine (crystal meth)</w:t>
            </w:r>
          </w:p>
          <w:p w14:paraId="5137578C" w14:textId="77777777" w:rsidR="00FD210D" w:rsidRPr="00CA1491" w:rsidRDefault="00FD210D" w:rsidP="00851C78">
            <w:pPr>
              <w:tabs>
                <w:tab w:val="left" w:pos="885"/>
              </w:tabs>
              <w:spacing w:after="0"/>
              <w:ind w:left="885" w:right="-108" w:hanging="885"/>
              <w:rPr>
                <w:rFonts w:ascii="Arial" w:hAnsi="Arial" w:cs="Calibri"/>
                <w:sz w:val="20"/>
                <w:szCs w:val="20"/>
              </w:rPr>
            </w:pPr>
            <w:r w:rsidRPr="00CA1491">
              <w:rPr>
                <w:rFonts w:ascii="Arial" w:hAnsi="Arial" w:cs="Calibri"/>
                <w:sz w:val="20"/>
                <w:szCs w:val="20"/>
              </w:rPr>
              <w:tab/>
            </w:r>
            <w:r>
              <w:rPr>
                <w:rFonts w:ascii="Arial" w:hAnsi="Arial" w:cs="Calibri"/>
                <w:sz w:val="20"/>
                <w:szCs w:val="20"/>
              </w:rPr>
              <w:t xml:space="preserve">more potent opioid analgesics, </w:t>
            </w:r>
            <w:r w:rsidRPr="00CA1491">
              <w:rPr>
                <w:rFonts w:ascii="Arial" w:hAnsi="Arial" w:cs="Calibri"/>
                <w:sz w:val="20"/>
                <w:szCs w:val="20"/>
              </w:rPr>
              <w:t>e.g. methadone</w:t>
            </w:r>
          </w:p>
        </w:tc>
        <w:tc>
          <w:tcPr>
            <w:tcW w:w="2126" w:type="dxa"/>
            <w:tcBorders>
              <w:top w:val="nil"/>
            </w:tcBorders>
            <w:shd w:val="clear" w:color="auto" w:fill="E5DFEC"/>
          </w:tcPr>
          <w:p w14:paraId="532682CE"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7 years in prison or an unlimited fine or both</w:t>
            </w:r>
          </w:p>
        </w:tc>
        <w:tc>
          <w:tcPr>
            <w:tcW w:w="2269" w:type="dxa"/>
            <w:tcBorders>
              <w:top w:val="nil"/>
            </w:tcBorders>
            <w:shd w:val="clear" w:color="auto" w:fill="E5DFEC"/>
          </w:tcPr>
          <w:p w14:paraId="0774F6BA"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life in prison or an unlimited fine or both</w:t>
            </w:r>
          </w:p>
        </w:tc>
      </w:tr>
      <w:tr w:rsidR="00FD210D" w:rsidRPr="00CA1491" w14:paraId="4AFFC81D"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57"/>
        </w:trPr>
        <w:tc>
          <w:tcPr>
            <w:tcW w:w="5387" w:type="dxa"/>
            <w:tcBorders>
              <w:bottom w:val="nil"/>
            </w:tcBorders>
            <w:shd w:val="clear" w:color="auto" w:fill="E5DFEC"/>
          </w:tcPr>
          <w:p w14:paraId="3ABE25CD" w14:textId="77777777" w:rsidR="00FD210D" w:rsidRPr="00CA1491" w:rsidRDefault="00FD210D" w:rsidP="00851C78">
            <w:pPr>
              <w:rPr>
                <w:rFonts w:ascii="Arial" w:hAnsi="Arial" w:cs="Calibri"/>
                <w:sz w:val="20"/>
                <w:szCs w:val="20"/>
              </w:rPr>
            </w:pPr>
          </w:p>
        </w:tc>
        <w:tc>
          <w:tcPr>
            <w:tcW w:w="2126" w:type="dxa"/>
            <w:tcBorders>
              <w:bottom w:val="nil"/>
            </w:tcBorders>
            <w:shd w:val="clear" w:color="auto" w:fill="E5DFEC"/>
          </w:tcPr>
          <w:p w14:paraId="2BBD0BEE" w14:textId="77777777" w:rsidR="00FD210D" w:rsidRPr="00CA1491" w:rsidRDefault="00FD210D" w:rsidP="00851C78">
            <w:pPr>
              <w:rPr>
                <w:rFonts w:ascii="Arial" w:hAnsi="Arial" w:cs="Calibri"/>
                <w:sz w:val="20"/>
                <w:szCs w:val="20"/>
              </w:rPr>
            </w:pPr>
          </w:p>
        </w:tc>
        <w:tc>
          <w:tcPr>
            <w:tcW w:w="2269" w:type="dxa"/>
            <w:tcBorders>
              <w:bottom w:val="nil"/>
            </w:tcBorders>
            <w:shd w:val="clear" w:color="auto" w:fill="E5DFEC"/>
          </w:tcPr>
          <w:p w14:paraId="0E7F76DD" w14:textId="77777777" w:rsidR="00FD210D" w:rsidRPr="00CA1491" w:rsidRDefault="00FD210D" w:rsidP="00851C78">
            <w:pPr>
              <w:rPr>
                <w:rFonts w:ascii="Arial" w:hAnsi="Arial" w:cs="Calibri"/>
                <w:sz w:val="20"/>
                <w:szCs w:val="20"/>
              </w:rPr>
            </w:pPr>
          </w:p>
        </w:tc>
      </w:tr>
      <w:tr w:rsidR="00FD210D" w:rsidRPr="00CA1491" w14:paraId="6DA1AEED"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2205"/>
        </w:trPr>
        <w:tc>
          <w:tcPr>
            <w:tcW w:w="5387" w:type="dxa"/>
            <w:tcBorders>
              <w:top w:val="nil"/>
            </w:tcBorders>
            <w:shd w:val="clear" w:color="auto" w:fill="E5DFEC"/>
          </w:tcPr>
          <w:p w14:paraId="51ACD37B"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b/>
                <w:bCs/>
                <w:sz w:val="20"/>
                <w:szCs w:val="20"/>
              </w:rPr>
              <w:t xml:space="preserve">Class B </w:t>
            </w:r>
            <w:r w:rsidRPr="00CA1491">
              <w:rPr>
                <w:rFonts w:ascii="Arial" w:hAnsi="Arial" w:cs="Calibri"/>
                <w:b/>
                <w:bCs/>
                <w:sz w:val="20"/>
                <w:szCs w:val="20"/>
              </w:rPr>
              <w:tab/>
            </w:r>
            <w:r w:rsidRPr="00CA1491">
              <w:rPr>
                <w:rFonts w:ascii="Arial" w:hAnsi="Arial" w:cs="Calibri"/>
                <w:sz w:val="20"/>
                <w:szCs w:val="20"/>
              </w:rPr>
              <w:t>amphetamine</w:t>
            </w:r>
          </w:p>
          <w:p w14:paraId="6E39F271"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b/>
                <w:bCs/>
                <w:sz w:val="20"/>
                <w:szCs w:val="20"/>
              </w:rPr>
              <w:tab/>
            </w:r>
            <w:r w:rsidRPr="00CA1491">
              <w:rPr>
                <w:rFonts w:ascii="Arial" w:hAnsi="Arial" w:cs="Calibri"/>
                <w:sz w:val="20"/>
                <w:szCs w:val="20"/>
              </w:rPr>
              <w:t>barbiturates</w:t>
            </w:r>
          </w:p>
          <w:p w14:paraId="4016D44F" w14:textId="77777777" w:rsidR="00FD210D" w:rsidRPr="00CA1491" w:rsidRDefault="00FD210D" w:rsidP="00851C78">
            <w:pPr>
              <w:tabs>
                <w:tab w:val="left" w:pos="885"/>
              </w:tabs>
              <w:spacing w:after="0"/>
              <w:ind w:left="885" w:hanging="885"/>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benzofuran</w:t>
            </w:r>
          </w:p>
          <w:p w14:paraId="46DBACE5"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cannabis</w:t>
            </w:r>
            <w:r>
              <w:rPr>
                <w:rFonts w:ascii="Arial" w:hAnsi="Arial" w:cs="Calibri"/>
                <w:sz w:val="20"/>
                <w:szCs w:val="20"/>
              </w:rPr>
              <w:t xml:space="preserve"> and cannabis products</w:t>
            </w:r>
          </w:p>
          <w:p w14:paraId="7484B0FE"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synthetic cannabinoids</w:t>
            </w:r>
          </w:p>
          <w:p w14:paraId="2186FE61" w14:textId="77777777" w:rsidR="00FD210D" w:rsidRPr="00CA1491" w:rsidRDefault="00FD210D" w:rsidP="00851C78">
            <w:pPr>
              <w:tabs>
                <w:tab w:val="left" w:pos="885"/>
              </w:tabs>
              <w:spacing w:after="0"/>
              <w:ind w:left="885" w:hanging="885"/>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ketamine</w:t>
            </w:r>
          </w:p>
          <w:p w14:paraId="52D99DB0" w14:textId="77777777" w:rsidR="00FD210D" w:rsidRPr="00CA1491" w:rsidRDefault="00FD210D" w:rsidP="00851C78">
            <w:pPr>
              <w:tabs>
                <w:tab w:val="left" w:pos="885"/>
              </w:tabs>
              <w:spacing w:after="0"/>
              <w:ind w:left="885" w:hanging="885"/>
              <w:rPr>
                <w:rFonts w:ascii="Arial" w:hAnsi="Arial" w:cs="Calibri"/>
                <w:sz w:val="20"/>
                <w:szCs w:val="20"/>
              </w:rPr>
            </w:pPr>
            <w:r>
              <w:rPr>
                <w:rFonts w:ascii="Arial" w:hAnsi="Arial" w:cs="Calibri"/>
                <w:sz w:val="20"/>
                <w:szCs w:val="20"/>
              </w:rPr>
              <w:t xml:space="preserve">                l</w:t>
            </w:r>
            <w:r w:rsidRPr="00CA1491">
              <w:rPr>
                <w:rFonts w:ascii="Arial" w:hAnsi="Arial" w:cs="Calibri"/>
                <w:sz w:val="20"/>
                <w:szCs w:val="20"/>
              </w:rPr>
              <w:t>isdexamfetamine</w:t>
            </w:r>
          </w:p>
          <w:p w14:paraId="01834999"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t>methylphenidate</w:t>
            </w:r>
          </w:p>
          <w:p w14:paraId="24AB3233" w14:textId="77777777" w:rsidR="00FD210D" w:rsidRPr="00CA1491" w:rsidRDefault="00FD210D" w:rsidP="00851C78">
            <w:pPr>
              <w:tabs>
                <w:tab w:val="left" w:pos="885"/>
              </w:tabs>
              <w:spacing w:after="0"/>
              <w:ind w:left="885" w:hanging="885"/>
              <w:rPr>
                <w:rFonts w:ascii="Arial" w:hAnsi="Arial" w:cs="Calibri"/>
                <w:sz w:val="20"/>
                <w:szCs w:val="20"/>
              </w:rPr>
            </w:pPr>
            <w:r w:rsidRPr="00CA1491">
              <w:rPr>
                <w:rFonts w:ascii="Arial" w:hAnsi="Arial" w:cs="Calibri"/>
                <w:sz w:val="20"/>
                <w:szCs w:val="20"/>
              </w:rPr>
              <w:tab/>
            </w:r>
            <w:r>
              <w:rPr>
                <w:rFonts w:ascii="Arial" w:hAnsi="Arial" w:cs="Calibri"/>
                <w:sz w:val="20"/>
                <w:szCs w:val="20"/>
              </w:rPr>
              <w:t>l</w:t>
            </w:r>
            <w:r w:rsidRPr="00CA1491">
              <w:rPr>
                <w:rFonts w:ascii="Arial" w:hAnsi="Arial" w:cs="Calibri"/>
                <w:sz w:val="20"/>
                <w:szCs w:val="20"/>
              </w:rPr>
              <w:t xml:space="preserve">ess potent opioid analgesics, </w:t>
            </w:r>
            <w:r w:rsidRPr="00CA1491">
              <w:rPr>
                <w:rFonts w:ascii="Arial" w:hAnsi="Arial" w:cs="Calibri"/>
                <w:sz w:val="20"/>
                <w:szCs w:val="20"/>
              </w:rPr>
              <w:tab/>
              <w:t xml:space="preserve">e.g. codeine </w:t>
            </w:r>
          </w:p>
        </w:tc>
        <w:tc>
          <w:tcPr>
            <w:tcW w:w="2126" w:type="dxa"/>
            <w:tcBorders>
              <w:top w:val="nil"/>
            </w:tcBorders>
            <w:shd w:val="clear" w:color="auto" w:fill="E5DFEC"/>
          </w:tcPr>
          <w:p w14:paraId="56B18A2C"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5 years in prison or an unlimited fine or both</w:t>
            </w:r>
          </w:p>
        </w:tc>
        <w:tc>
          <w:tcPr>
            <w:tcW w:w="2269" w:type="dxa"/>
            <w:tcBorders>
              <w:top w:val="nil"/>
            </w:tcBorders>
            <w:shd w:val="clear" w:color="auto" w:fill="E5DFEC"/>
          </w:tcPr>
          <w:p w14:paraId="740E8F70"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14 years in prison or an unlimited fine or both</w:t>
            </w:r>
          </w:p>
        </w:tc>
      </w:tr>
      <w:tr w:rsidR="00FD210D" w:rsidRPr="00CA1491" w14:paraId="7CA7CF3E"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57"/>
        </w:trPr>
        <w:tc>
          <w:tcPr>
            <w:tcW w:w="5387" w:type="dxa"/>
            <w:tcBorders>
              <w:bottom w:val="nil"/>
            </w:tcBorders>
            <w:shd w:val="clear" w:color="auto" w:fill="E5DFEC"/>
          </w:tcPr>
          <w:p w14:paraId="6EC0A205" w14:textId="77777777" w:rsidR="00FD210D" w:rsidRPr="00CA1491" w:rsidRDefault="00FD210D" w:rsidP="00851C78">
            <w:pPr>
              <w:rPr>
                <w:rFonts w:ascii="Arial" w:hAnsi="Arial" w:cs="Calibri"/>
                <w:sz w:val="20"/>
                <w:szCs w:val="20"/>
              </w:rPr>
            </w:pPr>
          </w:p>
        </w:tc>
        <w:tc>
          <w:tcPr>
            <w:tcW w:w="2126" w:type="dxa"/>
            <w:tcBorders>
              <w:bottom w:val="nil"/>
            </w:tcBorders>
            <w:shd w:val="clear" w:color="auto" w:fill="E5DFEC"/>
          </w:tcPr>
          <w:p w14:paraId="6F14979E" w14:textId="77777777" w:rsidR="00FD210D" w:rsidRPr="00CA1491" w:rsidRDefault="00FD210D" w:rsidP="00851C78">
            <w:pPr>
              <w:rPr>
                <w:rFonts w:ascii="Arial" w:hAnsi="Arial" w:cs="Calibri"/>
                <w:sz w:val="20"/>
                <w:szCs w:val="20"/>
              </w:rPr>
            </w:pPr>
          </w:p>
        </w:tc>
        <w:tc>
          <w:tcPr>
            <w:tcW w:w="2269" w:type="dxa"/>
            <w:tcBorders>
              <w:bottom w:val="nil"/>
            </w:tcBorders>
            <w:shd w:val="clear" w:color="auto" w:fill="E5DFEC"/>
          </w:tcPr>
          <w:p w14:paraId="040987B5" w14:textId="77777777" w:rsidR="00FD210D" w:rsidRPr="00CA1491" w:rsidRDefault="00FD210D" w:rsidP="00851C78">
            <w:pPr>
              <w:rPr>
                <w:rFonts w:ascii="Arial" w:hAnsi="Arial" w:cs="Calibri"/>
                <w:sz w:val="20"/>
                <w:szCs w:val="20"/>
              </w:rPr>
            </w:pPr>
          </w:p>
        </w:tc>
      </w:tr>
      <w:tr w:rsidR="00FD210D" w:rsidRPr="00CA1491" w14:paraId="37060010"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1217"/>
        </w:trPr>
        <w:tc>
          <w:tcPr>
            <w:tcW w:w="5387" w:type="dxa"/>
            <w:tcBorders>
              <w:top w:val="nil"/>
              <w:bottom w:val="single" w:sz="4" w:space="0" w:color="403152"/>
            </w:tcBorders>
            <w:shd w:val="clear" w:color="auto" w:fill="E5DFEC"/>
          </w:tcPr>
          <w:p w14:paraId="4CC668F8" w14:textId="77777777" w:rsidR="00FD210D" w:rsidRPr="00CA1491" w:rsidRDefault="00FD210D" w:rsidP="00851C78">
            <w:pPr>
              <w:tabs>
                <w:tab w:val="left" w:pos="885"/>
              </w:tabs>
              <w:spacing w:after="0"/>
              <w:ind w:left="885" w:hanging="851"/>
              <w:rPr>
                <w:rFonts w:ascii="Arial" w:hAnsi="Arial" w:cs="Calibri"/>
                <w:bCs/>
                <w:sz w:val="20"/>
                <w:szCs w:val="20"/>
              </w:rPr>
            </w:pPr>
            <w:r w:rsidRPr="00CA1491">
              <w:rPr>
                <w:rFonts w:ascii="Arial" w:hAnsi="Arial" w:cs="Calibri"/>
                <w:b/>
                <w:bCs/>
                <w:sz w:val="20"/>
                <w:szCs w:val="20"/>
              </w:rPr>
              <w:t xml:space="preserve">Class C </w:t>
            </w:r>
            <w:r>
              <w:rPr>
                <w:rFonts w:ascii="Arial" w:hAnsi="Arial" w:cs="Calibri"/>
                <w:b/>
                <w:bCs/>
                <w:sz w:val="20"/>
                <w:szCs w:val="20"/>
              </w:rPr>
              <w:t xml:space="preserve">  </w:t>
            </w:r>
            <w:r w:rsidRPr="00CA1491">
              <w:rPr>
                <w:rFonts w:ascii="Arial" w:hAnsi="Arial" w:cs="Calibri"/>
                <w:bCs/>
                <w:sz w:val="20"/>
                <w:szCs w:val="20"/>
              </w:rPr>
              <w:t xml:space="preserve">buprenorphine, </w:t>
            </w:r>
          </w:p>
          <w:p w14:paraId="72B5DE36" w14:textId="77777777" w:rsidR="00FD210D" w:rsidRPr="00CA1491" w:rsidRDefault="00FD210D" w:rsidP="00851C78">
            <w:pPr>
              <w:tabs>
                <w:tab w:val="left" w:pos="885"/>
              </w:tabs>
              <w:spacing w:after="0"/>
              <w:ind w:left="885" w:hanging="851"/>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 xml:space="preserve">benzodiazepines (and zolpidem)                         </w:t>
            </w:r>
          </w:p>
          <w:p w14:paraId="461AC1F1" w14:textId="77777777" w:rsidR="00FD210D" w:rsidRPr="00CA1491" w:rsidRDefault="00FD210D" w:rsidP="00851C78">
            <w:pPr>
              <w:tabs>
                <w:tab w:val="left" w:pos="885"/>
              </w:tabs>
              <w:spacing w:after="0"/>
              <w:ind w:left="885" w:hanging="851"/>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 xml:space="preserve">anabolic steroids </w:t>
            </w:r>
          </w:p>
          <w:p w14:paraId="0B8F0C00" w14:textId="77777777" w:rsidR="00FD210D" w:rsidRPr="00CA1491" w:rsidRDefault="00FD210D" w:rsidP="00851C78">
            <w:pPr>
              <w:tabs>
                <w:tab w:val="left" w:pos="885"/>
              </w:tabs>
              <w:spacing w:after="0"/>
              <w:ind w:left="885" w:hanging="851"/>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gamma hydroxybutyrate (GHB)</w:t>
            </w:r>
          </w:p>
          <w:p w14:paraId="09CC207D" w14:textId="77777777" w:rsidR="00FD210D" w:rsidRPr="00CA1491" w:rsidRDefault="00FD210D" w:rsidP="00851C78">
            <w:pPr>
              <w:tabs>
                <w:tab w:val="left" w:pos="885"/>
              </w:tabs>
              <w:spacing w:after="0"/>
              <w:ind w:left="885" w:hanging="851"/>
              <w:rPr>
                <w:rFonts w:ascii="Arial" w:hAnsi="Arial" w:cs="Calibri"/>
                <w:sz w:val="20"/>
                <w:szCs w:val="20"/>
              </w:rPr>
            </w:pPr>
            <w:r>
              <w:rPr>
                <w:rFonts w:ascii="Arial" w:hAnsi="Arial" w:cs="Calibri"/>
                <w:sz w:val="20"/>
                <w:szCs w:val="20"/>
              </w:rPr>
              <w:t xml:space="preserve">                 </w:t>
            </w:r>
            <w:r w:rsidRPr="00CA1491">
              <w:rPr>
                <w:rFonts w:ascii="Arial" w:hAnsi="Arial" w:cs="Calibri"/>
                <w:sz w:val="20"/>
                <w:szCs w:val="20"/>
              </w:rPr>
              <w:t>tramadol</w:t>
            </w:r>
          </w:p>
          <w:p w14:paraId="77070FA2" w14:textId="77777777" w:rsidR="00FD210D" w:rsidRPr="00CA1491" w:rsidRDefault="00FD210D" w:rsidP="00851C78">
            <w:pPr>
              <w:tabs>
                <w:tab w:val="left" w:pos="1168"/>
              </w:tabs>
              <w:ind w:left="742" w:hanging="708"/>
              <w:rPr>
                <w:rFonts w:ascii="Arial" w:hAnsi="Arial" w:cs="Calibri"/>
                <w:sz w:val="20"/>
                <w:szCs w:val="20"/>
              </w:rPr>
            </w:pPr>
          </w:p>
        </w:tc>
        <w:tc>
          <w:tcPr>
            <w:tcW w:w="2126" w:type="dxa"/>
            <w:tcBorders>
              <w:top w:val="nil"/>
              <w:bottom w:val="single" w:sz="4" w:space="0" w:color="403152"/>
            </w:tcBorders>
            <w:shd w:val="clear" w:color="auto" w:fill="E5DFEC"/>
          </w:tcPr>
          <w:p w14:paraId="64EFAAD7"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2 years in prison or an unlimited fine or both</w:t>
            </w:r>
          </w:p>
        </w:tc>
        <w:tc>
          <w:tcPr>
            <w:tcW w:w="2269" w:type="dxa"/>
            <w:tcBorders>
              <w:top w:val="nil"/>
              <w:bottom w:val="single" w:sz="4" w:space="0" w:color="403152"/>
            </w:tcBorders>
            <w:shd w:val="clear" w:color="auto" w:fill="E5DFEC"/>
          </w:tcPr>
          <w:p w14:paraId="5979F702"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14 years in prison or an unlimited fine or both</w:t>
            </w:r>
          </w:p>
        </w:tc>
      </w:tr>
      <w:tr w:rsidR="00FD210D" w:rsidRPr="00CA1491" w14:paraId="5B96A350"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1033"/>
        </w:trPr>
        <w:tc>
          <w:tcPr>
            <w:tcW w:w="5387" w:type="dxa"/>
            <w:tcBorders>
              <w:top w:val="nil"/>
              <w:bottom w:val="single" w:sz="4" w:space="0" w:color="403152"/>
            </w:tcBorders>
            <w:shd w:val="clear" w:color="auto" w:fill="E5DFEC"/>
          </w:tcPr>
          <w:p w14:paraId="7C3D34B5" w14:textId="77777777" w:rsidR="00FD210D" w:rsidRPr="00CA1491" w:rsidRDefault="00FD210D" w:rsidP="00851C78">
            <w:pPr>
              <w:tabs>
                <w:tab w:val="left" w:pos="885"/>
              </w:tabs>
              <w:spacing w:after="0"/>
              <w:ind w:left="885" w:hanging="851"/>
              <w:rPr>
                <w:rFonts w:ascii="Arial" w:hAnsi="Arial" w:cs="Calibri"/>
                <w:b/>
                <w:bCs/>
                <w:sz w:val="20"/>
                <w:szCs w:val="20"/>
              </w:rPr>
            </w:pPr>
            <w:r w:rsidRPr="00CA1491">
              <w:rPr>
                <w:rFonts w:ascii="Arial" w:hAnsi="Arial" w:cs="Calibri"/>
                <w:b/>
                <w:bCs/>
                <w:sz w:val="20"/>
                <w:szCs w:val="20"/>
              </w:rPr>
              <w:t>*Temporary class</w:t>
            </w:r>
          </w:p>
          <w:p w14:paraId="531C0E38" w14:textId="77777777" w:rsidR="00FD210D" w:rsidRPr="00CA1491" w:rsidRDefault="00FD210D" w:rsidP="00851C78">
            <w:pPr>
              <w:tabs>
                <w:tab w:val="left" w:pos="885"/>
              </w:tabs>
              <w:spacing w:after="0"/>
              <w:ind w:left="885" w:hanging="851"/>
              <w:rPr>
                <w:rFonts w:ascii="Arial" w:hAnsi="Arial" w:cs="Calibri"/>
                <w:bCs/>
                <w:sz w:val="20"/>
                <w:szCs w:val="20"/>
              </w:rPr>
            </w:pPr>
          </w:p>
        </w:tc>
        <w:tc>
          <w:tcPr>
            <w:tcW w:w="2126" w:type="dxa"/>
            <w:tcBorders>
              <w:top w:val="nil"/>
              <w:bottom w:val="single" w:sz="4" w:space="0" w:color="403152"/>
            </w:tcBorders>
            <w:shd w:val="clear" w:color="auto" w:fill="E5DFEC"/>
          </w:tcPr>
          <w:p w14:paraId="765A6DF5" w14:textId="77777777" w:rsidR="00FD210D" w:rsidRPr="00CA1491" w:rsidRDefault="00FD210D" w:rsidP="00851C78">
            <w:pPr>
              <w:rPr>
                <w:rFonts w:ascii="Arial" w:hAnsi="Arial" w:cs="Calibri"/>
                <w:sz w:val="20"/>
                <w:szCs w:val="20"/>
              </w:rPr>
            </w:pPr>
            <w:r w:rsidRPr="00CA1491">
              <w:rPr>
                <w:rFonts w:ascii="Arial" w:hAnsi="Arial" w:cs="Calibri"/>
                <w:sz w:val="20"/>
                <w:szCs w:val="20"/>
              </w:rPr>
              <w:t>None – however police can remove suspected temporary class product</w:t>
            </w:r>
          </w:p>
        </w:tc>
        <w:tc>
          <w:tcPr>
            <w:tcW w:w="2269" w:type="dxa"/>
            <w:tcBorders>
              <w:top w:val="nil"/>
              <w:bottom w:val="single" w:sz="4" w:space="0" w:color="403152"/>
            </w:tcBorders>
            <w:shd w:val="clear" w:color="auto" w:fill="E5DFEC"/>
          </w:tcPr>
          <w:p w14:paraId="06393443" w14:textId="77777777" w:rsidR="00FD210D" w:rsidRPr="00CA1491" w:rsidRDefault="00FD210D" w:rsidP="00851C78">
            <w:pPr>
              <w:rPr>
                <w:rFonts w:ascii="Arial" w:hAnsi="Arial" w:cs="Calibri"/>
                <w:sz w:val="20"/>
                <w:szCs w:val="20"/>
              </w:rPr>
            </w:pPr>
            <w:r w:rsidRPr="00CA1491">
              <w:rPr>
                <w:rFonts w:ascii="Arial" w:hAnsi="Arial" w:cs="Calibri"/>
                <w:sz w:val="20"/>
                <w:szCs w:val="20"/>
              </w:rPr>
              <w:t>Up to 14 years in prison or an unlimited fine or both</w:t>
            </w:r>
          </w:p>
        </w:tc>
      </w:tr>
      <w:tr w:rsidR="00FD210D" w:rsidRPr="00BA70D8" w14:paraId="409A54B5"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57"/>
        </w:trPr>
        <w:tc>
          <w:tcPr>
            <w:tcW w:w="5387" w:type="dxa"/>
            <w:tcBorders>
              <w:bottom w:val="nil"/>
              <w:right w:val="nil"/>
            </w:tcBorders>
            <w:shd w:val="clear" w:color="auto" w:fill="E5DFEC"/>
          </w:tcPr>
          <w:p w14:paraId="3D041E03" w14:textId="77777777" w:rsidR="00FD210D" w:rsidRPr="00BA70D8" w:rsidRDefault="00FD210D" w:rsidP="00851C78">
            <w:pPr>
              <w:rPr>
                <w:rFonts w:ascii="Arial" w:hAnsi="Arial" w:cs="Calibri"/>
                <w:szCs w:val="20"/>
              </w:rPr>
            </w:pPr>
          </w:p>
        </w:tc>
        <w:tc>
          <w:tcPr>
            <w:tcW w:w="2126" w:type="dxa"/>
            <w:tcBorders>
              <w:left w:val="nil"/>
              <w:bottom w:val="nil"/>
              <w:right w:val="nil"/>
            </w:tcBorders>
            <w:shd w:val="clear" w:color="auto" w:fill="E5DFEC"/>
          </w:tcPr>
          <w:p w14:paraId="62002CC8" w14:textId="77777777" w:rsidR="00FD210D" w:rsidRPr="00BA70D8" w:rsidRDefault="00FD210D" w:rsidP="00851C78">
            <w:pPr>
              <w:rPr>
                <w:rFonts w:ascii="Arial" w:hAnsi="Arial" w:cs="Calibri"/>
                <w:szCs w:val="20"/>
              </w:rPr>
            </w:pPr>
          </w:p>
        </w:tc>
        <w:tc>
          <w:tcPr>
            <w:tcW w:w="2269" w:type="dxa"/>
            <w:tcBorders>
              <w:left w:val="nil"/>
              <w:bottom w:val="nil"/>
            </w:tcBorders>
            <w:shd w:val="clear" w:color="auto" w:fill="E5DFEC"/>
          </w:tcPr>
          <w:p w14:paraId="3BC2F0BD" w14:textId="77777777" w:rsidR="00FD210D" w:rsidRPr="00BA70D8" w:rsidRDefault="00FD210D" w:rsidP="00851C78">
            <w:pPr>
              <w:rPr>
                <w:rFonts w:ascii="Arial" w:hAnsi="Arial" w:cs="Calibri"/>
                <w:szCs w:val="20"/>
              </w:rPr>
            </w:pPr>
          </w:p>
        </w:tc>
      </w:tr>
      <w:tr w:rsidR="00FD210D" w:rsidRPr="00CA1491" w14:paraId="183CB4B2" w14:textId="77777777" w:rsidTr="00851C78">
        <w:tblPrEx>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shd w:val="clear" w:color="auto" w:fill="DBE5F1"/>
          <w:tblLook w:val="04A0" w:firstRow="1" w:lastRow="0" w:firstColumn="1" w:lastColumn="0" w:noHBand="0" w:noVBand="1"/>
        </w:tblPrEx>
        <w:trPr>
          <w:trHeight w:hRule="exact" w:val="1911"/>
        </w:trPr>
        <w:tc>
          <w:tcPr>
            <w:tcW w:w="9782" w:type="dxa"/>
            <w:gridSpan w:val="3"/>
            <w:tcBorders>
              <w:top w:val="nil"/>
            </w:tcBorders>
            <w:shd w:val="clear" w:color="auto" w:fill="E5DFEC"/>
          </w:tcPr>
          <w:p w14:paraId="7BB0799E" w14:textId="77777777" w:rsidR="00FD210D" w:rsidRPr="00CA1491" w:rsidRDefault="00FD210D" w:rsidP="00851C78">
            <w:pPr>
              <w:pStyle w:val="Default"/>
              <w:spacing w:after="120"/>
              <w:ind w:left="885" w:hanging="885"/>
              <w:rPr>
                <w:rFonts w:ascii="Arial" w:hAnsi="Arial" w:cs="Calibri"/>
                <w:color w:val="auto"/>
                <w:sz w:val="20"/>
                <w:szCs w:val="20"/>
                <w:lang w:val="en-GB"/>
              </w:rPr>
            </w:pPr>
            <w:r w:rsidRPr="00CA1491">
              <w:rPr>
                <w:rFonts w:ascii="Arial" w:hAnsi="Arial" w:cs="Calibri"/>
                <w:color w:val="auto"/>
                <w:sz w:val="20"/>
                <w:szCs w:val="20"/>
                <w:lang w:val="en-GB"/>
              </w:rPr>
              <w:t xml:space="preserve">NB:  </w:t>
            </w:r>
            <w:r w:rsidRPr="00CA1491">
              <w:rPr>
                <w:rFonts w:ascii="Arial" w:hAnsi="Arial" w:cs="Calibri"/>
                <w:color w:val="auto"/>
                <w:sz w:val="20"/>
                <w:szCs w:val="20"/>
                <w:lang w:val="en-GB"/>
              </w:rPr>
              <w:tab/>
              <w:t xml:space="preserve">Any Class B drug in injectable form is treated as Class A.  Some Class C drugs are legal to possess, for example, anabolic steroids are Schedule 4 Part II and may be possessed in medicinal form without a prescription </w:t>
            </w:r>
          </w:p>
          <w:p w14:paraId="3C36A8BF" w14:textId="77777777" w:rsidR="00FD210D" w:rsidRPr="00CA1491" w:rsidRDefault="00FD210D" w:rsidP="00851C78">
            <w:pPr>
              <w:pStyle w:val="Default"/>
              <w:spacing w:after="120"/>
              <w:ind w:left="885" w:hanging="885"/>
              <w:rPr>
                <w:rFonts w:ascii="Arial" w:hAnsi="Arial" w:cs="Calibri"/>
                <w:color w:val="auto"/>
                <w:sz w:val="20"/>
                <w:szCs w:val="20"/>
              </w:rPr>
            </w:pPr>
            <w:r w:rsidRPr="00CA1491">
              <w:rPr>
                <w:rFonts w:ascii="Arial" w:hAnsi="Arial" w:cs="Calibri"/>
                <w:color w:val="auto"/>
                <w:sz w:val="20"/>
                <w:szCs w:val="20"/>
                <w:lang w:val="en-GB"/>
              </w:rPr>
              <w:t xml:space="preserve">Note: </w:t>
            </w:r>
            <w:r w:rsidRPr="00CA1491">
              <w:rPr>
                <w:rFonts w:ascii="Arial" w:hAnsi="Arial" w:cs="Calibri"/>
                <w:color w:val="auto"/>
                <w:sz w:val="20"/>
                <w:szCs w:val="20"/>
                <w:lang w:val="en-GB"/>
              </w:rPr>
              <w:tab/>
              <w:t xml:space="preserve">Cannabis, cannabis resin, cannabinol and its derivatives were reclassified from Class C to Class B on </w:t>
            </w:r>
            <w:r w:rsidRPr="00CA1491">
              <w:rPr>
                <w:rFonts w:ascii="Arial" w:hAnsi="Arial" w:cs="Calibri"/>
                <w:color w:val="auto"/>
                <w:sz w:val="20"/>
                <w:szCs w:val="20"/>
              </w:rPr>
              <w:t>26 January 2009.</w:t>
            </w:r>
          </w:p>
          <w:p w14:paraId="17F47517" w14:textId="77777777" w:rsidR="00FD210D" w:rsidRPr="00CA1491" w:rsidRDefault="00FD210D" w:rsidP="00851C78">
            <w:pPr>
              <w:pStyle w:val="Default"/>
              <w:spacing w:after="120"/>
              <w:rPr>
                <w:rFonts w:ascii="Arial" w:hAnsi="Arial" w:cs="Calibri"/>
                <w:b/>
                <w:color w:val="0070C0"/>
                <w:sz w:val="20"/>
                <w:szCs w:val="20"/>
              </w:rPr>
            </w:pPr>
            <w:r w:rsidRPr="00CA1491">
              <w:rPr>
                <w:rFonts w:ascii="Arial" w:hAnsi="Arial" w:cs="Calibri"/>
                <w:color w:val="auto"/>
                <w:sz w:val="20"/>
                <w:szCs w:val="20"/>
              </w:rPr>
              <w:t>*The government can ban new drugs for 1 year under a ‘temporary banning order’ while they decide how the drugs should be classified</w:t>
            </w:r>
            <w:r>
              <w:rPr>
                <w:rFonts w:ascii="Arial" w:hAnsi="Arial" w:cs="Calibri"/>
                <w:b/>
                <w:color w:val="0070C0"/>
                <w:sz w:val="20"/>
                <w:szCs w:val="20"/>
              </w:rPr>
              <w:t>.</w:t>
            </w:r>
          </w:p>
        </w:tc>
      </w:tr>
    </w:tbl>
    <w:p w14:paraId="6BECD320" w14:textId="77777777" w:rsidR="00FD210D" w:rsidRDefault="00FD210D" w:rsidP="00FD210D">
      <w:pPr>
        <w:pStyle w:val="Default"/>
        <w:tabs>
          <w:tab w:val="right" w:pos="9639"/>
        </w:tabs>
        <w:spacing w:before="120" w:after="0"/>
      </w:pPr>
      <w:bookmarkStart w:id="23" w:name="_Toc302122928"/>
    </w:p>
    <w:p w14:paraId="776C50E2" w14:textId="77777777" w:rsidR="00FD210D" w:rsidRDefault="00FD210D" w:rsidP="00FD210D">
      <w:pPr>
        <w:pStyle w:val="Default"/>
        <w:tabs>
          <w:tab w:val="right" w:pos="9639"/>
        </w:tabs>
        <w:spacing w:before="120" w:after="0"/>
      </w:pPr>
      <w:r w:rsidRPr="00403E5F">
        <w:lastRenderedPageBreak/>
        <w:t>Provided b</w:t>
      </w:r>
      <w:r>
        <w:t>y the Home Office</w:t>
      </w:r>
      <w:r w:rsidR="00B90400">
        <w:t xml:space="preserve">, </w:t>
      </w:r>
      <w:hyperlink r:id="rId17" w:history="1">
        <w:r w:rsidR="00B90400" w:rsidRPr="00B90400">
          <w:rPr>
            <w:rStyle w:val="Hyperlink"/>
          </w:rPr>
          <w:t>Drug penalties</w:t>
        </w:r>
      </w:hyperlink>
      <w:r>
        <w:t xml:space="preserve"> </w:t>
      </w:r>
    </w:p>
    <w:p w14:paraId="1167DB6D" w14:textId="77777777" w:rsidR="00FD210D" w:rsidRPr="00C11E80" w:rsidRDefault="00FD210D" w:rsidP="00FD210D">
      <w:pPr>
        <w:pStyle w:val="Heading3"/>
      </w:pPr>
      <w:bookmarkStart w:id="24" w:name="_Toc134708551"/>
      <w:bookmarkStart w:id="25" w:name="sec2d"/>
      <w:bookmarkStart w:id="26" w:name="_Toc314479301"/>
      <w:r w:rsidRPr="00C11E80">
        <w:t>Misuse of Drugs Regulations (MDRs) 2001 and Misuse of Drugs (Amendment No.2) (England, Wales and Scotland) Regulations 2012 (MDRs) 2012</w:t>
      </w:r>
      <w:bookmarkEnd w:id="24"/>
    </w:p>
    <w:p w14:paraId="585998AC" w14:textId="77777777" w:rsidR="00EA23A5" w:rsidRDefault="00FD210D" w:rsidP="00FD210D">
      <w:pPr>
        <w:pStyle w:val="NormalWeb"/>
        <w:spacing w:before="0" w:beforeAutospacing="0" w:after="0" w:afterAutospacing="0"/>
        <w:rPr>
          <w:rFonts w:ascii="Arial" w:hAnsi="Arial"/>
        </w:rPr>
      </w:pPr>
      <w:r w:rsidRPr="00BA70D8">
        <w:rPr>
          <w:rFonts w:ascii="Arial" w:hAnsi="Arial"/>
        </w:rPr>
        <w:t>The use of CDs in medicines is permitted by the Misuse of Drugs Regulations (MDRs). The MDRs and amendments can be found at the Office for Public Sector Information website which should be checked on a regular basis. The OPSI website link can be found here:</w:t>
      </w:r>
      <w:r w:rsidR="00EA23A5">
        <w:rPr>
          <w:rFonts w:ascii="Arial" w:hAnsi="Arial"/>
        </w:rPr>
        <w:t xml:space="preserve"> </w:t>
      </w:r>
      <w:hyperlink r:id="rId18" w:history="1">
        <w:r w:rsidR="00EA23A5" w:rsidRPr="00EA23A5">
          <w:rPr>
            <w:rStyle w:val="Hyperlink"/>
            <w:rFonts w:ascii="Arial" w:hAnsi="Arial"/>
          </w:rPr>
          <w:t>Legislation</w:t>
        </w:r>
      </w:hyperlink>
      <w:r w:rsidRPr="00BA70D8">
        <w:rPr>
          <w:rFonts w:ascii="Arial" w:hAnsi="Arial"/>
        </w:rPr>
        <w:t xml:space="preserve"> </w:t>
      </w:r>
    </w:p>
    <w:p w14:paraId="0042E18B" w14:textId="77777777" w:rsidR="00EA23A5" w:rsidRDefault="00EA23A5" w:rsidP="00FD210D">
      <w:pPr>
        <w:pStyle w:val="NormalWeb"/>
        <w:spacing w:before="0" w:beforeAutospacing="0" w:after="0" w:afterAutospacing="0"/>
        <w:rPr>
          <w:rFonts w:ascii="Arial" w:hAnsi="Arial"/>
        </w:rPr>
      </w:pPr>
    </w:p>
    <w:p w14:paraId="20D349EB" w14:textId="77777777" w:rsidR="00996748" w:rsidRDefault="00FD210D" w:rsidP="00FD210D">
      <w:pPr>
        <w:pStyle w:val="NormalWeb"/>
        <w:spacing w:before="0" w:beforeAutospacing="0" w:after="0" w:afterAutospacing="0"/>
        <w:rPr>
          <w:rFonts w:ascii="Arial" w:hAnsi="Arial"/>
        </w:rPr>
      </w:pPr>
      <w:r w:rsidRPr="00BA70D8">
        <w:rPr>
          <w:rFonts w:ascii="Arial" w:hAnsi="Arial"/>
        </w:rPr>
        <w:t xml:space="preserve">Details of more recent amendments issued in the form of </w:t>
      </w:r>
      <w:hyperlink r:id="rId19" w:history="1">
        <w:r w:rsidRPr="00996748">
          <w:rPr>
            <w:rStyle w:val="Hyperlink"/>
            <w:rFonts w:ascii="Arial" w:hAnsi="Arial"/>
          </w:rPr>
          <w:t>Home Office Circulars</w:t>
        </w:r>
      </w:hyperlink>
      <w:r w:rsidRPr="00BA70D8">
        <w:rPr>
          <w:rFonts w:ascii="Arial" w:hAnsi="Arial"/>
        </w:rPr>
        <w:t xml:space="preserve"> are available</w:t>
      </w:r>
      <w:r w:rsidR="00996748">
        <w:rPr>
          <w:rFonts w:ascii="Arial" w:hAnsi="Arial"/>
        </w:rPr>
        <w:t>.</w:t>
      </w:r>
    </w:p>
    <w:p w14:paraId="64C78D98" w14:textId="77777777" w:rsidR="00996748" w:rsidRDefault="00FD210D" w:rsidP="00996748">
      <w:pPr>
        <w:pStyle w:val="NormalWeb"/>
        <w:spacing w:before="0" w:beforeAutospacing="0" w:after="0" w:afterAutospacing="0"/>
      </w:pPr>
      <w:r>
        <w:rPr>
          <w:rFonts w:ascii="Arial" w:hAnsi="Arial"/>
        </w:rPr>
        <w:t xml:space="preserve"> </w:t>
      </w:r>
      <w:bookmarkStart w:id="27" w:name="sec2e"/>
      <w:bookmarkEnd w:id="23"/>
      <w:bookmarkEnd w:id="25"/>
      <w:bookmarkEnd w:id="26"/>
    </w:p>
    <w:p w14:paraId="568FE48C" w14:textId="77777777" w:rsidR="00FD210D" w:rsidRDefault="00FD210D" w:rsidP="00FD210D">
      <w:pPr>
        <w:spacing w:after="120"/>
        <w:rPr>
          <w:rFonts w:ascii="Arial" w:hAnsi="Arial" w:cs="Arial"/>
          <w:b/>
          <w:color w:val="002060"/>
        </w:rPr>
      </w:pPr>
      <w:r w:rsidRPr="00C11E80">
        <w:rPr>
          <w:rFonts w:ascii="Arial" w:hAnsi="Arial" w:cs="Arial"/>
          <w:b/>
          <w:color w:val="002060"/>
        </w:rPr>
        <w:t>Drugs Schedules</w:t>
      </w:r>
    </w:p>
    <w:bookmarkEnd w:id="27"/>
    <w:p w14:paraId="693FB103"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 xml:space="preserve">The MDRs 2001 divide CDs into five Schedules. </w:t>
      </w:r>
      <w:r>
        <w:rPr>
          <w:rFonts w:ascii="Arial" w:hAnsi="Arial"/>
        </w:rPr>
        <w:t xml:space="preserve"> </w:t>
      </w:r>
      <w:r w:rsidRPr="00BA70D8">
        <w:rPr>
          <w:rFonts w:ascii="Arial" w:hAnsi="Arial"/>
        </w:rPr>
        <w:t xml:space="preserve">Each Schedule dictates the degree to which the use of a CD under that Schedule is regulated. </w:t>
      </w:r>
      <w:r>
        <w:rPr>
          <w:rFonts w:ascii="Arial" w:hAnsi="Arial"/>
        </w:rPr>
        <w:t xml:space="preserve"> </w:t>
      </w:r>
      <w:r w:rsidRPr="00BA70D8">
        <w:rPr>
          <w:rFonts w:ascii="Arial" w:hAnsi="Arial"/>
        </w:rPr>
        <w:t xml:space="preserve">The Schedule within which a CD is placed depends upon its medicinal or therapeutic benefit balanced against its harm when misused. Schedule 1 CDs are subject to the highest level of control, whereas Schedule 5 CDs are subject to a much lower level of control. </w:t>
      </w:r>
    </w:p>
    <w:p w14:paraId="4B76BE58" w14:textId="77777777" w:rsidR="00FD210D" w:rsidRPr="000E7870" w:rsidRDefault="00FD210D" w:rsidP="00FD210D">
      <w:pPr>
        <w:pStyle w:val="NormalWeb"/>
        <w:spacing w:before="0" w:beforeAutospacing="0" w:after="0" w:afterAutospacing="0"/>
        <w:rPr>
          <w:rFonts w:ascii="Arial" w:hAnsi="Arial"/>
          <w:sz w:val="16"/>
          <w:szCs w:val="16"/>
        </w:rPr>
      </w:pPr>
    </w:p>
    <w:p w14:paraId="25711248"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 xml:space="preserve">A comprehensive </w:t>
      </w:r>
      <w:hyperlink r:id="rId20" w:history="1">
        <w:r w:rsidRPr="00B90400">
          <w:rPr>
            <w:rStyle w:val="Hyperlink"/>
            <w:rFonts w:ascii="Arial" w:hAnsi="Arial"/>
          </w:rPr>
          <w:t>list of drugs</w:t>
        </w:r>
      </w:hyperlink>
      <w:r w:rsidRPr="00BA70D8">
        <w:rPr>
          <w:rFonts w:ascii="Arial" w:hAnsi="Arial"/>
        </w:rPr>
        <w:t xml:space="preserve"> included within the Schedules is available from the Home Office:</w:t>
      </w:r>
    </w:p>
    <w:p w14:paraId="7DD7259A" w14:textId="77777777" w:rsidR="00FD210D" w:rsidRPr="000E7870" w:rsidRDefault="00FD210D" w:rsidP="00FD210D">
      <w:pPr>
        <w:pStyle w:val="NormalWeb"/>
        <w:spacing w:before="0" w:beforeAutospacing="0" w:after="0" w:afterAutospacing="0"/>
        <w:rPr>
          <w:rFonts w:ascii="Arial" w:hAnsi="Arial"/>
          <w:sz w:val="16"/>
          <w:szCs w:val="16"/>
        </w:rPr>
      </w:pPr>
    </w:p>
    <w:p w14:paraId="41CA6FCB" w14:textId="77777777" w:rsidR="00FD210D" w:rsidRPr="00BA70D8" w:rsidRDefault="00FD210D" w:rsidP="00FD210D">
      <w:pPr>
        <w:pStyle w:val="CM63"/>
        <w:spacing w:after="0"/>
        <w:rPr>
          <w:rFonts w:ascii="Arial" w:hAnsi="Arial" w:cs="Arial"/>
          <w:lang w:val="en-GB"/>
        </w:rPr>
      </w:pPr>
      <w:r w:rsidRPr="00BA70D8">
        <w:rPr>
          <w:rFonts w:ascii="Arial" w:hAnsi="Arial" w:cs="Arial"/>
          <w:lang w:val="en-GB"/>
        </w:rPr>
        <w:t xml:space="preserve">A summary of legal requirements that apply to CDs is included in </w:t>
      </w:r>
      <w:hyperlink w:anchor="_Appendix_1:_Summary" w:history="1">
        <w:r w:rsidRPr="00BA70D8">
          <w:rPr>
            <w:rStyle w:val="Hyperlink"/>
            <w:rFonts w:ascii="Arial" w:hAnsi="Arial" w:cs="Arial"/>
            <w:lang w:val="en-GB"/>
          </w:rPr>
          <w:t>Appendix 1</w:t>
        </w:r>
      </w:hyperlink>
      <w:r>
        <w:rPr>
          <w:rFonts w:ascii="Arial" w:hAnsi="Arial" w:cs="Arial"/>
          <w:lang w:val="en-GB"/>
        </w:rPr>
        <w:t xml:space="preserve"> and provided in more detail in the table below</w:t>
      </w:r>
      <w:r w:rsidRPr="00BA70D8">
        <w:rPr>
          <w:rFonts w:ascii="Arial" w:hAnsi="Arial" w:cs="Arial"/>
          <w:lang w:val="en-GB"/>
        </w:rPr>
        <w:t>.</w:t>
      </w:r>
    </w:p>
    <w:p w14:paraId="0E2F997D" w14:textId="77777777" w:rsidR="00FD210D" w:rsidRDefault="00FD210D" w:rsidP="00FD210D">
      <w:pPr>
        <w:pStyle w:val="Heading3"/>
      </w:pPr>
      <w:bookmarkStart w:id="28" w:name="_Toc302122929"/>
      <w:bookmarkStart w:id="29" w:name="_Toc314479302"/>
    </w:p>
    <w:p w14:paraId="5320029C" w14:textId="77777777" w:rsidR="00FD210D" w:rsidRPr="00C11E80" w:rsidRDefault="00FD210D" w:rsidP="00FD210D">
      <w:pPr>
        <w:pStyle w:val="Heading3"/>
      </w:pPr>
      <w:bookmarkStart w:id="30" w:name="_Toc134708552"/>
      <w:r w:rsidRPr="00C11E80">
        <w:t>Drug Schedule</w:t>
      </w:r>
      <w:bookmarkEnd w:id="28"/>
      <w:bookmarkEnd w:id="29"/>
      <w:bookmarkEnd w:id="30"/>
    </w:p>
    <w:tbl>
      <w:tblPr>
        <w:tblW w:w="5000" w:type="pct"/>
        <w:tblInd w:w="108" w:type="dxa"/>
        <w:tblBorders>
          <w:bottom w:val="single" w:sz="4" w:space="0" w:color="auto"/>
        </w:tblBorders>
        <w:shd w:val="clear" w:color="auto" w:fill="404040"/>
        <w:tblLayout w:type="fixed"/>
        <w:tblLook w:val="01E0" w:firstRow="1" w:lastRow="1" w:firstColumn="1" w:lastColumn="1" w:noHBand="0" w:noVBand="0"/>
      </w:tblPr>
      <w:tblGrid>
        <w:gridCol w:w="9628"/>
      </w:tblGrid>
      <w:tr w:rsidR="00FD210D" w:rsidRPr="000E7870" w14:paraId="3F8628F7" w14:textId="77777777" w:rsidTr="00851C78">
        <w:trPr>
          <w:trHeight w:val="567"/>
        </w:trPr>
        <w:tc>
          <w:tcPr>
            <w:tcW w:w="9781" w:type="dxa"/>
            <w:tcBorders>
              <w:top w:val="single" w:sz="4" w:space="0" w:color="403152"/>
              <w:left w:val="single" w:sz="4" w:space="0" w:color="403152"/>
              <w:bottom w:val="single" w:sz="4" w:space="0" w:color="403152"/>
              <w:right w:val="single" w:sz="4" w:space="0" w:color="403152"/>
            </w:tcBorders>
            <w:shd w:val="clear" w:color="auto" w:fill="403152"/>
            <w:vAlign w:val="center"/>
          </w:tcPr>
          <w:p w14:paraId="0E110F57" w14:textId="77777777" w:rsidR="00FD210D" w:rsidRPr="000E7870" w:rsidRDefault="00FD210D" w:rsidP="00851C78">
            <w:pPr>
              <w:widowControl w:val="0"/>
              <w:autoSpaceDE w:val="0"/>
              <w:autoSpaceDN w:val="0"/>
              <w:adjustRightInd w:val="0"/>
              <w:spacing w:before="40" w:after="40"/>
              <w:rPr>
                <w:rFonts w:ascii="Arial" w:hAnsi="Arial" w:cs="Calibri"/>
                <w:b/>
                <w:bCs/>
                <w:i/>
                <w:iCs/>
                <w:color w:val="FFFFFF"/>
              </w:rPr>
            </w:pPr>
            <w:r w:rsidRPr="000E7870">
              <w:rPr>
                <w:rFonts w:ascii="Arial" w:hAnsi="Arial" w:cs="Calibri"/>
                <w:b/>
                <w:bCs/>
                <w:i/>
                <w:iCs/>
                <w:color w:val="FFFFFF"/>
                <w:sz w:val="22"/>
                <w:szCs w:val="22"/>
              </w:rPr>
              <w:t xml:space="preserve">Schedule 1 (Controlled Drugs – licence) - </w:t>
            </w:r>
            <w:r w:rsidRPr="000E7870">
              <w:rPr>
                <w:rFonts w:ascii="Arial" w:hAnsi="Arial" w:cs="Calibri"/>
                <w:color w:val="FFFFFF"/>
                <w:sz w:val="22"/>
                <w:szCs w:val="22"/>
              </w:rPr>
              <w:t>Virtually all drugs listed in Schedule 1 have no recognised medicinal use.  Other Schedule 1 drugs include hallucinogenic drugs such as lysergide and mescaline and products advertised as ‘legal highs’ e.g. benzofuran and NBOMe</w:t>
            </w:r>
          </w:p>
        </w:tc>
      </w:tr>
      <w:tr w:rsidR="00FD210D" w:rsidRPr="000E7870" w14:paraId="4D59D0BF" w14:textId="77777777" w:rsidTr="00851C78">
        <w:tblPrEx>
          <w:tblBorders>
            <w:bottom w:val="none" w:sz="0" w:space="0" w:color="auto"/>
          </w:tblBorders>
          <w:shd w:val="clear" w:color="auto" w:fill="auto"/>
        </w:tblPrEx>
        <w:trPr>
          <w:trHeight w:val="567"/>
        </w:trPr>
        <w:tc>
          <w:tcPr>
            <w:tcW w:w="9781" w:type="dxa"/>
            <w:tcBorders>
              <w:left w:val="single" w:sz="4" w:space="0" w:color="403152"/>
              <w:bottom w:val="single" w:sz="4" w:space="0" w:color="403152"/>
              <w:right w:val="single" w:sz="4" w:space="0" w:color="403152"/>
            </w:tcBorders>
            <w:shd w:val="clear" w:color="auto" w:fill="E5DFEC"/>
          </w:tcPr>
          <w:p w14:paraId="18DE5397" w14:textId="77777777" w:rsidR="00FD210D" w:rsidRDefault="00FD210D" w:rsidP="00851C78">
            <w:pPr>
              <w:pStyle w:val="CM4"/>
              <w:spacing w:before="40" w:after="40" w:line="240" w:lineRule="auto"/>
              <w:ind w:right="-108"/>
              <w:rPr>
                <w:rFonts w:ascii="Arial" w:hAnsi="Arial" w:cs="Calibri"/>
                <w:sz w:val="22"/>
                <w:szCs w:val="22"/>
                <w:lang w:val="en-GB"/>
              </w:rPr>
            </w:pPr>
            <w:r w:rsidRPr="000E7870">
              <w:rPr>
                <w:rFonts w:ascii="Arial" w:hAnsi="Arial" w:cs="Calibri"/>
                <w:sz w:val="22"/>
                <w:szCs w:val="22"/>
                <w:lang w:val="en-GB"/>
              </w:rPr>
              <w:t>The production, possession and supply of Schedule 1 CDs are limited to research or other special purposes considered of public interest. Only certain persons can be licensed by the Home Office (HO) to possess them for these purposes. Practitioners and pharmacists may not lawfully possess Schedule 1 CDs except under license from the Home Office.</w:t>
            </w:r>
          </w:p>
          <w:p w14:paraId="243982C0" w14:textId="77777777" w:rsidR="00FD210D" w:rsidRPr="00DE7ED1" w:rsidRDefault="00FD210D" w:rsidP="00851C78">
            <w:pPr>
              <w:pStyle w:val="Default"/>
              <w:rPr>
                <w:rFonts w:ascii="Arial" w:hAnsi="Arial" w:cs="Arial"/>
                <w:sz w:val="22"/>
                <w:szCs w:val="22"/>
                <w:lang w:val="en-GB"/>
              </w:rPr>
            </w:pPr>
            <w:r w:rsidRPr="00045EF6">
              <w:rPr>
                <w:rFonts w:ascii="Arial" w:hAnsi="Arial" w:cs="Arial"/>
                <w:sz w:val="22"/>
                <w:szCs w:val="22"/>
                <w:lang w:val="en-GB"/>
              </w:rPr>
              <w:t>On 1st November 2018 access to cannabis-based products for medicinal use (CBPM) in humans in England, Scotland and Wales widened in legislation, moving cannabis products from Schedule 1 to Schedule 2</w:t>
            </w:r>
            <w:r>
              <w:rPr>
                <w:rFonts w:ascii="Arial" w:hAnsi="Arial" w:cs="Arial"/>
                <w:sz w:val="22"/>
                <w:szCs w:val="22"/>
                <w:lang w:val="en-GB"/>
              </w:rPr>
              <w:t>.</w:t>
            </w:r>
            <w:r w:rsidR="00B33DCB">
              <w:rPr>
                <w:rFonts w:ascii="Arial" w:hAnsi="Arial" w:cs="Arial"/>
                <w:sz w:val="22"/>
                <w:szCs w:val="22"/>
                <w:lang w:val="en-GB"/>
              </w:rPr>
              <w:t xml:space="preserve">  More recently, these products have now moved in to Schedule 4.</w:t>
            </w:r>
          </w:p>
        </w:tc>
      </w:tr>
    </w:tbl>
    <w:p w14:paraId="09AA16CB" w14:textId="77777777" w:rsidR="00B90400" w:rsidRDefault="00B90400" w:rsidP="00FD210D">
      <w:pPr>
        <w:rPr>
          <w:rFonts w:ascii="Arial" w:hAnsi="Arial" w:cs="Arial"/>
          <w:b/>
          <w:sz w:val="16"/>
          <w:szCs w:val="16"/>
        </w:rPr>
      </w:pPr>
    </w:p>
    <w:p w14:paraId="5D391055" w14:textId="77777777" w:rsidR="00FD210D" w:rsidRPr="000E7870" w:rsidRDefault="00B90400" w:rsidP="00FD210D">
      <w:pPr>
        <w:rPr>
          <w:rFonts w:ascii="Arial" w:hAnsi="Arial" w:cs="Arial"/>
          <w:b/>
          <w:sz w:val="16"/>
          <w:szCs w:val="16"/>
        </w:rPr>
      </w:pPr>
      <w:r>
        <w:rPr>
          <w:rFonts w:ascii="Arial" w:hAnsi="Arial" w:cs="Arial"/>
          <w:b/>
          <w:sz w:val="16"/>
          <w:szCs w:val="16"/>
        </w:rPr>
        <w:br w:type="page"/>
      </w:r>
    </w:p>
    <w:tbl>
      <w:tblPr>
        <w:tblW w:w="5168" w:type="pct"/>
        <w:tblInd w:w="108" w:type="dxa"/>
        <w:tblBorders>
          <w:bottom w:val="single" w:sz="4" w:space="0" w:color="auto"/>
        </w:tblBorders>
        <w:shd w:val="clear" w:color="auto" w:fill="404040"/>
        <w:tblLayout w:type="fixed"/>
        <w:tblLook w:val="01E0" w:firstRow="1" w:lastRow="1" w:firstColumn="1" w:lastColumn="1" w:noHBand="0" w:noVBand="0"/>
      </w:tblPr>
      <w:tblGrid>
        <w:gridCol w:w="9952"/>
      </w:tblGrid>
      <w:tr w:rsidR="00FD210D" w:rsidRPr="000E7870" w14:paraId="51D472E9" w14:textId="77777777" w:rsidTr="007B0CDF">
        <w:trPr>
          <w:trHeight w:val="567"/>
        </w:trPr>
        <w:tc>
          <w:tcPr>
            <w:tcW w:w="9952" w:type="dxa"/>
            <w:tcBorders>
              <w:top w:val="single" w:sz="4" w:space="0" w:color="403152"/>
              <w:left w:val="single" w:sz="4" w:space="0" w:color="403152"/>
              <w:bottom w:val="single" w:sz="4" w:space="0" w:color="403152"/>
              <w:right w:val="single" w:sz="4" w:space="0" w:color="403152"/>
            </w:tcBorders>
            <w:shd w:val="clear" w:color="auto" w:fill="403152"/>
          </w:tcPr>
          <w:p w14:paraId="71347B9F" w14:textId="77777777" w:rsidR="008D59C9" w:rsidRDefault="00FD210D" w:rsidP="00782444">
            <w:pPr>
              <w:spacing w:after="0"/>
              <w:rPr>
                <w:rFonts w:ascii="Arial" w:hAnsi="Arial" w:cs="Arial"/>
              </w:rPr>
            </w:pPr>
            <w:r w:rsidRPr="000E7870">
              <w:rPr>
                <w:rFonts w:ascii="Arial" w:hAnsi="Arial" w:cs="Calibri"/>
                <w:b/>
                <w:bCs/>
                <w:i/>
                <w:iCs/>
                <w:color w:val="FFFFFF"/>
                <w:sz w:val="22"/>
                <w:szCs w:val="22"/>
              </w:rPr>
              <w:lastRenderedPageBreak/>
              <w:t>Schedule 2 (Controlled drugs)</w:t>
            </w:r>
            <w:r w:rsidRPr="000E7870">
              <w:rPr>
                <w:rFonts w:ascii="Arial" w:hAnsi="Arial" w:cs="Calibri"/>
                <w:b/>
                <w:bCs/>
                <w:iCs/>
                <w:color w:val="FFFFFF"/>
                <w:sz w:val="22"/>
                <w:szCs w:val="22"/>
              </w:rPr>
              <w:t xml:space="preserve"> - </w:t>
            </w:r>
            <w:r w:rsidRPr="000E7870">
              <w:rPr>
                <w:rFonts w:ascii="Arial" w:hAnsi="Arial" w:cs="Calibri"/>
                <w:bCs/>
                <w:iCs/>
                <w:color w:val="FFFFFF"/>
                <w:sz w:val="22"/>
                <w:szCs w:val="22"/>
              </w:rPr>
              <w:t>includes more than 100 drugs such as the opiates,</w:t>
            </w:r>
            <w:r>
              <w:rPr>
                <w:rFonts w:ascii="Arial" w:hAnsi="Arial" w:cs="Calibri"/>
                <w:bCs/>
                <w:iCs/>
                <w:color w:val="FFFFFF"/>
                <w:sz w:val="22"/>
                <w:szCs w:val="22"/>
              </w:rPr>
              <w:t xml:space="preserve"> ketamine,</w:t>
            </w:r>
            <w:r w:rsidRPr="000E7870">
              <w:rPr>
                <w:rFonts w:ascii="Arial" w:hAnsi="Arial" w:cs="Calibri"/>
                <w:bCs/>
                <w:iCs/>
                <w:color w:val="FFFFFF"/>
                <w:sz w:val="22"/>
                <w:szCs w:val="22"/>
              </w:rPr>
              <w:t xml:space="preserve"> the major stimulants, secobarbital and amphetamine and lisdexamfetamine</w:t>
            </w:r>
            <w:r w:rsidR="008D59C9">
              <w:rPr>
                <w:rFonts w:ascii="Arial" w:hAnsi="Arial" w:cs="Calibri"/>
                <w:bCs/>
                <w:iCs/>
                <w:color w:val="FFFFFF"/>
                <w:sz w:val="22"/>
                <w:szCs w:val="22"/>
              </w:rPr>
              <w:t>.</w:t>
            </w:r>
            <w:r w:rsidR="00782444">
              <w:rPr>
                <w:rFonts w:ascii="Arial" w:hAnsi="Arial" w:cs="Calibri"/>
                <w:bCs/>
                <w:iCs/>
                <w:color w:val="FFFFFF"/>
                <w:sz w:val="22"/>
                <w:szCs w:val="22"/>
              </w:rPr>
              <w:t xml:space="preserve">  </w:t>
            </w:r>
            <w:r w:rsidR="008D59C9">
              <w:rPr>
                <w:rFonts w:ascii="Arial" w:hAnsi="Arial" w:cs="Calibri"/>
                <w:bCs/>
                <w:iCs/>
                <w:color w:val="FFFFFF"/>
                <w:sz w:val="22"/>
                <w:szCs w:val="22"/>
              </w:rPr>
              <w:t xml:space="preserve"> </w:t>
            </w:r>
            <w:r w:rsidR="00782444">
              <w:rPr>
                <w:rFonts w:ascii="Arial" w:hAnsi="Arial" w:cs="Arial"/>
              </w:rPr>
              <w:t xml:space="preserve">Ketamine was rescheduled to </w:t>
            </w:r>
            <w:r w:rsidR="008D59C9">
              <w:rPr>
                <w:rFonts w:ascii="Arial" w:hAnsi="Arial" w:cs="Arial"/>
              </w:rPr>
              <w:t xml:space="preserve">become a Schedule 2 Controlled Drug (CD) on 30th November 2015.  </w:t>
            </w:r>
          </w:p>
          <w:p w14:paraId="05776E70" w14:textId="77777777" w:rsidR="00FD210D" w:rsidRPr="000E7870" w:rsidRDefault="00FD210D" w:rsidP="008D59C9">
            <w:pPr>
              <w:widowControl w:val="0"/>
              <w:autoSpaceDE w:val="0"/>
              <w:autoSpaceDN w:val="0"/>
              <w:adjustRightInd w:val="0"/>
              <w:spacing w:before="40" w:after="40"/>
              <w:rPr>
                <w:rFonts w:ascii="Arial" w:hAnsi="Arial" w:cs="Calibri"/>
                <w:color w:val="FFFFFF"/>
              </w:rPr>
            </w:pPr>
          </w:p>
        </w:tc>
      </w:tr>
      <w:tr w:rsidR="00FD210D" w:rsidRPr="000E7870" w14:paraId="396B1AF4" w14:textId="77777777" w:rsidTr="007B0CDF">
        <w:tblPrEx>
          <w:tblBorders>
            <w:top w:val="single" w:sz="4" w:space="0" w:color="auto"/>
            <w:left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Ex>
        <w:trPr>
          <w:trHeight w:val="567"/>
        </w:trPr>
        <w:tc>
          <w:tcPr>
            <w:tcW w:w="9952" w:type="dxa"/>
            <w:tcBorders>
              <w:top w:val="nil"/>
              <w:left w:val="single" w:sz="4" w:space="0" w:color="5F497A"/>
              <w:bottom w:val="single" w:sz="4" w:space="0" w:color="5F497A"/>
              <w:right w:val="single" w:sz="4" w:space="0" w:color="5F497A"/>
            </w:tcBorders>
            <w:shd w:val="clear" w:color="auto" w:fill="E5DFEC"/>
          </w:tcPr>
          <w:p w14:paraId="5E4945A3" w14:textId="77777777" w:rsidR="00FD210D" w:rsidRPr="000E7870" w:rsidRDefault="00FD210D" w:rsidP="00851C78">
            <w:pPr>
              <w:pStyle w:val="CM59"/>
              <w:tabs>
                <w:tab w:val="left" w:pos="1310"/>
              </w:tabs>
              <w:spacing w:before="40" w:after="40"/>
              <w:ind w:left="1310" w:hanging="1310"/>
              <w:rPr>
                <w:rFonts w:ascii="Arial" w:hAnsi="Arial" w:cs="Calibri"/>
                <w:lang w:val="en-GB"/>
              </w:rPr>
            </w:pPr>
            <w:r w:rsidRPr="000E7870">
              <w:rPr>
                <w:rFonts w:ascii="Arial" w:hAnsi="Arial" w:cs="Calibri"/>
                <w:b/>
                <w:i/>
                <w:sz w:val="22"/>
                <w:szCs w:val="22"/>
                <w:lang w:val="en-GB"/>
              </w:rPr>
              <w:t>Supply</w:t>
            </w:r>
            <w:r w:rsidRPr="000E7870">
              <w:rPr>
                <w:rFonts w:ascii="Arial" w:hAnsi="Arial" w:cs="Calibri"/>
                <w:b/>
                <w:sz w:val="22"/>
                <w:szCs w:val="22"/>
                <w:lang w:val="en-GB"/>
              </w:rPr>
              <w:t>:</w:t>
            </w:r>
            <w:r w:rsidRPr="000E7870">
              <w:rPr>
                <w:rFonts w:ascii="Arial" w:hAnsi="Arial" w:cs="Calibri"/>
                <w:sz w:val="22"/>
                <w:szCs w:val="22"/>
                <w:lang w:val="en-GB"/>
              </w:rPr>
              <w:t xml:space="preserve"> </w:t>
            </w:r>
            <w:r w:rsidRPr="000E7870">
              <w:rPr>
                <w:rFonts w:ascii="Arial" w:hAnsi="Arial" w:cs="Calibri"/>
                <w:sz w:val="22"/>
                <w:szCs w:val="22"/>
                <w:lang w:val="en-GB"/>
              </w:rPr>
              <w:tab/>
              <w:t>This is restricted to licensed wholesalers, practitioners, hospitals and registered pharmacies.  Wholesalers are permitted to supply only to a person authorised to possess CDs.  Practitioners can supply to persons authorised to possess CD’s and to their patients.  Hospitals may supply patients, wards and practitioners.  Pharmacies may supply on receipt of a valid prescription or signed order.  Additional prescription writing requirements exist.</w:t>
            </w:r>
          </w:p>
          <w:p w14:paraId="3C0154C2" w14:textId="77777777" w:rsidR="00FD210D" w:rsidRPr="000E7870" w:rsidRDefault="00FD210D" w:rsidP="00851C78">
            <w:pPr>
              <w:pStyle w:val="CM59"/>
              <w:tabs>
                <w:tab w:val="left" w:pos="1310"/>
              </w:tabs>
              <w:spacing w:before="40" w:after="40"/>
              <w:ind w:left="1310" w:hanging="1310"/>
              <w:rPr>
                <w:rFonts w:ascii="Arial" w:hAnsi="Arial" w:cs="Calibri"/>
                <w:lang w:val="en-GB"/>
              </w:rPr>
            </w:pPr>
            <w:r w:rsidRPr="000E7870">
              <w:rPr>
                <w:rFonts w:ascii="Arial" w:hAnsi="Arial" w:cs="Calibri"/>
                <w:b/>
                <w:i/>
                <w:sz w:val="22"/>
                <w:szCs w:val="22"/>
                <w:lang w:val="en-GB"/>
              </w:rPr>
              <w:t>Record</w:t>
            </w:r>
            <w:r w:rsidRPr="000E7870">
              <w:rPr>
                <w:rFonts w:ascii="Arial" w:hAnsi="Arial" w:cs="Calibri"/>
                <w:i/>
                <w:sz w:val="22"/>
                <w:szCs w:val="22"/>
                <w:lang w:val="en-GB"/>
              </w:rPr>
              <w:t>:</w:t>
            </w:r>
            <w:r w:rsidRPr="000E7870">
              <w:rPr>
                <w:rFonts w:ascii="Arial" w:hAnsi="Arial" w:cs="Calibri"/>
                <w:sz w:val="22"/>
                <w:szCs w:val="22"/>
                <w:lang w:val="en-GB"/>
              </w:rPr>
              <w:t xml:space="preserve"> </w:t>
            </w:r>
            <w:r w:rsidRPr="000E7870">
              <w:rPr>
                <w:rFonts w:ascii="Arial" w:hAnsi="Arial" w:cs="Calibri"/>
                <w:sz w:val="22"/>
                <w:szCs w:val="22"/>
                <w:lang w:val="en-GB"/>
              </w:rPr>
              <w:tab/>
              <w:t xml:space="preserve">A record of all Schedule 2 CDs obtained and supplied must be kept in a register, the form of which must comply with the relevant Regulations (see </w:t>
            </w:r>
            <w:hyperlink w:anchor="_Section_9:_Recording" w:history="1">
              <w:r w:rsidRPr="000E7870">
                <w:rPr>
                  <w:rStyle w:val="Hyperlink"/>
                  <w:rFonts w:ascii="Arial" w:hAnsi="Arial" w:cs="Calibri"/>
                  <w:sz w:val="22"/>
                  <w:szCs w:val="22"/>
                  <w:lang w:val="en-GB"/>
                </w:rPr>
                <w:t>section 9</w:t>
              </w:r>
            </w:hyperlink>
            <w:r w:rsidRPr="000E7870">
              <w:rPr>
                <w:rFonts w:ascii="Arial" w:hAnsi="Arial" w:cs="Calibri"/>
                <w:sz w:val="22"/>
                <w:szCs w:val="22"/>
                <w:lang w:val="en-GB"/>
              </w:rPr>
              <w:t>).</w:t>
            </w:r>
          </w:p>
          <w:p w14:paraId="1A1D6873" w14:textId="25D57889" w:rsidR="00FD210D" w:rsidRPr="000E7870" w:rsidRDefault="00FD210D" w:rsidP="00851C78">
            <w:pPr>
              <w:pStyle w:val="CM59"/>
              <w:tabs>
                <w:tab w:val="left" w:pos="1310"/>
              </w:tabs>
              <w:spacing w:before="40" w:after="40"/>
              <w:ind w:left="1310" w:hanging="1310"/>
              <w:rPr>
                <w:rFonts w:ascii="Arial" w:hAnsi="Arial" w:cs="Calibri"/>
                <w:lang w:val="en-GB"/>
              </w:rPr>
            </w:pPr>
            <w:r w:rsidRPr="000E7870">
              <w:rPr>
                <w:rFonts w:ascii="Arial" w:hAnsi="Arial" w:cs="Calibri"/>
                <w:b/>
                <w:i/>
                <w:sz w:val="22"/>
                <w:szCs w:val="22"/>
                <w:lang w:val="en-GB"/>
              </w:rPr>
              <w:t>Storage:</w:t>
            </w:r>
            <w:r w:rsidRPr="000E7870">
              <w:rPr>
                <w:rFonts w:ascii="Arial" w:hAnsi="Arial" w:cs="Calibri"/>
                <w:sz w:val="22"/>
                <w:szCs w:val="22"/>
                <w:lang w:val="en-GB"/>
              </w:rPr>
              <w:t xml:space="preserve"> </w:t>
            </w:r>
            <w:r w:rsidRPr="000E7870">
              <w:rPr>
                <w:rFonts w:ascii="Arial" w:hAnsi="Arial" w:cs="Calibri"/>
                <w:sz w:val="22"/>
                <w:szCs w:val="22"/>
                <w:lang w:val="en-GB"/>
              </w:rPr>
              <w:tab/>
              <w:t xml:space="preserve">Schedule 2 CDs (except quinalbarbitone) are subject to safe custody requirements (The Misuse of Drugs [Safe Custody] Regulations 1973, amended 2007).  They must be stored in a locked receptacle, such as an appropriate CD cabinet or approved safe, which can only be opened by the person in lawful possession of the </w:t>
            </w:r>
            <w:r w:rsidR="007B0CDF" w:rsidRPr="000E7870">
              <w:rPr>
                <w:rFonts w:ascii="Arial" w:hAnsi="Arial" w:cs="Calibri"/>
                <w:sz w:val="22"/>
                <w:szCs w:val="22"/>
                <w:lang w:val="en-GB"/>
              </w:rPr>
              <w:t>CD,</w:t>
            </w:r>
            <w:r w:rsidRPr="000E7870">
              <w:rPr>
                <w:rFonts w:ascii="Arial" w:hAnsi="Arial" w:cs="Calibri"/>
                <w:sz w:val="22"/>
                <w:szCs w:val="22"/>
                <w:lang w:val="en-GB"/>
              </w:rPr>
              <w:t xml:space="preserve"> or a person authorised by them.</w:t>
            </w:r>
          </w:p>
          <w:p w14:paraId="753CD2AD" w14:textId="77777777" w:rsidR="00FD210D" w:rsidRPr="000E7870" w:rsidRDefault="00FD210D" w:rsidP="00851C78">
            <w:pPr>
              <w:spacing w:before="40" w:after="40"/>
              <w:ind w:left="1452" w:right="-250" w:hanging="1452"/>
              <w:rPr>
                <w:rFonts w:ascii="Arial" w:hAnsi="Arial" w:cs="Calibri"/>
                <w:color w:val="211E1E"/>
              </w:rPr>
            </w:pPr>
            <w:r w:rsidRPr="000E7870">
              <w:rPr>
                <w:rFonts w:ascii="Arial" w:hAnsi="Arial" w:cs="Calibri"/>
                <w:b/>
                <w:i/>
                <w:sz w:val="22"/>
                <w:szCs w:val="22"/>
              </w:rPr>
              <w:t>Destruction:</w:t>
            </w:r>
            <w:r w:rsidRPr="000E7870">
              <w:rPr>
                <w:rFonts w:ascii="Arial" w:hAnsi="Arial" w:cs="Calibri"/>
                <w:sz w:val="22"/>
                <w:szCs w:val="22"/>
              </w:rPr>
              <w:t xml:space="preserve"> </w:t>
            </w:r>
            <w:r>
              <w:rPr>
                <w:rFonts w:ascii="Arial" w:hAnsi="Arial" w:cs="Calibri"/>
                <w:sz w:val="22"/>
                <w:szCs w:val="22"/>
              </w:rPr>
              <w:t xml:space="preserve"> </w:t>
            </w:r>
            <w:r w:rsidRPr="000E7870">
              <w:rPr>
                <w:rFonts w:ascii="Arial" w:hAnsi="Arial" w:cs="Calibri"/>
                <w:sz w:val="22"/>
                <w:szCs w:val="22"/>
              </w:rPr>
              <w:t xml:space="preserve">The destruction of Schedule 2 stock CDs must only take place in the </w:t>
            </w:r>
            <w:r w:rsidRPr="000E7870">
              <w:rPr>
                <w:rFonts w:ascii="Arial" w:hAnsi="Arial" w:cs="Calibri"/>
                <w:sz w:val="22"/>
                <w:szCs w:val="22"/>
              </w:rPr>
              <w:br/>
              <w:t xml:space="preserve">presence of an appropriately authorised person known as an authorised witness (AW) (see </w:t>
            </w:r>
            <w:hyperlink w:anchor="Sec11" w:history="1">
              <w:r w:rsidRPr="000E7870">
                <w:rPr>
                  <w:rStyle w:val="Hyperlink"/>
                  <w:rFonts w:ascii="Arial" w:hAnsi="Arial" w:cs="Calibri"/>
                  <w:sz w:val="22"/>
                  <w:szCs w:val="22"/>
                </w:rPr>
                <w:t>section 11</w:t>
              </w:r>
            </w:hyperlink>
            <w:r w:rsidRPr="000E7870">
              <w:rPr>
                <w:rFonts w:ascii="Arial" w:hAnsi="Arial" w:cs="Calibri"/>
                <w:sz w:val="22"/>
                <w:szCs w:val="22"/>
              </w:rPr>
              <w:t xml:space="preserve">). Destruction of patient returns does not </w:t>
            </w:r>
            <w:r w:rsidRPr="000E7870">
              <w:rPr>
                <w:rFonts w:ascii="Arial" w:hAnsi="Arial" w:cs="Calibri"/>
                <w:sz w:val="22"/>
                <w:szCs w:val="22"/>
              </w:rPr>
              <w:br/>
              <w:t xml:space="preserve">currently have to be witnessed by an AW.  However, good practice would </w:t>
            </w:r>
            <w:r w:rsidRPr="000E7870">
              <w:rPr>
                <w:rFonts w:ascii="Arial" w:hAnsi="Arial" w:cs="Calibri"/>
                <w:sz w:val="22"/>
                <w:szCs w:val="22"/>
              </w:rPr>
              <w:br/>
              <w:t xml:space="preserve">deem that another person witnesses this and a written record </w:t>
            </w:r>
            <w:r w:rsidRPr="000E7870">
              <w:rPr>
                <w:rFonts w:ascii="Arial" w:hAnsi="Arial" w:cs="Calibri"/>
                <w:color w:val="211E1E"/>
                <w:sz w:val="22"/>
                <w:szCs w:val="22"/>
              </w:rPr>
              <w:t xml:space="preserve">is kept. </w:t>
            </w:r>
            <w:r w:rsidRPr="000E7870">
              <w:rPr>
                <w:rFonts w:ascii="Arial" w:hAnsi="Arial" w:cs="Calibri"/>
                <w:color w:val="211E1E"/>
                <w:sz w:val="22"/>
                <w:szCs w:val="22"/>
              </w:rPr>
              <w:br/>
              <w:t xml:space="preserve">Schedule 2 CDs must be denatured before being placed into waste </w:t>
            </w:r>
            <w:r w:rsidRPr="000E7870">
              <w:rPr>
                <w:rFonts w:ascii="Arial" w:hAnsi="Arial" w:cs="Calibri"/>
                <w:color w:val="211E1E"/>
                <w:sz w:val="22"/>
                <w:szCs w:val="22"/>
              </w:rPr>
              <w:br/>
              <w:t>containers.</w:t>
            </w:r>
          </w:p>
        </w:tc>
      </w:tr>
    </w:tbl>
    <w:p w14:paraId="5CF5CFE4" w14:textId="77777777" w:rsidR="00FD210D" w:rsidRPr="00395C55" w:rsidRDefault="00FD210D" w:rsidP="00FD210D">
      <w:pPr>
        <w:rPr>
          <w:sz w:val="8"/>
          <w:szCs w:val="8"/>
        </w:rPr>
      </w:pPr>
    </w:p>
    <w:tbl>
      <w:tblPr>
        <w:tblW w:w="9979" w:type="dxa"/>
        <w:tblInd w:w="108" w:type="dxa"/>
        <w:tblBorders>
          <w:top w:val="single" w:sz="4" w:space="0" w:color="365F91"/>
          <w:left w:val="single" w:sz="4" w:space="0" w:color="365F91"/>
          <w:bottom w:val="single" w:sz="4" w:space="0" w:color="365F91"/>
          <w:right w:val="single" w:sz="4" w:space="0" w:color="365F91"/>
        </w:tblBorders>
        <w:tblLayout w:type="fixed"/>
        <w:tblLook w:val="01E0" w:firstRow="1" w:lastRow="1" w:firstColumn="1" w:lastColumn="1" w:noHBand="0" w:noVBand="0"/>
      </w:tblPr>
      <w:tblGrid>
        <w:gridCol w:w="9979"/>
      </w:tblGrid>
      <w:tr w:rsidR="00FD210D" w:rsidRPr="000E7870" w14:paraId="0E86FFF1" w14:textId="77777777" w:rsidTr="004E69D0">
        <w:trPr>
          <w:trHeight w:hRule="exact" w:val="1099"/>
        </w:trPr>
        <w:tc>
          <w:tcPr>
            <w:tcW w:w="9979" w:type="dxa"/>
            <w:tcBorders>
              <w:top w:val="nil"/>
              <w:left w:val="single" w:sz="4" w:space="0" w:color="5F497A"/>
              <w:bottom w:val="single" w:sz="4" w:space="0" w:color="5F497A"/>
              <w:right w:val="single" w:sz="4" w:space="0" w:color="5F497A"/>
            </w:tcBorders>
            <w:shd w:val="clear" w:color="auto" w:fill="403152"/>
          </w:tcPr>
          <w:p w14:paraId="5D354215" w14:textId="77777777" w:rsidR="00FD210D" w:rsidRPr="000E7870" w:rsidRDefault="00FD210D" w:rsidP="00851C78">
            <w:pPr>
              <w:pStyle w:val="CM59"/>
              <w:spacing w:after="0"/>
              <w:rPr>
                <w:rFonts w:ascii="Arial" w:hAnsi="Arial" w:cs="Calibri"/>
                <w:color w:val="FFFFFF"/>
                <w:lang w:val="en-GB"/>
              </w:rPr>
            </w:pPr>
            <w:r w:rsidRPr="000E7870">
              <w:rPr>
                <w:rFonts w:ascii="Arial" w:hAnsi="Arial" w:cs="Calibri"/>
                <w:b/>
                <w:bCs/>
                <w:i/>
                <w:iCs/>
                <w:color w:val="FFFFFF"/>
                <w:sz w:val="22"/>
                <w:szCs w:val="22"/>
                <w:lang w:val="en-GB"/>
              </w:rPr>
              <w:t xml:space="preserve">Schedule 3 (Controlled drugs - no register) </w:t>
            </w:r>
            <w:r w:rsidRPr="000E7870">
              <w:rPr>
                <w:rFonts w:ascii="Arial" w:hAnsi="Arial" w:cs="Calibri"/>
                <w:color w:val="FFFFFF"/>
                <w:sz w:val="22"/>
                <w:szCs w:val="22"/>
                <w:lang w:val="en-GB"/>
              </w:rPr>
              <w:t xml:space="preserve">contains a number of substances that are perceived as being open to abuse, but less likely to be so than Schedule 2 CDs. It contains a number of synthetic opioids together with other substances including temazepam.  </w:t>
            </w:r>
            <w:r>
              <w:rPr>
                <w:rFonts w:ascii="Arial" w:hAnsi="Arial" w:cs="Calibri"/>
                <w:color w:val="FFFFFF"/>
                <w:sz w:val="22"/>
                <w:szCs w:val="22"/>
                <w:lang w:val="en-GB"/>
              </w:rPr>
              <w:t xml:space="preserve">Gabapentin and pregabalin </w:t>
            </w:r>
            <w:r w:rsidRPr="000E7870">
              <w:rPr>
                <w:rFonts w:ascii="Arial" w:hAnsi="Arial" w:cs="Calibri"/>
                <w:color w:val="FFFFFF"/>
                <w:sz w:val="22"/>
                <w:szCs w:val="22"/>
                <w:lang w:val="en-GB"/>
              </w:rPr>
              <w:t xml:space="preserve"> </w:t>
            </w:r>
            <w:r>
              <w:rPr>
                <w:rFonts w:ascii="Arial" w:hAnsi="Arial" w:cs="Calibri"/>
                <w:color w:val="FFFFFF"/>
                <w:sz w:val="22"/>
                <w:szCs w:val="22"/>
                <w:lang w:val="en-GB"/>
              </w:rPr>
              <w:t>were</w:t>
            </w:r>
            <w:r w:rsidRPr="000E7870">
              <w:rPr>
                <w:rFonts w:ascii="Arial" w:hAnsi="Arial" w:cs="Calibri"/>
                <w:color w:val="FFFFFF"/>
                <w:sz w:val="22"/>
                <w:szCs w:val="22"/>
                <w:lang w:val="en-GB"/>
              </w:rPr>
              <w:t xml:space="preserve"> rescheduled as Schedule 3 CD</w:t>
            </w:r>
            <w:r>
              <w:rPr>
                <w:rFonts w:ascii="Arial" w:hAnsi="Arial" w:cs="Calibri"/>
                <w:color w:val="FFFFFF"/>
                <w:sz w:val="22"/>
                <w:szCs w:val="22"/>
                <w:lang w:val="en-GB"/>
              </w:rPr>
              <w:t>s</w:t>
            </w:r>
            <w:r w:rsidRPr="000E7870">
              <w:rPr>
                <w:rFonts w:ascii="Arial" w:hAnsi="Arial" w:cs="Calibri"/>
                <w:color w:val="FFFFFF"/>
                <w:sz w:val="22"/>
                <w:szCs w:val="22"/>
                <w:lang w:val="en-GB"/>
              </w:rPr>
              <w:t xml:space="preserve"> from </w:t>
            </w:r>
            <w:r>
              <w:rPr>
                <w:rFonts w:ascii="Arial" w:hAnsi="Arial" w:cs="Calibri"/>
                <w:color w:val="FFFFFF"/>
                <w:sz w:val="22"/>
                <w:szCs w:val="22"/>
                <w:lang w:val="en-GB"/>
              </w:rPr>
              <w:t>1 April 2019</w:t>
            </w:r>
            <w:r w:rsidRPr="000E7870">
              <w:rPr>
                <w:rFonts w:ascii="Arial" w:hAnsi="Arial" w:cs="Calibri"/>
                <w:color w:val="FFFFFF"/>
                <w:sz w:val="22"/>
                <w:szCs w:val="22"/>
                <w:lang w:val="en-GB"/>
              </w:rPr>
              <w:t>.</w:t>
            </w:r>
            <w:r>
              <w:rPr>
                <w:rFonts w:ascii="Arial" w:hAnsi="Arial" w:cs="Calibri"/>
                <w:color w:val="FFFFFF"/>
                <w:sz w:val="22"/>
                <w:szCs w:val="22"/>
                <w:lang w:val="en-GB"/>
              </w:rPr>
              <w:t xml:space="preserve"> </w:t>
            </w:r>
          </w:p>
          <w:p w14:paraId="5F34FAD1" w14:textId="77777777" w:rsidR="00FD210D" w:rsidRPr="000E7870" w:rsidRDefault="00FD210D" w:rsidP="00851C78">
            <w:pPr>
              <w:rPr>
                <w:rFonts w:ascii="Arial" w:hAnsi="Arial" w:cs="Calibri"/>
                <w:lang w:eastAsia="en-US"/>
              </w:rPr>
            </w:pPr>
          </w:p>
        </w:tc>
      </w:tr>
      <w:tr w:rsidR="00FD210D" w:rsidRPr="000E7870" w14:paraId="43F77545" w14:textId="77777777" w:rsidTr="00851C78">
        <w:tblPrEx>
          <w:shd w:val="clear" w:color="auto" w:fill="DBE5F1"/>
          <w:tblLook w:val="04A0" w:firstRow="1" w:lastRow="0" w:firstColumn="1" w:lastColumn="0" w:noHBand="0" w:noVBand="1"/>
        </w:tblPrEx>
        <w:trPr>
          <w:trHeight w:hRule="exact" w:val="3550"/>
        </w:trPr>
        <w:tc>
          <w:tcPr>
            <w:tcW w:w="9979" w:type="dxa"/>
            <w:tcBorders>
              <w:top w:val="single" w:sz="4" w:space="0" w:color="E5DFEC"/>
              <w:left w:val="single" w:sz="4" w:space="0" w:color="5F497A"/>
              <w:bottom w:val="single" w:sz="4" w:space="0" w:color="403152"/>
              <w:right w:val="single" w:sz="4" w:space="0" w:color="5F497A"/>
            </w:tcBorders>
            <w:shd w:val="clear" w:color="auto" w:fill="E5DFEC"/>
          </w:tcPr>
          <w:p w14:paraId="6C15761F" w14:textId="77777777" w:rsidR="00FD210D" w:rsidRPr="000E7870" w:rsidRDefault="00FD210D" w:rsidP="00851C78">
            <w:pPr>
              <w:pStyle w:val="CM59"/>
              <w:spacing w:after="120"/>
              <w:ind w:left="1310" w:hanging="1310"/>
              <w:rPr>
                <w:rFonts w:ascii="Arial" w:hAnsi="Arial" w:cs="Calibri"/>
                <w:color w:val="211E1E"/>
                <w:lang w:val="en-GB"/>
              </w:rPr>
            </w:pPr>
            <w:r w:rsidRPr="000E7870">
              <w:rPr>
                <w:rFonts w:ascii="Arial" w:hAnsi="Arial" w:cs="Calibri"/>
                <w:b/>
                <w:i/>
                <w:sz w:val="22"/>
                <w:szCs w:val="22"/>
                <w:lang w:val="en-GB"/>
              </w:rPr>
              <w:t>Supply:</w:t>
            </w:r>
            <w:r w:rsidRPr="000E7870">
              <w:rPr>
                <w:rFonts w:ascii="Arial" w:hAnsi="Arial" w:cs="Calibri"/>
                <w:i/>
                <w:sz w:val="22"/>
                <w:szCs w:val="22"/>
                <w:lang w:val="en-GB"/>
              </w:rPr>
              <w:t xml:space="preserve"> </w:t>
            </w:r>
            <w:r w:rsidRPr="000E7870">
              <w:rPr>
                <w:rFonts w:ascii="Arial" w:hAnsi="Arial" w:cs="Calibri"/>
                <w:i/>
                <w:sz w:val="22"/>
                <w:szCs w:val="22"/>
                <w:lang w:val="en-GB"/>
              </w:rPr>
              <w:tab/>
            </w:r>
            <w:r w:rsidRPr="000E7870">
              <w:rPr>
                <w:rFonts w:ascii="Arial" w:hAnsi="Arial" w:cs="Calibri"/>
                <w:sz w:val="22"/>
                <w:szCs w:val="22"/>
                <w:lang w:val="en-GB"/>
              </w:rPr>
              <w:t>The Regulations concerning supply (and additional prescription writing requirements) are similar to Schedule 2 CDs.</w:t>
            </w:r>
            <w:r w:rsidRPr="000E7870">
              <w:rPr>
                <w:rFonts w:ascii="Arial" w:hAnsi="Arial" w:cs="Calibri"/>
                <w:color w:val="211E1E"/>
                <w:sz w:val="22"/>
                <w:szCs w:val="22"/>
                <w:lang w:val="en-GB"/>
              </w:rPr>
              <w:t xml:space="preserve"> Midazolam is the only Schedule 3 CD that in certain circumstances can be included in a PGD.</w:t>
            </w:r>
          </w:p>
          <w:p w14:paraId="0E617E99" w14:textId="77777777" w:rsidR="00FD210D" w:rsidRPr="000E7870" w:rsidRDefault="00FD210D" w:rsidP="00851C78">
            <w:pPr>
              <w:pStyle w:val="CM59"/>
              <w:spacing w:after="120"/>
              <w:ind w:left="1310" w:hanging="1310"/>
              <w:rPr>
                <w:rFonts w:ascii="Arial" w:hAnsi="Arial" w:cs="Calibri"/>
                <w:color w:val="211E1E"/>
                <w:lang w:val="en-GB"/>
              </w:rPr>
            </w:pPr>
            <w:r w:rsidRPr="000E7870">
              <w:rPr>
                <w:rFonts w:ascii="Arial" w:hAnsi="Arial" w:cs="Calibri"/>
                <w:b/>
                <w:i/>
                <w:color w:val="211E1E"/>
                <w:sz w:val="22"/>
                <w:szCs w:val="22"/>
                <w:lang w:val="en-GB"/>
              </w:rPr>
              <w:t>Record:</w:t>
            </w:r>
            <w:r w:rsidRPr="000E7870">
              <w:rPr>
                <w:rFonts w:ascii="Arial" w:hAnsi="Arial" w:cs="Calibri"/>
                <w:i/>
                <w:color w:val="211E1E"/>
                <w:sz w:val="22"/>
                <w:szCs w:val="22"/>
                <w:lang w:val="en-GB"/>
              </w:rPr>
              <w:t xml:space="preserve"> </w:t>
            </w:r>
            <w:r w:rsidRPr="000E7870">
              <w:rPr>
                <w:rFonts w:ascii="Arial" w:hAnsi="Arial" w:cs="Calibri"/>
                <w:i/>
                <w:color w:val="211E1E"/>
                <w:sz w:val="22"/>
                <w:szCs w:val="22"/>
                <w:lang w:val="en-GB"/>
              </w:rPr>
              <w:tab/>
            </w:r>
            <w:r w:rsidRPr="000E7870">
              <w:rPr>
                <w:rFonts w:ascii="Arial" w:hAnsi="Arial" w:cs="Calibri"/>
                <w:color w:val="211E1E"/>
                <w:sz w:val="22"/>
                <w:szCs w:val="22"/>
                <w:lang w:val="en-GB"/>
              </w:rPr>
              <w:t xml:space="preserve">There is no statutory requirement to record the supply of Schedule 3 CDs. </w:t>
            </w:r>
          </w:p>
          <w:p w14:paraId="4D426675" w14:textId="77777777" w:rsidR="00FD210D" w:rsidRPr="000E7870" w:rsidRDefault="00FD210D" w:rsidP="00851C78">
            <w:pPr>
              <w:widowControl w:val="0"/>
              <w:autoSpaceDE w:val="0"/>
              <w:autoSpaceDN w:val="0"/>
              <w:adjustRightInd w:val="0"/>
              <w:spacing w:after="120"/>
              <w:ind w:left="1310" w:hanging="1310"/>
              <w:rPr>
                <w:rFonts w:ascii="Arial" w:hAnsi="Arial" w:cs="Calibri"/>
                <w:color w:val="211E1E"/>
              </w:rPr>
            </w:pPr>
            <w:r w:rsidRPr="000E7870">
              <w:rPr>
                <w:rFonts w:ascii="Arial" w:hAnsi="Arial" w:cs="Calibri"/>
                <w:b/>
                <w:i/>
                <w:sz w:val="22"/>
                <w:szCs w:val="22"/>
              </w:rPr>
              <w:t>Storage:</w:t>
            </w:r>
            <w:r w:rsidRPr="000E7870">
              <w:rPr>
                <w:rFonts w:ascii="Arial" w:hAnsi="Arial" w:cs="Calibri"/>
                <w:i/>
                <w:sz w:val="22"/>
                <w:szCs w:val="22"/>
              </w:rPr>
              <w:t xml:space="preserve"> </w:t>
            </w:r>
            <w:r w:rsidRPr="000E7870">
              <w:rPr>
                <w:rFonts w:ascii="Arial" w:hAnsi="Arial" w:cs="Calibri"/>
                <w:i/>
                <w:sz w:val="22"/>
                <w:szCs w:val="22"/>
              </w:rPr>
              <w:tab/>
            </w:r>
            <w:r w:rsidRPr="000E7870">
              <w:rPr>
                <w:rFonts w:ascii="Arial" w:hAnsi="Arial" w:cs="Calibri"/>
                <w:sz w:val="22"/>
                <w:szCs w:val="22"/>
              </w:rPr>
              <w:t xml:space="preserve">The majority of Schedule 3 CDs are exempt from safe custody requirements except temazepam, flunitrazepam, buprenorphine and diethylpropion. </w:t>
            </w:r>
            <w:r w:rsidRPr="000E7870">
              <w:rPr>
                <w:rFonts w:ascii="Arial" w:hAnsi="Arial" w:cs="Calibri"/>
                <w:color w:val="211E1E"/>
                <w:sz w:val="22"/>
                <w:szCs w:val="22"/>
              </w:rPr>
              <w:t>These must be stored in a locked receptacle such as an appropriate CD cabinet or approved safe, which can only be opened by the person in lawful possession of the CD or a person authorised by them.</w:t>
            </w:r>
          </w:p>
          <w:p w14:paraId="07617D29" w14:textId="77777777" w:rsidR="00FD210D" w:rsidRPr="000E7870" w:rsidRDefault="00FD210D" w:rsidP="00851C78">
            <w:pPr>
              <w:spacing w:after="120"/>
              <w:ind w:left="1310" w:hanging="1310"/>
              <w:rPr>
                <w:rFonts w:ascii="Arial" w:hAnsi="Arial" w:cs="Calibri"/>
              </w:rPr>
            </w:pPr>
            <w:r w:rsidRPr="0083220D">
              <w:rPr>
                <w:rFonts w:ascii="Arial Bold" w:hAnsi="Arial Bold" w:cs="Calibri"/>
                <w:b/>
                <w:i/>
                <w:color w:val="211E1E"/>
                <w:spacing w:val="-6"/>
                <w:sz w:val="22"/>
                <w:szCs w:val="22"/>
              </w:rPr>
              <w:t>Destruction:</w:t>
            </w:r>
            <w:r w:rsidRPr="0083220D">
              <w:rPr>
                <w:rFonts w:ascii="Arial Bold" w:hAnsi="Arial Bold" w:cs="Calibri"/>
                <w:b/>
                <w:i/>
                <w:color w:val="211E1E"/>
                <w:spacing w:val="-6"/>
                <w:sz w:val="22"/>
                <w:szCs w:val="22"/>
              </w:rPr>
              <w:tab/>
            </w:r>
            <w:r w:rsidRPr="000E7870">
              <w:rPr>
                <w:rFonts w:ascii="Arial" w:hAnsi="Arial" w:cs="Calibri"/>
                <w:color w:val="211E1E"/>
                <w:sz w:val="22"/>
                <w:szCs w:val="22"/>
              </w:rPr>
              <w:t>The requirements relating to the need for an AW for destruction do not apply to Schedule 3 CDs (unless the CDs are manufactured by the individual). Schedule 3 CDs should be denatured before being placed into pharmaceutical waste containers.</w:t>
            </w:r>
          </w:p>
          <w:p w14:paraId="420B3B87" w14:textId="77777777" w:rsidR="00FD210D" w:rsidRPr="000E7870" w:rsidRDefault="00FD210D" w:rsidP="00851C78">
            <w:pPr>
              <w:spacing w:after="0"/>
              <w:ind w:left="1134" w:hanging="1134"/>
              <w:rPr>
                <w:rFonts w:ascii="Arial" w:hAnsi="Arial" w:cs="Calibri"/>
              </w:rPr>
            </w:pPr>
          </w:p>
        </w:tc>
      </w:tr>
    </w:tbl>
    <w:p w14:paraId="075ABFFF" w14:textId="77777777" w:rsidR="00EA705A" w:rsidRDefault="00EA705A" w:rsidP="00FD210D">
      <w:pPr>
        <w:rPr>
          <w:sz w:val="8"/>
          <w:szCs w:val="8"/>
        </w:rPr>
      </w:pPr>
    </w:p>
    <w:p w14:paraId="3F844AA4" w14:textId="77777777" w:rsidR="00EA705A" w:rsidRDefault="00EA705A">
      <w:pPr>
        <w:spacing w:after="0"/>
        <w:rPr>
          <w:sz w:val="8"/>
          <w:szCs w:val="8"/>
        </w:rPr>
      </w:pPr>
      <w:r>
        <w:rPr>
          <w:sz w:val="8"/>
          <w:szCs w:val="8"/>
        </w:rPr>
        <w:br w:type="page"/>
      </w:r>
    </w:p>
    <w:p w14:paraId="51304779" w14:textId="77777777" w:rsidR="00FD210D" w:rsidRPr="00395C55" w:rsidRDefault="00FD210D" w:rsidP="00FD210D">
      <w:pPr>
        <w:rPr>
          <w:sz w:val="8"/>
          <w:szCs w:val="8"/>
        </w:rPr>
      </w:pPr>
    </w:p>
    <w:tbl>
      <w:tblPr>
        <w:tblW w:w="9979" w:type="dxa"/>
        <w:tblInd w:w="108" w:type="dxa"/>
        <w:tblLayout w:type="fixed"/>
        <w:tblLook w:val="01E0" w:firstRow="1" w:lastRow="1" w:firstColumn="1" w:lastColumn="1" w:noHBand="0" w:noVBand="0"/>
      </w:tblPr>
      <w:tblGrid>
        <w:gridCol w:w="9979"/>
      </w:tblGrid>
      <w:tr w:rsidR="00FD210D" w:rsidRPr="000E7870" w14:paraId="45000517" w14:textId="77777777" w:rsidTr="00851C78">
        <w:trPr>
          <w:trHeight w:hRule="exact" w:val="2657"/>
        </w:trPr>
        <w:tc>
          <w:tcPr>
            <w:tcW w:w="9979" w:type="dxa"/>
            <w:tcBorders>
              <w:top w:val="single" w:sz="4" w:space="0" w:color="403152"/>
              <w:left w:val="single" w:sz="4" w:space="0" w:color="403152"/>
              <w:bottom w:val="single" w:sz="4" w:space="0" w:color="403152"/>
              <w:right w:val="single" w:sz="4" w:space="0" w:color="403152"/>
            </w:tcBorders>
            <w:shd w:val="clear" w:color="auto" w:fill="403152"/>
          </w:tcPr>
          <w:p w14:paraId="4432DB40" w14:textId="77777777" w:rsidR="00FD210D" w:rsidRPr="000E7870" w:rsidRDefault="00FD210D" w:rsidP="00851C78">
            <w:pPr>
              <w:widowControl w:val="0"/>
              <w:autoSpaceDE w:val="0"/>
              <w:autoSpaceDN w:val="0"/>
              <w:adjustRightInd w:val="0"/>
              <w:spacing w:after="120"/>
              <w:rPr>
                <w:rFonts w:ascii="Arial" w:hAnsi="Arial" w:cs="Calibri"/>
              </w:rPr>
            </w:pPr>
            <w:r w:rsidRPr="000E7870">
              <w:rPr>
                <w:rFonts w:ascii="Arial" w:hAnsi="Arial" w:cs="Calibri"/>
                <w:b/>
                <w:bCs/>
                <w:i/>
                <w:iCs/>
                <w:sz w:val="22"/>
                <w:szCs w:val="22"/>
              </w:rPr>
              <w:t xml:space="preserve">Schedule 4 (Controlled drugs- benzodiazepines and anabolic steroids) </w:t>
            </w:r>
            <w:r w:rsidRPr="000E7870">
              <w:rPr>
                <w:rFonts w:ascii="Arial" w:hAnsi="Arial" w:cs="Calibri"/>
                <w:sz w:val="22"/>
                <w:szCs w:val="22"/>
              </w:rPr>
              <w:t>is split into 2 parts.</w:t>
            </w:r>
          </w:p>
          <w:p w14:paraId="6E120E79" w14:textId="77777777" w:rsidR="00FD210D" w:rsidRPr="000E7870" w:rsidRDefault="00FD210D" w:rsidP="00851C78">
            <w:pPr>
              <w:widowControl w:val="0"/>
              <w:autoSpaceDE w:val="0"/>
              <w:autoSpaceDN w:val="0"/>
              <w:adjustRightInd w:val="0"/>
              <w:spacing w:after="120"/>
              <w:rPr>
                <w:rFonts w:ascii="Arial" w:hAnsi="Arial" w:cs="Calibri"/>
              </w:rPr>
            </w:pPr>
            <w:r w:rsidRPr="000E7870">
              <w:rPr>
                <w:rFonts w:ascii="Arial" w:hAnsi="Arial" w:cs="Calibri"/>
                <w:b/>
                <w:bCs/>
                <w:sz w:val="22"/>
                <w:szCs w:val="22"/>
              </w:rPr>
              <w:t xml:space="preserve">Part 1 (CDs- Benzodiazepines) </w:t>
            </w:r>
            <w:r w:rsidRPr="000E7870">
              <w:rPr>
                <w:rFonts w:ascii="Arial" w:hAnsi="Arial" w:cs="Calibri"/>
                <w:sz w:val="22"/>
                <w:szCs w:val="22"/>
              </w:rPr>
              <w:t>contains most of the benzodiazepines (with the exception of flunitrazepam, midazolam and temazepam which are Schedule 3), plus eight other substances including zolpidem and from 10</w:t>
            </w:r>
            <w:r w:rsidRPr="000E7870">
              <w:rPr>
                <w:rFonts w:ascii="Arial" w:hAnsi="Arial" w:cs="Calibri"/>
                <w:sz w:val="22"/>
                <w:szCs w:val="22"/>
                <w:vertAlign w:val="superscript"/>
              </w:rPr>
              <w:t>th</w:t>
            </w:r>
            <w:r w:rsidRPr="000E7870">
              <w:rPr>
                <w:rFonts w:ascii="Arial" w:hAnsi="Arial" w:cs="Calibri"/>
                <w:sz w:val="22"/>
                <w:szCs w:val="22"/>
              </w:rPr>
              <w:t xml:space="preserve"> June 2014 zopiclone.  </w:t>
            </w:r>
          </w:p>
          <w:p w14:paraId="45C22B32" w14:textId="77777777" w:rsidR="00FD210D" w:rsidRPr="008A39DA" w:rsidRDefault="00FD210D" w:rsidP="00851C78">
            <w:pPr>
              <w:spacing w:after="0"/>
              <w:ind w:right="-108"/>
              <w:rPr>
                <w:rFonts w:ascii="Arial" w:hAnsi="Arial" w:cs="Calibri"/>
                <w:color w:val="FFFFFF"/>
              </w:rPr>
            </w:pPr>
            <w:r w:rsidRPr="000E7870">
              <w:rPr>
                <w:rFonts w:ascii="Arial" w:hAnsi="Arial" w:cs="Calibri"/>
                <w:b/>
                <w:bCs/>
                <w:color w:val="FFFFFF"/>
                <w:sz w:val="22"/>
                <w:szCs w:val="22"/>
              </w:rPr>
              <w:t xml:space="preserve">Part 2 (CD Anabolic steroids) </w:t>
            </w:r>
            <w:r w:rsidRPr="000E7870">
              <w:rPr>
                <w:rFonts w:ascii="Arial" w:hAnsi="Arial" w:cs="Calibri"/>
                <w:color w:val="FFFFFF"/>
                <w:sz w:val="22"/>
                <w:szCs w:val="22"/>
              </w:rPr>
              <w:t>contains most of the anabolic and androgenic steroids such as testosterone, together with clenbuterol (adrenoceptor stimulant) and growth hormones (5 polypeptide hormones).</w:t>
            </w:r>
          </w:p>
        </w:tc>
      </w:tr>
      <w:tr w:rsidR="00FD210D" w:rsidRPr="00395C55" w14:paraId="492BBD08" w14:textId="77777777" w:rsidTr="00851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Ex>
        <w:trPr>
          <w:trHeight w:hRule="exact" w:val="3962"/>
        </w:trPr>
        <w:tc>
          <w:tcPr>
            <w:tcW w:w="9979" w:type="dxa"/>
            <w:tcBorders>
              <w:top w:val="nil"/>
              <w:left w:val="single" w:sz="4" w:space="0" w:color="403152"/>
              <w:bottom w:val="single" w:sz="4" w:space="0" w:color="403152"/>
              <w:right w:val="single" w:sz="4" w:space="0" w:color="403152"/>
            </w:tcBorders>
            <w:shd w:val="clear" w:color="auto" w:fill="E5DFEC"/>
          </w:tcPr>
          <w:p w14:paraId="2CD01AB9" w14:textId="77777777" w:rsidR="00FD210D" w:rsidRPr="00395C55" w:rsidRDefault="00FD210D" w:rsidP="00851C78">
            <w:pPr>
              <w:pStyle w:val="CM59"/>
              <w:spacing w:after="80"/>
              <w:ind w:right="34"/>
              <w:rPr>
                <w:rFonts w:ascii="Arial" w:hAnsi="Arial" w:cs="Calibri"/>
                <w:color w:val="211E1E"/>
                <w:spacing w:val="-6"/>
                <w:lang w:val="en-GB"/>
              </w:rPr>
            </w:pPr>
            <w:r w:rsidRPr="00395C55">
              <w:rPr>
                <w:rFonts w:ascii="Arial" w:hAnsi="Arial" w:cs="Calibri"/>
                <w:color w:val="211E1E"/>
                <w:spacing w:val="-6"/>
                <w:sz w:val="22"/>
                <w:szCs w:val="22"/>
                <w:lang w:val="en-GB"/>
              </w:rPr>
              <w:t xml:space="preserve">There is no restriction on the possession of a Schedule 4 Part 2 (CD Anabolic steroids) drug when it is in the form of a medicinal product. However, possession of a drug from Schedule 4 Part 1 (CD - benzodiazepines) is an offence without the authority of a prescription in the required form. </w:t>
            </w:r>
          </w:p>
          <w:p w14:paraId="469DFD1B" w14:textId="77777777" w:rsidR="00FD210D" w:rsidRPr="00395C55" w:rsidRDefault="00FD210D" w:rsidP="00851C78">
            <w:pPr>
              <w:pStyle w:val="CM59"/>
              <w:spacing w:after="80"/>
              <w:ind w:right="34"/>
              <w:rPr>
                <w:rFonts w:ascii="Arial" w:hAnsi="Arial" w:cs="Calibri"/>
                <w:color w:val="211E1E"/>
                <w:spacing w:val="-6"/>
                <w:lang w:val="en-GB"/>
              </w:rPr>
            </w:pPr>
            <w:r w:rsidRPr="00395C55">
              <w:rPr>
                <w:rFonts w:ascii="Arial" w:hAnsi="Arial" w:cs="Calibri"/>
                <w:color w:val="211E1E"/>
                <w:spacing w:val="-6"/>
                <w:sz w:val="22"/>
                <w:szCs w:val="22"/>
                <w:lang w:val="en-GB"/>
              </w:rPr>
              <w:t xml:space="preserve">Drugs in Part 1 (CD -benzodiazepines) are subject to full import and export control and a Home Office licence is also required for the importation and exportation of substances in Part 2 (CD Anabolic steroids) unless the substance is in the form of a medicinal product and is for personal use/administration. </w:t>
            </w:r>
          </w:p>
          <w:p w14:paraId="3603BCBE" w14:textId="77777777" w:rsidR="00FD210D" w:rsidRPr="00395C55" w:rsidRDefault="00FD210D" w:rsidP="00851C78">
            <w:pPr>
              <w:pStyle w:val="CM59"/>
              <w:spacing w:after="80"/>
              <w:ind w:left="1310" w:right="34" w:hanging="1310"/>
              <w:rPr>
                <w:rFonts w:ascii="Arial" w:hAnsi="Arial" w:cs="Calibri"/>
                <w:spacing w:val="-6"/>
                <w:lang w:val="en-GB"/>
              </w:rPr>
            </w:pPr>
            <w:r w:rsidRPr="00395C55">
              <w:rPr>
                <w:rFonts w:ascii="Arial" w:hAnsi="Arial" w:cs="Calibri"/>
                <w:b/>
                <w:i/>
                <w:spacing w:val="-6"/>
                <w:sz w:val="22"/>
                <w:szCs w:val="22"/>
                <w:lang w:val="en-GB"/>
              </w:rPr>
              <w:t>Supply:</w:t>
            </w:r>
            <w:r w:rsidRPr="00395C55">
              <w:rPr>
                <w:rFonts w:ascii="Arial" w:hAnsi="Arial" w:cs="Calibri"/>
                <w:i/>
                <w:spacing w:val="-6"/>
                <w:sz w:val="22"/>
                <w:szCs w:val="22"/>
                <w:lang w:val="en-GB"/>
              </w:rPr>
              <w:t xml:space="preserve"> </w:t>
            </w:r>
            <w:r w:rsidRPr="00395C55">
              <w:rPr>
                <w:rFonts w:ascii="Arial" w:hAnsi="Arial" w:cs="Calibri"/>
                <w:i/>
                <w:spacing w:val="-6"/>
                <w:sz w:val="22"/>
                <w:szCs w:val="22"/>
                <w:lang w:val="en-GB"/>
              </w:rPr>
              <w:tab/>
            </w:r>
            <w:r w:rsidRPr="00395C55">
              <w:rPr>
                <w:rFonts w:ascii="Arial" w:hAnsi="Arial" w:cs="Calibri"/>
                <w:spacing w:val="-6"/>
                <w:sz w:val="22"/>
                <w:szCs w:val="22"/>
                <w:lang w:val="en-GB"/>
              </w:rPr>
              <w:t>Supply is restricted to supplies against practitioner’s prescriptions or in accordance with PGDs. There are no additional requirements as to the form of prescriptions other than those that apply to all Prescription Only Medicines (POMs).</w:t>
            </w:r>
          </w:p>
          <w:p w14:paraId="486C86E3" w14:textId="77777777" w:rsidR="00FD210D" w:rsidRPr="00395C55" w:rsidRDefault="00FD210D" w:rsidP="00851C78">
            <w:pPr>
              <w:pStyle w:val="CM59"/>
              <w:spacing w:after="80"/>
              <w:ind w:left="1310" w:right="34" w:hanging="1310"/>
              <w:rPr>
                <w:rFonts w:ascii="Arial" w:hAnsi="Arial" w:cs="Calibri"/>
                <w:color w:val="211E1E"/>
                <w:spacing w:val="-6"/>
                <w:lang w:val="en-GB"/>
              </w:rPr>
            </w:pPr>
            <w:r w:rsidRPr="00395C55">
              <w:rPr>
                <w:rFonts w:ascii="Arial" w:hAnsi="Arial" w:cs="Calibri"/>
                <w:b/>
                <w:i/>
                <w:color w:val="211E1E"/>
                <w:spacing w:val="-6"/>
                <w:sz w:val="22"/>
                <w:szCs w:val="22"/>
                <w:lang w:val="en-GB"/>
              </w:rPr>
              <w:t>Record:</w:t>
            </w:r>
            <w:r w:rsidRPr="00395C55">
              <w:rPr>
                <w:rFonts w:ascii="Arial" w:hAnsi="Arial" w:cs="Calibri"/>
                <w:i/>
                <w:color w:val="211E1E"/>
                <w:spacing w:val="-6"/>
                <w:sz w:val="22"/>
                <w:szCs w:val="22"/>
                <w:lang w:val="en-GB"/>
              </w:rPr>
              <w:t xml:space="preserve"> </w:t>
            </w:r>
            <w:r w:rsidRPr="00395C55">
              <w:rPr>
                <w:rFonts w:ascii="Arial" w:hAnsi="Arial" w:cs="Calibri"/>
                <w:i/>
                <w:color w:val="211E1E"/>
                <w:spacing w:val="-6"/>
                <w:sz w:val="22"/>
                <w:szCs w:val="22"/>
                <w:lang w:val="en-GB"/>
              </w:rPr>
              <w:tab/>
            </w:r>
            <w:r w:rsidRPr="00395C55">
              <w:rPr>
                <w:rFonts w:ascii="Arial" w:hAnsi="Arial" w:cs="Calibri"/>
                <w:color w:val="211E1E"/>
                <w:spacing w:val="-6"/>
                <w:sz w:val="22"/>
                <w:szCs w:val="22"/>
                <w:lang w:val="en-GB"/>
              </w:rPr>
              <w:t xml:space="preserve">There is no statutory requirement to record the supply of Schedule 4 CDs. </w:t>
            </w:r>
          </w:p>
          <w:p w14:paraId="067F7F58" w14:textId="77777777" w:rsidR="00FD210D" w:rsidRPr="00395C55" w:rsidRDefault="00FD210D" w:rsidP="00851C78">
            <w:pPr>
              <w:spacing w:after="80"/>
              <w:ind w:left="1310" w:right="34" w:hanging="1310"/>
              <w:rPr>
                <w:rFonts w:ascii="Arial" w:hAnsi="Arial" w:cs="Calibri"/>
                <w:spacing w:val="-6"/>
              </w:rPr>
            </w:pPr>
            <w:r w:rsidRPr="00395C55">
              <w:rPr>
                <w:rFonts w:ascii="Arial" w:hAnsi="Arial" w:cs="Calibri"/>
                <w:b/>
                <w:i/>
                <w:spacing w:val="-6"/>
                <w:sz w:val="22"/>
                <w:szCs w:val="22"/>
              </w:rPr>
              <w:t>Storage:</w:t>
            </w:r>
            <w:r w:rsidRPr="00395C55">
              <w:rPr>
                <w:rFonts w:ascii="Arial" w:hAnsi="Arial" w:cs="Calibri"/>
                <w:i/>
                <w:spacing w:val="-6"/>
                <w:sz w:val="22"/>
                <w:szCs w:val="22"/>
              </w:rPr>
              <w:t xml:space="preserve"> </w:t>
            </w:r>
            <w:r w:rsidRPr="00395C55">
              <w:rPr>
                <w:rFonts w:ascii="Arial" w:hAnsi="Arial" w:cs="Calibri"/>
                <w:i/>
                <w:spacing w:val="-6"/>
                <w:sz w:val="22"/>
                <w:szCs w:val="22"/>
              </w:rPr>
              <w:tab/>
            </w:r>
            <w:r w:rsidRPr="00395C55">
              <w:rPr>
                <w:rFonts w:ascii="Arial" w:hAnsi="Arial" w:cs="Calibri"/>
                <w:spacing w:val="-6"/>
                <w:sz w:val="22"/>
                <w:szCs w:val="22"/>
              </w:rPr>
              <w:t>Schedule 4 CDs are exempt from safe custody requirements.</w:t>
            </w:r>
          </w:p>
          <w:p w14:paraId="64451461" w14:textId="77777777" w:rsidR="00FD210D" w:rsidRPr="00395C55" w:rsidRDefault="00FD210D" w:rsidP="00851C78">
            <w:pPr>
              <w:spacing w:after="0"/>
              <w:ind w:left="1310" w:right="34" w:hanging="1310"/>
              <w:rPr>
                <w:rFonts w:ascii="Arial" w:hAnsi="Arial" w:cs="Calibri"/>
                <w:spacing w:val="-6"/>
                <w:lang w:eastAsia="en-US"/>
              </w:rPr>
            </w:pPr>
            <w:r w:rsidRPr="00395C55">
              <w:rPr>
                <w:rFonts w:ascii="Arial" w:hAnsi="Arial" w:cs="Calibri"/>
                <w:b/>
                <w:i/>
                <w:color w:val="211E1E"/>
                <w:spacing w:val="-6"/>
                <w:sz w:val="22"/>
                <w:szCs w:val="22"/>
              </w:rPr>
              <w:t>Destruction:</w:t>
            </w:r>
            <w:r w:rsidRPr="00395C55">
              <w:rPr>
                <w:rFonts w:ascii="Arial" w:hAnsi="Arial" w:cs="Calibri"/>
                <w:i/>
                <w:color w:val="211E1E"/>
                <w:spacing w:val="-6"/>
                <w:sz w:val="22"/>
                <w:szCs w:val="22"/>
              </w:rPr>
              <w:t xml:space="preserve"> </w:t>
            </w:r>
            <w:r w:rsidRPr="00395C55">
              <w:rPr>
                <w:rFonts w:ascii="Arial" w:hAnsi="Arial" w:cs="Calibri"/>
                <w:color w:val="211E1E"/>
                <w:spacing w:val="-6"/>
                <w:sz w:val="22"/>
                <w:szCs w:val="22"/>
              </w:rPr>
              <w:t>The requirements relating to the need for an AW for destruction do not apply to Schedule 4 CDs (unless the CDs are manufactured by the individual). Schedule 4 Part 1 CDs should be denatured before being placed into waste container.</w:t>
            </w:r>
          </w:p>
        </w:tc>
      </w:tr>
    </w:tbl>
    <w:p w14:paraId="2DFFB60C" w14:textId="77777777" w:rsidR="00FD210D" w:rsidRPr="000E7870" w:rsidRDefault="00FD210D" w:rsidP="00FD210D">
      <w:pPr>
        <w:rPr>
          <w:sz w:val="16"/>
          <w:szCs w:val="16"/>
        </w:rPr>
      </w:pPr>
    </w:p>
    <w:tbl>
      <w:tblPr>
        <w:tblW w:w="9979" w:type="dxa"/>
        <w:tblInd w:w="108" w:type="dxa"/>
        <w:tblBorders>
          <w:top w:val="single" w:sz="4" w:space="0" w:color="3366FF"/>
          <w:left w:val="single" w:sz="4" w:space="0" w:color="3366FF"/>
          <w:bottom w:val="single" w:sz="4" w:space="0" w:color="3366FF"/>
          <w:right w:val="single" w:sz="4" w:space="0" w:color="3366FF"/>
        </w:tblBorders>
        <w:tblLayout w:type="fixed"/>
        <w:tblLook w:val="01E0" w:firstRow="1" w:lastRow="1" w:firstColumn="1" w:lastColumn="1" w:noHBand="0" w:noVBand="0"/>
      </w:tblPr>
      <w:tblGrid>
        <w:gridCol w:w="9979"/>
      </w:tblGrid>
      <w:tr w:rsidR="00FD210D" w:rsidRPr="000E7870" w14:paraId="4A62EA67" w14:textId="77777777" w:rsidTr="00851C78">
        <w:trPr>
          <w:trHeight w:hRule="exact" w:val="1001"/>
        </w:trPr>
        <w:tc>
          <w:tcPr>
            <w:tcW w:w="9979" w:type="dxa"/>
            <w:tcBorders>
              <w:top w:val="single" w:sz="4" w:space="0" w:color="403152"/>
              <w:left w:val="single" w:sz="4" w:space="0" w:color="403152"/>
              <w:bottom w:val="single" w:sz="4" w:space="0" w:color="403152"/>
              <w:right w:val="single" w:sz="4" w:space="0" w:color="403152"/>
            </w:tcBorders>
            <w:shd w:val="clear" w:color="auto" w:fill="403152"/>
          </w:tcPr>
          <w:p w14:paraId="45F7B18B" w14:textId="77777777" w:rsidR="00FD210D" w:rsidRPr="000E7870" w:rsidRDefault="00FD210D" w:rsidP="00851C78">
            <w:pPr>
              <w:pStyle w:val="CM59"/>
              <w:spacing w:before="40" w:after="40"/>
              <w:rPr>
                <w:rFonts w:ascii="Arial" w:hAnsi="Arial" w:cs="Calibri"/>
                <w:color w:val="FFFFFF"/>
                <w:lang w:val="en-GB"/>
              </w:rPr>
            </w:pPr>
            <w:r w:rsidRPr="000E7870">
              <w:rPr>
                <w:rFonts w:ascii="Arial" w:hAnsi="Arial" w:cs="Calibri"/>
                <w:b/>
                <w:bCs/>
                <w:i/>
                <w:iCs/>
                <w:color w:val="FFFFFF"/>
                <w:sz w:val="22"/>
                <w:szCs w:val="22"/>
              </w:rPr>
              <w:t xml:space="preserve">Schedule 5 (Controlled drugs – Invoice) </w:t>
            </w:r>
            <w:r w:rsidRPr="000E7870">
              <w:rPr>
                <w:rFonts w:ascii="Arial" w:hAnsi="Arial" w:cs="Calibri"/>
                <w:b/>
                <w:bCs/>
                <w:i/>
                <w:iCs/>
                <w:color w:val="FFFFFF"/>
                <w:sz w:val="22"/>
                <w:szCs w:val="22"/>
                <w:lang w:val="en-GB"/>
              </w:rPr>
              <w:t xml:space="preserve">- </w:t>
            </w:r>
            <w:r w:rsidRPr="000E7870">
              <w:rPr>
                <w:rFonts w:ascii="Arial" w:hAnsi="Arial" w:cs="Calibri"/>
                <w:color w:val="FFFFFF"/>
                <w:sz w:val="22"/>
                <w:szCs w:val="22"/>
                <w:lang w:val="en-GB"/>
              </w:rPr>
              <w:t>Schedule 5 contains preparations of certain CDs, e.g. codeine, dihydrocodeine, pholcodine, morphine, which are exempt from full control when present in medicinal products of low strengths.</w:t>
            </w:r>
          </w:p>
        </w:tc>
      </w:tr>
      <w:tr w:rsidR="00FD210D" w:rsidRPr="000E7870" w14:paraId="2BBEBAC5" w14:textId="77777777" w:rsidTr="00851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Ex>
        <w:trPr>
          <w:trHeight w:hRule="exact" w:val="2460"/>
        </w:trPr>
        <w:tc>
          <w:tcPr>
            <w:tcW w:w="9979" w:type="dxa"/>
            <w:tcBorders>
              <w:top w:val="nil"/>
              <w:left w:val="single" w:sz="4" w:space="0" w:color="403152"/>
              <w:bottom w:val="single" w:sz="4" w:space="0" w:color="403152"/>
              <w:right w:val="single" w:sz="4" w:space="0" w:color="403152"/>
            </w:tcBorders>
            <w:shd w:val="clear" w:color="auto" w:fill="E5DFEC"/>
          </w:tcPr>
          <w:p w14:paraId="4FC74124" w14:textId="77777777" w:rsidR="00FD210D" w:rsidRPr="000E7870" w:rsidRDefault="00FD210D" w:rsidP="00851C78">
            <w:pPr>
              <w:pStyle w:val="CM59"/>
              <w:spacing w:before="40" w:after="40"/>
              <w:ind w:left="1310" w:hanging="1310"/>
              <w:rPr>
                <w:rFonts w:ascii="Arial" w:hAnsi="Arial" w:cs="Calibri"/>
              </w:rPr>
            </w:pPr>
            <w:r w:rsidRPr="000E7870">
              <w:rPr>
                <w:rFonts w:ascii="Arial" w:hAnsi="Arial" w:cs="Calibri"/>
                <w:b/>
                <w:i/>
                <w:sz w:val="22"/>
                <w:szCs w:val="22"/>
                <w:lang w:val="en-GB"/>
              </w:rPr>
              <w:t>Supply:</w:t>
            </w:r>
            <w:r w:rsidRPr="000E7870">
              <w:rPr>
                <w:rFonts w:ascii="Arial" w:hAnsi="Arial" w:cs="Calibri"/>
                <w:i/>
                <w:sz w:val="22"/>
                <w:szCs w:val="22"/>
                <w:lang w:val="en-GB"/>
              </w:rPr>
              <w:t xml:space="preserve"> </w:t>
            </w:r>
            <w:r w:rsidRPr="000E7870">
              <w:rPr>
                <w:rFonts w:ascii="Arial" w:hAnsi="Arial" w:cs="Calibri"/>
                <w:i/>
                <w:sz w:val="22"/>
                <w:szCs w:val="22"/>
                <w:lang w:val="en-GB"/>
              </w:rPr>
              <w:tab/>
            </w:r>
            <w:r w:rsidRPr="000E7870">
              <w:rPr>
                <w:rFonts w:ascii="Arial" w:hAnsi="Arial" w:cs="Calibri"/>
                <w:sz w:val="22"/>
                <w:szCs w:val="22"/>
                <w:lang w:val="en-GB"/>
              </w:rPr>
              <w:t xml:space="preserve">Certain CDs in Schedule 5 are available for over the counter sale in registered pharmacies.  It is for the pharmacist to use their professional judgement to determine the appropriateness of any supply and be alert to potential misuse. </w:t>
            </w:r>
            <w:r w:rsidRPr="000E7870">
              <w:rPr>
                <w:rFonts w:ascii="Arial" w:hAnsi="Arial" w:cs="Calibri"/>
                <w:sz w:val="22"/>
                <w:szCs w:val="22"/>
              </w:rPr>
              <w:t>The Schedule 5 CD POMs can only be supplied in accordance with a valid prescription or patient group direction.</w:t>
            </w:r>
          </w:p>
          <w:p w14:paraId="2A1AE61C" w14:textId="77777777" w:rsidR="00FD210D" w:rsidRPr="000E7870" w:rsidRDefault="00FD210D" w:rsidP="00851C78">
            <w:pPr>
              <w:pStyle w:val="CM59"/>
              <w:spacing w:before="40" w:after="40"/>
              <w:ind w:left="1310" w:hanging="1310"/>
              <w:rPr>
                <w:rFonts w:ascii="Arial" w:hAnsi="Arial" w:cs="Calibri"/>
                <w:color w:val="211E1E"/>
                <w:lang w:val="en-GB"/>
              </w:rPr>
            </w:pPr>
            <w:r w:rsidRPr="000E7870">
              <w:rPr>
                <w:rFonts w:ascii="Arial" w:hAnsi="Arial" w:cs="Calibri"/>
                <w:b/>
                <w:i/>
                <w:color w:val="211E1E"/>
                <w:sz w:val="22"/>
                <w:szCs w:val="22"/>
                <w:lang w:val="en-GB"/>
              </w:rPr>
              <w:t>Record:</w:t>
            </w:r>
            <w:r w:rsidRPr="000E7870">
              <w:rPr>
                <w:rFonts w:ascii="Arial" w:hAnsi="Arial" w:cs="Calibri"/>
                <w:i/>
                <w:color w:val="211E1E"/>
                <w:sz w:val="22"/>
                <w:szCs w:val="22"/>
                <w:lang w:val="en-GB"/>
              </w:rPr>
              <w:t xml:space="preserve"> </w:t>
            </w:r>
            <w:r w:rsidRPr="000E7870">
              <w:rPr>
                <w:rFonts w:ascii="Arial" w:hAnsi="Arial" w:cs="Calibri"/>
                <w:i/>
                <w:color w:val="211E1E"/>
                <w:sz w:val="22"/>
                <w:szCs w:val="22"/>
                <w:lang w:val="en-GB"/>
              </w:rPr>
              <w:tab/>
            </w:r>
            <w:r w:rsidRPr="000E7870">
              <w:rPr>
                <w:rFonts w:ascii="Arial" w:hAnsi="Arial" w:cs="Calibri"/>
                <w:color w:val="211E1E"/>
                <w:sz w:val="22"/>
                <w:szCs w:val="22"/>
                <w:lang w:val="en-GB"/>
              </w:rPr>
              <w:t xml:space="preserve">There is no statutory requirement to record the supply of Schedule 5 </w:t>
            </w:r>
            <w:r w:rsidRPr="000E7870">
              <w:rPr>
                <w:rFonts w:ascii="Arial" w:hAnsi="Arial" w:cs="Calibri"/>
                <w:sz w:val="22"/>
                <w:szCs w:val="22"/>
                <w:lang w:val="en-GB"/>
              </w:rPr>
              <w:t>CDs</w:t>
            </w:r>
            <w:r w:rsidRPr="000E7870">
              <w:rPr>
                <w:rFonts w:ascii="Arial" w:hAnsi="Arial" w:cs="Calibri"/>
                <w:color w:val="211E1E"/>
                <w:sz w:val="22"/>
                <w:szCs w:val="22"/>
                <w:lang w:val="en-GB"/>
              </w:rPr>
              <w:t xml:space="preserve">. </w:t>
            </w:r>
          </w:p>
          <w:p w14:paraId="64FA8674" w14:textId="77777777" w:rsidR="00FD210D" w:rsidRPr="000E7870" w:rsidRDefault="00FD210D" w:rsidP="00851C78">
            <w:pPr>
              <w:pStyle w:val="CM59"/>
              <w:spacing w:before="40" w:after="40"/>
              <w:ind w:left="1310" w:hanging="1310"/>
              <w:rPr>
                <w:rFonts w:ascii="Arial" w:hAnsi="Arial" w:cs="Calibri"/>
                <w:lang w:val="en-GB"/>
              </w:rPr>
            </w:pPr>
            <w:r w:rsidRPr="000E7870">
              <w:rPr>
                <w:rFonts w:ascii="Arial" w:hAnsi="Arial" w:cs="Calibri"/>
                <w:b/>
                <w:i/>
                <w:sz w:val="22"/>
                <w:szCs w:val="22"/>
                <w:lang w:val="en-GB"/>
              </w:rPr>
              <w:t>Storage:</w:t>
            </w:r>
            <w:r w:rsidRPr="000E7870">
              <w:rPr>
                <w:rFonts w:ascii="Arial" w:hAnsi="Arial" w:cs="Calibri"/>
                <w:i/>
                <w:sz w:val="22"/>
                <w:szCs w:val="22"/>
                <w:lang w:val="en-GB"/>
              </w:rPr>
              <w:t xml:space="preserve"> </w:t>
            </w:r>
            <w:r w:rsidRPr="000E7870">
              <w:rPr>
                <w:rFonts w:ascii="Arial" w:hAnsi="Arial" w:cs="Calibri"/>
                <w:i/>
                <w:sz w:val="22"/>
                <w:szCs w:val="22"/>
                <w:lang w:val="en-GB"/>
              </w:rPr>
              <w:tab/>
            </w:r>
            <w:r w:rsidRPr="000E7870">
              <w:rPr>
                <w:rFonts w:ascii="Arial" w:hAnsi="Arial" w:cs="Calibri"/>
                <w:sz w:val="22"/>
                <w:szCs w:val="22"/>
                <w:lang w:val="en-GB"/>
              </w:rPr>
              <w:t xml:space="preserve">Schedule 5 CDs are exempt from safe custody requirements.  </w:t>
            </w:r>
          </w:p>
          <w:p w14:paraId="7A04F883" w14:textId="77777777" w:rsidR="00FD210D" w:rsidRPr="000E7870" w:rsidRDefault="00FD210D" w:rsidP="00851C78">
            <w:pPr>
              <w:spacing w:before="40" w:after="40"/>
              <w:ind w:left="1310" w:hanging="1310"/>
              <w:rPr>
                <w:rFonts w:ascii="Arial" w:hAnsi="Arial" w:cs="Calibri"/>
              </w:rPr>
            </w:pPr>
            <w:r w:rsidRPr="0083220D">
              <w:rPr>
                <w:rFonts w:ascii="Arial Bold" w:hAnsi="Arial Bold" w:cs="Calibri"/>
                <w:b/>
                <w:i/>
                <w:color w:val="211E1E"/>
                <w:spacing w:val="-6"/>
                <w:sz w:val="22"/>
                <w:szCs w:val="22"/>
              </w:rPr>
              <w:t>Destruction:</w:t>
            </w:r>
            <w:r>
              <w:rPr>
                <w:rFonts w:ascii="Arial Bold" w:hAnsi="Arial Bold" w:cs="Calibri"/>
                <w:b/>
                <w:i/>
                <w:color w:val="211E1E"/>
                <w:spacing w:val="-6"/>
                <w:sz w:val="22"/>
                <w:szCs w:val="22"/>
              </w:rPr>
              <w:t xml:space="preserve">  </w:t>
            </w:r>
            <w:r w:rsidRPr="000E7870">
              <w:rPr>
                <w:rFonts w:ascii="Arial" w:hAnsi="Arial" w:cs="Calibri"/>
                <w:color w:val="211E1E"/>
                <w:sz w:val="22"/>
                <w:szCs w:val="22"/>
              </w:rPr>
              <w:t xml:space="preserve">The requirement to have an AW for the destruction or denaturing does not apply to Schedule 5 </w:t>
            </w:r>
            <w:r w:rsidRPr="000E7870">
              <w:rPr>
                <w:rFonts w:ascii="Arial" w:hAnsi="Arial" w:cs="Calibri"/>
                <w:sz w:val="22"/>
                <w:szCs w:val="22"/>
              </w:rPr>
              <w:t>CDs.</w:t>
            </w:r>
          </w:p>
        </w:tc>
      </w:tr>
    </w:tbl>
    <w:p w14:paraId="4F0FD0BC" w14:textId="77777777" w:rsidR="00FD210D" w:rsidRPr="00CD71AC" w:rsidRDefault="00FD210D" w:rsidP="00FD210D">
      <w:bookmarkStart w:id="31" w:name="_Toc302122930"/>
      <w:bookmarkStart w:id="32" w:name="sec2f"/>
    </w:p>
    <w:p w14:paraId="2CC7ACD7" w14:textId="77777777" w:rsidR="00FD210D" w:rsidRPr="00BA70D8" w:rsidRDefault="00FD210D" w:rsidP="00FD210D">
      <w:pPr>
        <w:pStyle w:val="Heading3"/>
      </w:pPr>
      <w:bookmarkStart w:id="33" w:name="_Toc134708553"/>
      <w:r w:rsidRPr="00BA70D8">
        <w:t>Misuse of Drugs (Safe Custody) Regulations 1973</w:t>
      </w:r>
      <w:bookmarkEnd w:id="33"/>
    </w:p>
    <w:bookmarkEnd w:id="31"/>
    <w:bookmarkEnd w:id="32"/>
    <w:p w14:paraId="033E8734"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The Misuse of Drugs (Safe Custody) Regulations 1973 (the Safe Custody Regulations) imposes controls on the storage of CDs. The degree of control depends on the premises within which the drugs are being stored.</w:t>
      </w:r>
    </w:p>
    <w:p w14:paraId="10D59A3A"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t xml:space="preserve">The 1973 Regulations specifically apply to any premises occupied by a retail dealer for the purpose of his business and to a care home (as defined </w:t>
      </w:r>
      <w:r>
        <w:rPr>
          <w:rFonts w:ascii="Arial" w:hAnsi="Arial"/>
        </w:rPr>
        <w:t>Public Services Reform (Scotland) Act 2010</w:t>
      </w:r>
      <w:r w:rsidRPr="00BA70D8">
        <w:rPr>
          <w:rFonts w:ascii="Arial" w:hAnsi="Arial"/>
        </w:rPr>
        <w:t xml:space="preserve"> see </w:t>
      </w:r>
      <w:hyperlink w:anchor="Sec16" w:history="1">
        <w:r w:rsidRPr="00BA70D8">
          <w:rPr>
            <w:rStyle w:val="Hyperlink"/>
            <w:rFonts w:ascii="Arial" w:hAnsi="Arial"/>
          </w:rPr>
          <w:t>Section 16</w:t>
        </w:r>
      </w:hyperlink>
      <w:r w:rsidRPr="00BA70D8">
        <w:rPr>
          <w:rFonts w:ascii="Arial" w:hAnsi="Arial"/>
        </w:rPr>
        <w:t>)</w:t>
      </w:r>
    </w:p>
    <w:p w14:paraId="6D8A6FB9" w14:textId="77777777" w:rsidR="00FD210D" w:rsidRPr="0083220D" w:rsidRDefault="00FD210D" w:rsidP="00FD210D">
      <w:pPr>
        <w:pStyle w:val="NormalWeb"/>
        <w:spacing w:before="0" w:beforeAutospacing="0" w:after="0" w:afterAutospacing="0"/>
        <w:rPr>
          <w:rFonts w:ascii="Arial" w:hAnsi="Arial"/>
          <w:sz w:val="16"/>
          <w:szCs w:val="16"/>
          <w:lang w:eastAsia="en-US"/>
        </w:rPr>
      </w:pPr>
    </w:p>
    <w:p w14:paraId="72ECF614" w14:textId="77777777" w:rsidR="00457465" w:rsidRDefault="00FD210D" w:rsidP="00FD210D">
      <w:pPr>
        <w:pStyle w:val="NormalWeb"/>
        <w:spacing w:before="0" w:beforeAutospacing="0" w:after="0" w:afterAutospacing="0"/>
        <w:rPr>
          <w:rFonts w:ascii="Arial" w:hAnsi="Arial"/>
        </w:rPr>
      </w:pPr>
      <w:r w:rsidRPr="00BA70D8">
        <w:rPr>
          <w:rFonts w:ascii="Arial" w:hAnsi="Arial"/>
        </w:rPr>
        <w:t>All Schedule 2 and some Schedule 3 CDs (buprenorphine, diethylpropion, flunitrazepam and temazepam) must be stored securely in accordance with the Safe Custody Regulations.</w:t>
      </w:r>
      <w:r>
        <w:rPr>
          <w:rFonts w:ascii="Arial" w:hAnsi="Arial"/>
        </w:rPr>
        <w:t xml:space="preserve"> </w:t>
      </w:r>
      <w:r w:rsidRPr="00BA70D8">
        <w:rPr>
          <w:rFonts w:ascii="Arial" w:hAnsi="Arial"/>
        </w:rPr>
        <w:t xml:space="preserve"> These CDs must be stored in a cabinet which is locked with a key. </w:t>
      </w:r>
    </w:p>
    <w:p w14:paraId="07A9506F" w14:textId="77777777" w:rsidR="00FD210D" w:rsidRPr="00BA70D8" w:rsidRDefault="00FD210D" w:rsidP="00FD210D">
      <w:pPr>
        <w:pStyle w:val="NormalWeb"/>
        <w:spacing w:before="0" w:beforeAutospacing="0" w:after="0" w:afterAutospacing="0"/>
        <w:rPr>
          <w:rFonts w:ascii="Arial" w:hAnsi="Arial"/>
        </w:rPr>
      </w:pPr>
      <w:r w:rsidRPr="00BA70D8">
        <w:rPr>
          <w:rFonts w:ascii="Arial" w:hAnsi="Arial"/>
        </w:rPr>
        <w:lastRenderedPageBreak/>
        <w:t xml:space="preserve">The cabinet should be made of metal with suitable hinges and fixed to a wall, or, to the floor with rag bolts which are not accessible from outside the cabinet.  </w:t>
      </w:r>
    </w:p>
    <w:p w14:paraId="057F6CD9" w14:textId="77777777" w:rsidR="00FD210D" w:rsidRPr="0083220D" w:rsidRDefault="00FD210D" w:rsidP="00FD210D">
      <w:pPr>
        <w:pStyle w:val="NormalWeb"/>
        <w:spacing w:before="0" w:beforeAutospacing="0" w:after="0" w:afterAutospacing="0"/>
        <w:rPr>
          <w:rFonts w:ascii="Arial" w:hAnsi="Arial"/>
          <w:sz w:val="16"/>
          <w:szCs w:val="16"/>
        </w:rPr>
      </w:pPr>
    </w:p>
    <w:p w14:paraId="047F6EFE" w14:textId="77777777" w:rsidR="00FD210D" w:rsidRDefault="00FD210D" w:rsidP="00FD210D">
      <w:pPr>
        <w:pStyle w:val="NormalWeb"/>
        <w:spacing w:before="0" w:beforeAutospacing="0" w:after="0" w:afterAutospacing="0"/>
        <w:rPr>
          <w:rFonts w:ascii="Arial" w:hAnsi="Arial"/>
          <w:lang w:eastAsia="en-US"/>
        </w:rPr>
      </w:pPr>
      <w:r w:rsidRPr="00BA70D8">
        <w:rPr>
          <w:rFonts w:ascii="Arial" w:hAnsi="Arial"/>
          <w:lang w:eastAsia="en-US"/>
        </w:rPr>
        <w:t xml:space="preserve">The Regulations also require that in other settings the CDs to which the provisions apply should be kept in a locked </w:t>
      </w:r>
      <w:r>
        <w:rPr>
          <w:rFonts w:ascii="Arial" w:hAnsi="Arial"/>
          <w:lang w:eastAsia="en-US"/>
        </w:rPr>
        <w:t>container</w:t>
      </w:r>
      <w:r w:rsidRPr="00BA70D8">
        <w:rPr>
          <w:rFonts w:ascii="Arial" w:hAnsi="Arial"/>
          <w:lang w:eastAsia="en-US"/>
        </w:rPr>
        <w:t xml:space="preserve"> that can only be accessed by the person authorised to possess them (or a person authorised by that person to access them) e.g. a doctor’s bag.</w:t>
      </w:r>
      <w:r>
        <w:rPr>
          <w:rFonts w:ascii="Arial" w:hAnsi="Arial"/>
          <w:lang w:eastAsia="en-US"/>
        </w:rPr>
        <w:t xml:space="preserve"> The boot of a car does not constitute a locked container under these Regulations.</w:t>
      </w:r>
    </w:p>
    <w:p w14:paraId="27D1B58E" w14:textId="77777777" w:rsidR="00FD210D" w:rsidRPr="00BA70D8" w:rsidRDefault="00FD210D" w:rsidP="00FD210D">
      <w:pPr>
        <w:pStyle w:val="NormalWeb"/>
        <w:spacing w:before="0" w:beforeAutospacing="0" w:after="0" w:afterAutospacing="0"/>
        <w:rPr>
          <w:rFonts w:ascii="Arial" w:hAnsi="Arial"/>
          <w:lang w:eastAsia="en-US"/>
        </w:rPr>
      </w:pPr>
    </w:p>
    <w:p w14:paraId="332ED3AA" w14:textId="77777777" w:rsidR="00FD210D" w:rsidRPr="00BA70D8" w:rsidRDefault="00FD210D" w:rsidP="00FD210D">
      <w:pPr>
        <w:pStyle w:val="Heading3"/>
      </w:pPr>
      <w:bookmarkStart w:id="34" w:name="_Toc134708554"/>
      <w:bookmarkStart w:id="35" w:name="_Toc302122931"/>
      <w:bookmarkStart w:id="36" w:name="sec2g"/>
      <w:r w:rsidRPr="00BA70D8">
        <w:t>Misuse of Drugs and Misuse of Drugs (Safe Custody) (Amendment) Regulations 2007</w:t>
      </w:r>
      <w:bookmarkEnd w:id="34"/>
    </w:p>
    <w:bookmarkEnd w:id="35"/>
    <w:bookmarkEnd w:id="36"/>
    <w:p w14:paraId="267AFAC0" w14:textId="77777777" w:rsidR="00FD210D" w:rsidRPr="00BA70D8" w:rsidRDefault="00FD210D" w:rsidP="00FD210D">
      <w:pPr>
        <w:pStyle w:val="NormalWeb"/>
        <w:spacing w:before="0" w:beforeAutospacing="0" w:after="120" w:afterAutospacing="0"/>
        <w:rPr>
          <w:rFonts w:ascii="Arial" w:hAnsi="Arial"/>
        </w:rPr>
      </w:pPr>
      <w:r w:rsidRPr="00BA70D8">
        <w:rPr>
          <w:rFonts w:ascii="Arial" w:hAnsi="Arial"/>
        </w:rPr>
        <w:t>These Regulations amend the Misuse of Drugs Regulations 2001 and (Safe Custody) Regulations and:</w:t>
      </w:r>
    </w:p>
    <w:p w14:paraId="56F250FF" w14:textId="77777777" w:rsidR="00FD210D" w:rsidRPr="00BA70D8" w:rsidRDefault="00FD210D" w:rsidP="004E69D0">
      <w:pPr>
        <w:pStyle w:val="NormalWeb"/>
        <w:numPr>
          <w:ilvl w:val="0"/>
          <w:numId w:val="181"/>
        </w:numPr>
        <w:spacing w:before="0" w:beforeAutospacing="0" w:after="60" w:afterAutospacing="0"/>
        <w:ind w:left="567" w:hanging="283"/>
        <w:rPr>
          <w:rFonts w:ascii="Arial" w:hAnsi="Arial"/>
        </w:rPr>
      </w:pPr>
      <w:r w:rsidRPr="00BA70D8">
        <w:rPr>
          <w:rFonts w:ascii="Arial" w:hAnsi="Arial"/>
        </w:rPr>
        <w:t xml:space="preserve">give authority to </w:t>
      </w:r>
      <w:r>
        <w:rPr>
          <w:rFonts w:ascii="Arial" w:hAnsi="Arial"/>
        </w:rPr>
        <w:t>Controlled Drugs Accountable Officer</w:t>
      </w:r>
      <w:r w:rsidRPr="00BA70D8">
        <w:rPr>
          <w:rFonts w:ascii="Arial" w:hAnsi="Arial"/>
        </w:rPr>
        <w:t>s (</w:t>
      </w:r>
      <w:r>
        <w:rPr>
          <w:rFonts w:ascii="Arial" w:hAnsi="Arial"/>
        </w:rPr>
        <w:t>CD</w:t>
      </w:r>
      <w:r w:rsidRPr="00BA70D8">
        <w:rPr>
          <w:rFonts w:ascii="Arial" w:hAnsi="Arial"/>
        </w:rPr>
        <w:t>AOs) within their organisation to nominate persons or groups of persons to witness the destruction of CDs</w:t>
      </w:r>
    </w:p>
    <w:p w14:paraId="291A17C9" w14:textId="77777777" w:rsidR="00FD210D" w:rsidRPr="00BA70D8" w:rsidRDefault="00FD210D" w:rsidP="004E69D0">
      <w:pPr>
        <w:pStyle w:val="NormalWeb"/>
        <w:numPr>
          <w:ilvl w:val="0"/>
          <w:numId w:val="18"/>
        </w:numPr>
        <w:tabs>
          <w:tab w:val="left" w:pos="567"/>
        </w:tabs>
        <w:spacing w:before="0" w:beforeAutospacing="0" w:after="60" w:afterAutospacing="0"/>
        <w:ind w:left="568" w:right="-994" w:hanging="284"/>
        <w:rPr>
          <w:rFonts w:ascii="Arial" w:hAnsi="Arial"/>
        </w:rPr>
      </w:pPr>
      <w:r w:rsidRPr="00BA70D8">
        <w:rPr>
          <w:rFonts w:ascii="Arial" w:hAnsi="Arial"/>
        </w:rPr>
        <w:t>allow operation department practitioners (ODPs) to order</w:t>
      </w:r>
      <w:r>
        <w:rPr>
          <w:rFonts w:ascii="Arial" w:hAnsi="Arial"/>
        </w:rPr>
        <w:t>,</w:t>
      </w:r>
      <w:r w:rsidRPr="00BA70D8">
        <w:rPr>
          <w:rFonts w:ascii="Arial" w:hAnsi="Arial"/>
        </w:rPr>
        <w:t xml:space="preserve"> possess and supply CDs </w:t>
      </w:r>
      <w:r>
        <w:rPr>
          <w:rFonts w:ascii="Arial" w:hAnsi="Arial"/>
        </w:rPr>
        <w:t xml:space="preserve">         </w:t>
      </w:r>
      <w:r w:rsidRPr="00BA70D8">
        <w:rPr>
          <w:rFonts w:ascii="Arial" w:hAnsi="Arial"/>
        </w:rPr>
        <w:t>within their hospital</w:t>
      </w:r>
    </w:p>
    <w:p w14:paraId="690F48FE" w14:textId="77777777" w:rsidR="00FD210D" w:rsidRPr="00BA70D8" w:rsidRDefault="00FD210D" w:rsidP="004E69D0">
      <w:pPr>
        <w:pStyle w:val="NormalWeb"/>
        <w:numPr>
          <w:ilvl w:val="0"/>
          <w:numId w:val="18"/>
        </w:numPr>
        <w:tabs>
          <w:tab w:val="left" w:pos="567"/>
        </w:tabs>
        <w:spacing w:before="0" w:beforeAutospacing="0" w:after="60" w:afterAutospacing="0"/>
        <w:ind w:left="568" w:right="851" w:hanging="284"/>
        <w:rPr>
          <w:rFonts w:ascii="Arial" w:hAnsi="Arial"/>
        </w:rPr>
      </w:pPr>
      <w:r w:rsidRPr="00BA70D8">
        <w:rPr>
          <w:rFonts w:ascii="Arial" w:hAnsi="Arial"/>
        </w:rPr>
        <w:t>remove the requirement to maintain a CDR in a prescribed format</w:t>
      </w:r>
    </w:p>
    <w:p w14:paraId="0A702359" w14:textId="77777777" w:rsidR="00FD210D" w:rsidRPr="00BA70D8" w:rsidRDefault="00FD210D" w:rsidP="004E69D0">
      <w:pPr>
        <w:pStyle w:val="NormalWeb"/>
        <w:numPr>
          <w:ilvl w:val="0"/>
          <w:numId w:val="18"/>
        </w:numPr>
        <w:tabs>
          <w:tab w:val="left" w:pos="567"/>
        </w:tabs>
        <w:spacing w:before="0" w:beforeAutospacing="0" w:after="60" w:afterAutospacing="0"/>
        <w:ind w:left="568" w:right="851" w:hanging="284"/>
        <w:rPr>
          <w:rFonts w:ascii="Arial" w:hAnsi="Arial"/>
        </w:rPr>
      </w:pPr>
      <w:r w:rsidRPr="00BA70D8">
        <w:rPr>
          <w:rFonts w:ascii="Arial" w:hAnsi="Arial"/>
        </w:rPr>
        <w:t>change the record keeping requirement for CDs</w:t>
      </w:r>
    </w:p>
    <w:p w14:paraId="0B08D677" w14:textId="77777777" w:rsidR="00FD210D" w:rsidRPr="00BA70D8" w:rsidRDefault="00FD210D" w:rsidP="004E69D0">
      <w:pPr>
        <w:pStyle w:val="NormalWeb"/>
        <w:numPr>
          <w:ilvl w:val="0"/>
          <w:numId w:val="18"/>
        </w:numPr>
        <w:tabs>
          <w:tab w:val="left" w:pos="567"/>
        </w:tabs>
        <w:spacing w:before="0" w:beforeAutospacing="0" w:after="60" w:afterAutospacing="0"/>
        <w:ind w:left="568" w:right="851" w:hanging="284"/>
        <w:rPr>
          <w:rFonts w:ascii="Arial" w:hAnsi="Arial"/>
        </w:rPr>
      </w:pPr>
      <w:r w:rsidRPr="00BA70D8">
        <w:rPr>
          <w:rFonts w:ascii="Arial" w:hAnsi="Arial"/>
        </w:rPr>
        <w:t>reschedule midazolam from Schedule 4 to Schedule 3 of the MDRs 2001</w:t>
      </w:r>
    </w:p>
    <w:p w14:paraId="6D18517E" w14:textId="77777777" w:rsidR="00FD210D" w:rsidRPr="00BA70D8" w:rsidRDefault="00FD210D" w:rsidP="004E69D0">
      <w:pPr>
        <w:pStyle w:val="NormalWeb"/>
        <w:numPr>
          <w:ilvl w:val="0"/>
          <w:numId w:val="18"/>
        </w:numPr>
        <w:tabs>
          <w:tab w:val="left" w:pos="567"/>
        </w:tabs>
        <w:spacing w:before="0" w:beforeAutospacing="0" w:after="0" w:afterAutospacing="0"/>
        <w:ind w:left="568" w:right="-285" w:hanging="284"/>
        <w:rPr>
          <w:rFonts w:ascii="Arial" w:hAnsi="Arial"/>
        </w:rPr>
      </w:pPr>
      <w:r w:rsidRPr="00BA70D8">
        <w:rPr>
          <w:rFonts w:ascii="Arial" w:hAnsi="Arial"/>
        </w:rPr>
        <w:t>require all care homes</w:t>
      </w:r>
      <w:r>
        <w:rPr>
          <w:rFonts w:ascii="Arial" w:hAnsi="Arial"/>
        </w:rPr>
        <w:t>,</w:t>
      </w:r>
      <w:r w:rsidRPr="00BA70D8">
        <w:rPr>
          <w:rFonts w:ascii="Arial" w:hAnsi="Arial"/>
        </w:rPr>
        <w:t xml:space="preserve"> whether providing nursing or personal care</w:t>
      </w:r>
      <w:r>
        <w:rPr>
          <w:rFonts w:ascii="Arial" w:hAnsi="Arial"/>
        </w:rPr>
        <w:t>,</w:t>
      </w:r>
      <w:r w:rsidRPr="00BA70D8">
        <w:rPr>
          <w:rFonts w:ascii="Arial" w:hAnsi="Arial"/>
        </w:rPr>
        <w:t xml:space="preserve"> to store CDs in a CD cupboard.</w:t>
      </w:r>
    </w:p>
    <w:p w14:paraId="58FB4CCD" w14:textId="77777777" w:rsidR="00FD210D" w:rsidRDefault="00FD210D" w:rsidP="00FD210D">
      <w:pPr>
        <w:pStyle w:val="Heading3"/>
      </w:pPr>
      <w:bookmarkStart w:id="37" w:name="_Toc302122932"/>
      <w:bookmarkStart w:id="38" w:name="sec2h"/>
    </w:p>
    <w:p w14:paraId="3BBE4265" w14:textId="77777777" w:rsidR="00FD210D" w:rsidRPr="00BA70D8" w:rsidRDefault="00FD210D" w:rsidP="00FD210D">
      <w:pPr>
        <w:pStyle w:val="Heading3"/>
      </w:pPr>
      <w:bookmarkStart w:id="39" w:name="_Toc134708555"/>
      <w:r w:rsidRPr="00BA70D8">
        <w:t>Misuse of Drugs (Supply to Addicts) Regulations 1997</w:t>
      </w:r>
      <w:bookmarkEnd w:id="39"/>
    </w:p>
    <w:bookmarkEnd w:id="37"/>
    <w:bookmarkEnd w:id="38"/>
    <w:p w14:paraId="0D05E214" w14:textId="77777777" w:rsidR="00FD210D" w:rsidRPr="00934E03" w:rsidRDefault="00FD210D" w:rsidP="00FD210D">
      <w:pPr>
        <w:pStyle w:val="NormalWeb"/>
        <w:spacing w:before="0" w:beforeAutospacing="0" w:after="0" w:afterAutospacing="0"/>
        <w:rPr>
          <w:rFonts w:ascii="Arial" w:hAnsi="Arial"/>
        </w:rPr>
      </w:pPr>
      <w:r w:rsidRPr="00934E03">
        <w:rPr>
          <w:rFonts w:ascii="Arial" w:hAnsi="Arial"/>
        </w:rPr>
        <w:t xml:space="preserve">An amendment to the Misuse of Drugs (Supply to Addicts) Regulations 1997 was introduced in June 2007 meaning doctors no longer need individual Home Office licences to prescribe diamorphine, cocaine, dipipanone for the treatment of addiction, or suspected addiction. Previously doctors were prohibited from prescribing, administering or supply these CDs for these indications except under Home Office licence. </w:t>
      </w:r>
      <w:hyperlink r:id="rId21" w:history="1">
        <w:r w:rsidRPr="00EA705A">
          <w:rPr>
            <w:rStyle w:val="Hyperlink"/>
            <w:rFonts w:ascii="Arial" w:hAnsi="Arial"/>
          </w:rPr>
          <w:t>Further details can be found in the Home Office website</w:t>
        </w:r>
      </w:hyperlink>
      <w:r w:rsidRPr="00934E03">
        <w:rPr>
          <w:rFonts w:ascii="Arial" w:hAnsi="Arial"/>
        </w:rPr>
        <w:t xml:space="preserve"> </w:t>
      </w:r>
    </w:p>
    <w:p w14:paraId="35BED463" w14:textId="77777777" w:rsidR="00FD210D" w:rsidRPr="00EC7DC7" w:rsidRDefault="00FD210D" w:rsidP="00FD210D">
      <w:pPr>
        <w:pStyle w:val="NormalWeb"/>
        <w:spacing w:before="0" w:beforeAutospacing="0" w:after="0" w:afterAutospacing="0"/>
        <w:rPr>
          <w:rFonts w:ascii="Arial" w:hAnsi="Arial"/>
          <w:sz w:val="16"/>
          <w:szCs w:val="16"/>
        </w:rPr>
      </w:pPr>
    </w:p>
    <w:p w14:paraId="74E69980" w14:textId="77777777" w:rsidR="00FD210D" w:rsidRDefault="00FD210D" w:rsidP="00FD210D">
      <w:pPr>
        <w:pStyle w:val="NormalWeb"/>
        <w:spacing w:before="0" w:beforeAutospacing="0" w:after="0" w:afterAutospacing="0"/>
        <w:rPr>
          <w:rFonts w:ascii="Arial" w:hAnsi="Arial"/>
        </w:rPr>
      </w:pPr>
      <w:r w:rsidRPr="00BA70D8">
        <w:rPr>
          <w:rFonts w:ascii="Arial" w:hAnsi="Arial"/>
        </w:rPr>
        <w:t xml:space="preserve">A general licence has been issued to cover those doctors who have been approved by the Department of Health. </w:t>
      </w:r>
    </w:p>
    <w:p w14:paraId="4D9BC4E7" w14:textId="77777777" w:rsidR="00FD210D" w:rsidRPr="00EC7DC7" w:rsidRDefault="00FD210D" w:rsidP="00FD210D">
      <w:pPr>
        <w:pStyle w:val="NormalWeb"/>
        <w:spacing w:before="0" w:beforeAutospacing="0" w:after="0" w:afterAutospacing="0"/>
        <w:rPr>
          <w:rFonts w:ascii="Arial" w:hAnsi="Arial"/>
          <w:sz w:val="16"/>
          <w:szCs w:val="16"/>
        </w:rPr>
      </w:pPr>
    </w:p>
    <w:p w14:paraId="6BDDA011" w14:textId="1205154D" w:rsidR="00FD210D" w:rsidRPr="00BA70D8" w:rsidRDefault="00FD210D" w:rsidP="00FD210D">
      <w:pPr>
        <w:pStyle w:val="NormalWeb"/>
        <w:spacing w:before="0" w:beforeAutospacing="0" w:after="0" w:afterAutospacing="0"/>
        <w:rPr>
          <w:rFonts w:ascii="Arial" w:hAnsi="Arial"/>
        </w:rPr>
      </w:pPr>
      <w:r>
        <w:rPr>
          <w:rFonts w:ascii="Arial" w:hAnsi="Arial"/>
        </w:rPr>
        <w:t xml:space="preserve">CEL 35, 2012 Licensing arrangements for prescribing, </w:t>
      </w:r>
      <w:r w:rsidR="00624933">
        <w:rPr>
          <w:rFonts w:ascii="Arial" w:hAnsi="Arial"/>
        </w:rPr>
        <w:t>supplying,</w:t>
      </w:r>
      <w:r>
        <w:rPr>
          <w:rFonts w:ascii="Arial" w:hAnsi="Arial"/>
        </w:rPr>
        <w:t xml:space="preserve"> and administering diamorphine, cocaine and dipipanone for the treatment of drug misuse and addiction was also published.  This represents a transfer of power from the Home Office to the Scottish Government in relation to granting licenses in these circumstances.  This does not reflect a change in the policy for the treatment of drug misuse.  </w:t>
      </w:r>
      <w:r w:rsidRPr="00BA70D8">
        <w:rPr>
          <w:rFonts w:ascii="Arial" w:hAnsi="Arial"/>
        </w:rPr>
        <w:t>Doctors who are considering prescribing these drugs for addicts must contact their</w:t>
      </w:r>
      <w:r>
        <w:rPr>
          <w:rFonts w:ascii="Arial" w:hAnsi="Arial"/>
        </w:rPr>
        <w:t xml:space="preserve"> CD</w:t>
      </w:r>
      <w:r w:rsidRPr="00BA70D8">
        <w:rPr>
          <w:rFonts w:ascii="Arial" w:hAnsi="Arial"/>
        </w:rPr>
        <w:t xml:space="preserve">AO or CD team for advice regarding authorisation and licensing. </w:t>
      </w:r>
      <w:r>
        <w:rPr>
          <w:rFonts w:ascii="Arial" w:hAnsi="Arial"/>
        </w:rPr>
        <w:t xml:space="preserve">  </w:t>
      </w:r>
      <w:r w:rsidRPr="00BA70D8">
        <w:rPr>
          <w:rFonts w:ascii="Arial" w:hAnsi="Arial"/>
        </w:rPr>
        <w:t xml:space="preserve">A licence is not required for such drugs for the treatment of organic disease or injury. </w:t>
      </w:r>
    </w:p>
    <w:p w14:paraId="30529753" w14:textId="77777777" w:rsidR="00FD210D" w:rsidRPr="00BA70D8" w:rsidRDefault="00FD210D" w:rsidP="00FD210D">
      <w:pPr>
        <w:pStyle w:val="NormalWeb"/>
        <w:spacing w:before="0" w:beforeAutospacing="0" w:after="0" w:afterAutospacing="0"/>
        <w:rPr>
          <w:rFonts w:ascii="Arial" w:hAnsi="Arial" w:cs="Arial"/>
        </w:rPr>
      </w:pPr>
    </w:p>
    <w:p w14:paraId="6B841B66" w14:textId="77777777" w:rsidR="00FD210D" w:rsidRPr="00BA70D8" w:rsidRDefault="00FD210D" w:rsidP="00FD210D">
      <w:pPr>
        <w:pStyle w:val="Heading3"/>
      </w:pPr>
      <w:bookmarkStart w:id="40" w:name="_Toc302122933"/>
      <w:bookmarkStart w:id="41" w:name="_Toc134708556"/>
      <w:bookmarkStart w:id="42" w:name="sec2i"/>
      <w:r w:rsidRPr="00BA70D8">
        <w:t>Health Act 2006</w:t>
      </w:r>
      <w:bookmarkEnd w:id="40"/>
      <w:bookmarkEnd w:id="41"/>
    </w:p>
    <w:bookmarkEnd w:id="42"/>
    <w:p w14:paraId="461C0680" w14:textId="77777777" w:rsidR="00FD210D" w:rsidRPr="00BA70D8" w:rsidRDefault="00FD210D" w:rsidP="00FD210D">
      <w:pPr>
        <w:pStyle w:val="NormalWeb"/>
        <w:spacing w:before="0" w:beforeAutospacing="0" w:after="0" w:afterAutospacing="0"/>
        <w:ind w:right="-285"/>
        <w:rPr>
          <w:rFonts w:ascii="Arial" w:hAnsi="Arial"/>
        </w:rPr>
      </w:pPr>
      <w:r w:rsidRPr="00BA70D8">
        <w:rPr>
          <w:rFonts w:ascii="Arial" w:hAnsi="Arial" w:cs="Arial"/>
        </w:rPr>
        <w:t xml:space="preserve">The Health Act 2006 is primary legislation and applies to the whole of the UK and provided </w:t>
      </w:r>
      <w:r w:rsidRPr="00BA70D8">
        <w:rPr>
          <w:rFonts w:ascii="Arial" w:hAnsi="Arial"/>
        </w:rPr>
        <w:t xml:space="preserve">Regulations to be laid down relating to strengthened governance and monitoring arrangements for CDs. </w:t>
      </w:r>
    </w:p>
    <w:p w14:paraId="3C322C73" w14:textId="77777777" w:rsidR="00FD210D" w:rsidRPr="00CD71AC" w:rsidRDefault="00FD210D" w:rsidP="00FD210D">
      <w:bookmarkStart w:id="43" w:name="_Toc302122934"/>
      <w:bookmarkStart w:id="44" w:name="sec2j"/>
    </w:p>
    <w:p w14:paraId="6BE00A59" w14:textId="77777777" w:rsidR="00FD210D" w:rsidRPr="00E23D40" w:rsidRDefault="00FD210D" w:rsidP="00FD210D">
      <w:pPr>
        <w:pStyle w:val="Heading3"/>
      </w:pPr>
      <w:bookmarkStart w:id="45" w:name="_Toc134708557"/>
      <w:bookmarkEnd w:id="43"/>
      <w:bookmarkEnd w:id="44"/>
      <w:r>
        <w:t xml:space="preserve">Controlled Drugs (Supervision </w:t>
      </w:r>
      <w:r w:rsidRPr="00E23D40">
        <w:t>Of Management And Use) Regulations 2013</w:t>
      </w:r>
      <w:bookmarkEnd w:id="45"/>
    </w:p>
    <w:p w14:paraId="0CF9D89E" w14:textId="77777777" w:rsidR="00FD210D" w:rsidRPr="00E23D40" w:rsidRDefault="00FD210D" w:rsidP="00FD210D">
      <w:pPr>
        <w:pStyle w:val="NormalWeb"/>
        <w:spacing w:before="0" w:beforeAutospacing="0" w:after="120" w:afterAutospacing="0"/>
        <w:ind w:right="176"/>
        <w:jc w:val="both"/>
        <w:rPr>
          <w:rFonts w:ascii="Arial" w:hAnsi="Arial" w:cs="Arial"/>
        </w:rPr>
      </w:pPr>
      <w:r w:rsidRPr="00DC0B6A">
        <w:rPr>
          <w:rFonts w:ascii="Arial" w:hAnsi="Arial" w:cs="Arial"/>
          <w:sz w:val="22"/>
          <w:szCs w:val="22"/>
        </w:rPr>
        <w:t xml:space="preserve">The </w:t>
      </w:r>
      <w:r w:rsidRPr="00E23D40">
        <w:rPr>
          <w:rFonts w:ascii="Arial" w:hAnsi="Arial" w:cs="Arial"/>
        </w:rPr>
        <w:t xml:space="preserve">2006 Regulations came into force on 1 March 2007 in Scotland and followed the UK Government’s response to the Shipman Inquiries Fourth Report published in 2004.  The 2006 Regulations strengthened and improved governance arrangements for CDs and a key component was the creation of </w:t>
      </w:r>
      <w:r>
        <w:rPr>
          <w:rFonts w:ascii="Arial" w:hAnsi="Arial" w:cs="Arial"/>
        </w:rPr>
        <w:t>Controlled Drugs Accountable Officer</w:t>
      </w:r>
      <w:r w:rsidRPr="00E23D40">
        <w:rPr>
          <w:rFonts w:ascii="Arial" w:hAnsi="Arial" w:cs="Arial"/>
        </w:rPr>
        <w:t>s (CDAOs).  Under the terms of the 2006 regulations all designated bodies in England and Scotland</w:t>
      </w:r>
      <w:r>
        <w:rPr>
          <w:rFonts w:ascii="Arial" w:hAnsi="Arial" w:cs="Arial"/>
        </w:rPr>
        <w:t xml:space="preserve"> </w:t>
      </w:r>
      <w:r w:rsidRPr="00E23D40">
        <w:rPr>
          <w:rFonts w:ascii="Arial" w:hAnsi="Arial" w:cs="Arial"/>
        </w:rPr>
        <w:t xml:space="preserve">were required to appoint a CDAO who would be required to develop and implement systems for routinely monitoring the management and use of controlled drugs and ensuring they are alerted to any risks, concerns and/or incidents. </w:t>
      </w:r>
    </w:p>
    <w:p w14:paraId="67F7E89B" w14:textId="77777777" w:rsidR="00FD210D" w:rsidRPr="0074422C" w:rsidRDefault="00FD210D" w:rsidP="00FD210D">
      <w:pPr>
        <w:pStyle w:val="NormalWeb"/>
        <w:spacing w:before="0" w:beforeAutospacing="0" w:after="120" w:afterAutospacing="0"/>
        <w:ind w:right="176"/>
        <w:jc w:val="both"/>
        <w:rPr>
          <w:rFonts w:ascii="Arial" w:hAnsi="Arial" w:cs="Arial"/>
        </w:rPr>
      </w:pPr>
      <w:r w:rsidRPr="00E23D40">
        <w:rPr>
          <w:rFonts w:ascii="Arial" w:hAnsi="Arial" w:cs="Arial"/>
        </w:rPr>
        <w:t>As a consequence of the passing of the Health and Social Care Act 2012 in England, the 2006 Regulations needed to be revised mainly to reflect the new architecture of the NHS in England.  The opportunity was taken</w:t>
      </w:r>
      <w:r>
        <w:rPr>
          <w:rFonts w:ascii="Arial" w:hAnsi="Arial" w:cs="Arial"/>
        </w:rPr>
        <w:t xml:space="preserve"> </w:t>
      </w:r>
      <w:r w:rsidRPr="00E23D40">
        <w:rPr>
          <w:rFonts w:ascii="Arial" w:hAnsi="Arial" w:cs="Arial"/>
        </w:rPr>
        <w:t>to simplify and modify the Regulati</w:t>
      </w:r>
      <w:r>
        <w:rPr>
          <w:rFonts w:ascii="Arial" w:hAnsi="Arial" w:cs="Arial"/>
        </w:rPr>
        <w:t xml:space="preserve">ons. </w:t>
      </w:r>
      <w:r w:rsidRPr="0074422C">
        <w:rPr>
          <w:rFonts w:ascii="Arial" w:hAnsi="Arial" w:cs="Arial"/>
        </w:rPr>
        <w:t>The 2013 Regulations</w:t>
      </w:r>
      <w:r>
        <w:rPr>
          <w:rFonts w:ascii="Arial" w:hAnsi="Arial" w:cs="Arial"/>
        </w:rPr>
        <w:t xml:space="preserve">, came into force on 1 April 2013, </w:t>
      </w:r>
      <w:r w:rsidRPr="0074422C">
        <w:rPr>
          <w:rFonts w:ascii="Arial" w:hAnsi="Arial" w:cs="Arial"/>
        </w:rPr>
        <w:t>contain several amendments which are specific to Scotland as follows:</w:t>
      </w:r>
    </w:p>
    <w:p w14:paraId="2CA37FE4" w14:textId="77777777" w:rsidR="00FD210D" w:rsidRPr="0074422C" w:rsidRDefault="00FD210D" w:rsidP="00FD210D">
      <w:pPr>
        <w:rPr>
          <w:rFonts w:ascii="Arial" w:hAnsi="Arial" w:cs="Arial"/>
        </w:rPr>
      </w:pPr>
      <w:r w:rsidRPr="0074422C">
        <w:rPr>
          <w:rFonts w:ascii="Arial" w:hAnsi="Arial" w:cs="Arial"/>
        </w:rPr>
        <w:t xml:space="preserve">The role of </w:t>
      </w:r>
      <w:r>
        <w:rPr>
          <w:rFonts w:ascii="Arial" w:hAnsi="Arial" w:cs="Arial"/>
        </w:rPr>
        <w:t>Health Improvement Scotland (</w:t>
      </w:r>
      <w:r w:rsidRPr="0074422C">
        <w:rPr>
          <w:rFonts w:ascii="Arial" w:hAnsi="Arial" w:cs="Arial"/>
        </w:rPr>
        <w:t>HIS</w:t>
      </w:r>
      <w:r>
        <w:rPr>
          <w:rFonts w:ascii="Arial" w:hAnsi="Arial" w:cs="Arial"/>
        </w:rPr>
        <w:t>)</w:t>
      </w:r>
      <w:r w:rsidRPr="0074422C">
        <w:rPr>
          <w:rFonts w:ascii="Arial" w:hAnsi="Arial" w:cs="Arial"/>
        </w:rPr>
        <w:t xml:space="preserve"> has been extended so that they:</w:t>
      </w:r>
    </w:p>
    <w:p w14:paraId="176E11CA" w14:textId="77777777" w:rsidR="00FD210D" w:rsidRPr="0074422C" w:rsidRDefault="00FD210D" w:rsidP="004E69D0">
      <w:pPr>
        <w:numPr>
          <w:ilvl w:val="0"/>
          <w:numId w:val="190"/>
        </w:numPr>
        <w:tabs>
          <w:tab w:val="left" w:pos="720"/>
          <w:tab w:val="left" w:pos="1440"/>
          <w:tab w:val="left" w:pos="2160"/>
          <w:tab w:val="left" w:pos="2880"/>
          <w:tab w:val="right" w:pos="9907"/>
        </w:tabs>
        <w:spacing w:after="80"/>
        <w:ind w:left="1434" w:hanging="357"/>
        <w:rPr>
          <w:rFonts w:ascii="Arial" w:hAnsi="Arial" w:cs="Arial"/>
        </w:rPr>
      </w:pPr>
      <w:r w:rsidRPr="0074422C">
        <w:rPr>
          <w:rFonts w:ascii="Arial" w:hAnsi="Arial" w:cs="Arial"/>
        </w:rPr>
        <w:t xml:space="preserve">become the keeper of a list of all Scottish CDAOs and publish the list; </w:t>
      </w:r>
    </w:p>
    <w:p w14:paraId="74AD428E" w14:textId="77777777" w:rsidR="00FD210D" w:rsidRPr="0074422C" w:rsidRDefault="00FD210D" w:rsidP="004E69D0">
      <w:pPr>
        <w:numPr>
          <w:ilvl w:val="0"/>
          <w:numId w:val="190"/>
        </w:numPr>
        <w:tabs>
          <w:tab w:val="left" w:pos="720"/>
          <w:tab w:val="left" w:pos="1440"/>
          <w:tab w:val="left" w:pos="2160"/>
          <w:tab w:val="left" w:pos="2880"/>
          <w:tab w:val="right" w:pos="9907"/>
        </w:tabs>
        <w:spacing w:after="80"/>
        <w:ind w:left="1434" w:hanging="357"/>
        <w:rPr>
          <w:rFonts w:ascii="Arial" w:hAnsi="Arial" w:cs="Arial"/>
        </w:rPr>
      </w:pPr>
      <w:r w:rsidRPr="0074422C">
        <w:rPr>
          <w:rFonts w:ascii="Arial" w:hAnsi="Arial" w:cs="Arial"/>
        </w:rPr>
        <w:t xml:space="preserve">make a determination on whether or not smaller independent hospitals require to appoint a CDAO - but only where such hospitals make an application seeking exemption; and </w:t>
      </w:r>
    </w:p>
    <w:p w14:paraId="35DF2910" w14:textId="77777777" w:rsidR="00FD210D" w:rsidRDefault="00FD210D" w:rsidP="004E69D0">
      <w:pPr>
        <w:numPr>
          <w:ilvl w:val="0"/>
          <w:numId w:val="190"/>
        </w:numPr>
        <w:tabs>
          <w:tab w:val="left" w:pos="720"/>
          <w:tab w:val="left" w:pos="1440"/>
          <w:tab w:val="left" w:pos="2160"/>
          <w:tab w:val="left" w:pos="2880"/>
          <w:tab w:val="right" w:pos="9907"/>
        </w:tabs>
        <w:spacing w:after="0"/>
        <w:rPr>
          <w:rFonts w:ascii="Arial" w:hAnsi="Arial" w:cs="Arial"/>
        </w:rPr>
      </w:pPr>
      <w:r w:rsidRPr="0074422C">
        <w:rPr>
          <w:rFonts w:ascii="Arial" w:hAnsi="Arial" w:cs="Arial"/>
        </w:rPr>
        <w:t xml:space="preserve">are able to seek self declarations from designated bodies about their management and use of controlled drugs.  </w:t>
      </w:r>
    </w:p>
    <w:p w14:paraId="4D371ECE" w14:textId="77777777" w:rsidR="00FD210D" w:rsidRPr="0074422C" w:rsidRDefault="00FD210D" w:rsidP="00FD210D">
      <w:pPr>
        <w:tabs>
          <w:tab w:val="left" w:pos="720"/>
          <w:tab w:val="left" w:pos="1440"/>
          <w:tab w:val="left" w:pos="2160"/>
          <w:tab w:val="left" w:pos="2880"/>
          <w:tab w:val="right" w:pos="9907"/>
        </w:tabs>
        <w:spacing w:after="0"/>
        <w:ind w:left="1440"/>
        <w:rPr>
          <w:rFonts w:ascii="Arial" w:hAnsi="Arial" w:cs="Arial"/>
        </w:rPr>
      </w:pPr>
    </w:p>
    <w:p w14:paraId="56A5B66D" w14:textId="77777777" w:rsidR="00FD210D" w:rsidRPr="0074422C" w:rsidRDefault="00FD210D" w:rsidP="00FD210D">
      <w:pPr>
        <w:rPr>
          <w:rFonts w:ascii="Arial" w:hAnsi="Arial" w:cs="Arial"/>
        </w:rPr>
      </w:pPr>
      <w:r w:rsidRPr="0074422C">
        <w:rPr>
          <w:rFonts w:ascii="Arial" w:hAnsi="Arial" w:cs="Arial"/>
        </w:rPr>
        <w:t xml:space="preserve">Scottish care homes have been brought within the remit of the amended regulations.  </w:t>
      </w:r>
      <w:r>
        <w:rPr>
          <w:rFonts w:ascii="Arial" w:hAnsi="Arial" w:cs="Arial"/>
        </w:rPr>
        <w:t>T</w:t>
      </w:r>
      <w:r w:rsidRPr="0074422C">
        <w:rPr>
          <w:rFonts w:ascii="Arial" w:hAnsi="Arial" w:cs="Arial"/>
        </w:rPr>
        <w:t>he</w:t>
      </w:r>
      <w:r>
        <w:rPr>
          <w:rFonts w:ascii="Arial" w:hAnsi="Arial" w:cs="Arial"/>
        </w:rPr>
        <w:t xml:space="preserve"> Care Inspectorate (</w:t>
      </w:r>
      <w:r w:rsidRPr="0074422C">
        <w:rPr>
          <w:rFonts w:ascii="Arial" w:hAnsi="Arial" w:cs="Arial"/>
        </w:rPr>
        <w:t>CI</w:t>
      </w:r>
      <w:r>
        <w:rPr>
          <w:rFonts w:ascii="Arial" w:hAnsi="Arial" w:cs="Arial"/>
        </w:rPr>
        <w:t>)</w:t>
      </w:r>
      <w:r w:rsidRPr="0074422C">
        <w:rPr>
          <w:rFonts w:ascii="Arial" w:hAnsi="Arial" w:cs="Arial"/>
        </w:rPr>
        <w:t xml:space="preserve"> has been designated as a “responsible body” under the terms of the Regulations and has also been given powers to ask for self declarations about how care homes manage and use controlled drugs at their care home premises.  The CI has also been added to the list of bodies that a CDAO could ask to undertake inspections.</w:t>
      </w:r>
    </w:p>
    <w:p w14:paraId="2E545B86" w14:textId="77777777" w:rsidR="00FD210D" w:rsidRDefault="00FF46C8" w:rsidP="00FD210D">
      <w:pPr>
        <w:pStyle w:val="NormalWeb"/>
        <w:rPr>
          <w:rFonts w:ascii="Arial" w:hAnsi="Arial" w:cs="Arial"/>
        </w:rPr>
      </w:pPr>
      <w:hyperlink r:id="rId22" w:history="1">
        <w:r w:rsidR="00FD210D" w:rsidRPr="00EA705A">
          <w:rPr>
            <w:rStyle w:val="Hyperlink"/>
            <w:rFonts w:ascii="Arial" w:hAnsi="Arial" w:cs="Arial"/>
          </w:rPr>
          <w:t>The Scottish Government response and information regarding implications for Scotland can be found on the Scottish Government web pages</w:t>
        </w:r>
      </w:hyperlink>
      <w:r w:rsidR="00FD210D">
        <w:rPr>
          <w:rFonts w:ascii="Arial" w:hAnsi="Arial" w:cs="Arial"/>
        </w:rPr>
        <w:t xml:space="preserve"> </w:t>
      </w:r>
    </w:p>
    <w:p w14:paraId="7547FB0B" w14:textId="77777777" w:rsidR="00FD210D" w:rsidRDefault="00FF46C8" w:rsidP="00FD210D">
      <w:pPr>
        <w:pStyle w:val="NormalWeb"/>
        <w:jc w:val="both"/>
        <w:rPr>
          <w:rFonts w:ascii="Arial" w:hAnsi="Arial" w:cs="Arial"/>
        </w:rPr>
      </w:pPr>
      <w:hyperlink r:id="rId23" w:history="1">
        <w:r w:rsidR="00FD210D" w:rsidRPr="00EA705A">
          <w:rPr>
            <w:rStyle w:val="Hyperlink"/>
            <w:rFonts w:ascii="Arial" w:hAnsi="Arial" w:cs="Arial"/>
          </w:rPr>
          <w:t>A copy of the Regulations can be found on the Government Legislation Website</w:t>
        </w:r>
      </w:hyperlink>
      <w:r w:rsidR="00FD210D">
        <w:rPr>
          <w:rFonts w:ascii="Arial" w:hAnsi="Arial" w:cs="Arial"/>
        </w:rPr>
        <w:t xml:space="preserve"> </w:t>
      </w:r>
    </w:p>
    <w:p w14:paraId="6576CD41" w14:textId="77777777" w:rsidR="00FD210D" w:rsidRDefault="00FF46C8" w:rsidP="00FD210D">
      <w:pPr>
        <w:pStyle w:val="NormalWeb"/>
        <w:jc w:val="both"/>
        <w:rPr>
          <w:rFonts w:ascii="Arial" w:hAnsi="Arial" w:cs="Arial"/>
        </w:rPr>
      </w:pPr>
      <w:hyperlink r:id="rId24" w:history="1">
        <w:r w:rsidR="00FD210D" w:rsidRPr="00EA705A">
          <w:rPr>
            <w:rStyle w:val="Hyperlink"/>
            <w:rFonts w:ascii="Arial" w:hAnsi="Arial" w:cs="Arial"/>
          </w:rPr>
          <w:t>General information and a Q&amp;A can be found on the Department of Health web pages</w:t>
        </w:r>
      </w:hyperlink>
    </w:p>
    <w:p w14:paraId="19AD24FC" w14:textId="77777777" w:rsidR="00FD210D" w:rsidRDefault="00FD210D" w:rsidP="00FD210D">
      <w:r>
        <w:rPr>
          <w:b/>
          <w:bCs/>
        </w:rPr>
        <w:br w:type="page"/>
      </w:r>
    </w:p>
    <w:bookmarkEnd w:id="9"/>
    <w:p w14:paraId="2270A061" w14:textId="77777777" w:rsidR="00C365B8" w:rsidRDefault="00C365B8" w:rsidP="00FD210D"/>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C70E3F" w:rsidRPr="00BA70D8" w14:paraId="12B3056D" w14:textId="77777777" w:rsidTr="00C70E3F">
        <w:trPr>
          <w:trHeight w:hRule="exact" w:val="1169"/>
        </w:trPr>
        <w:tc>
          <w:tcPr>
            <w:tcW w:w="10521" w:type="dxa"/>
            <w:tcBorders>
              <w:bottom w:val="nil"/>
            </w:tcBorders>
            <w:shd w:val="clear" w:color="auto" w:fill="002060"/>
            <w:vAlign w:val="center"/>
          </w:tcPr>
          <w:p w14:paraId="55C571FE" w14:textId="77777777" w:rsidR="00C70E3F" w:rsidRPr="00BA70D8" w:rsidRDefault="007A53A1" w:rsidP="00E722E3">
            <w:pPr>
              <w:pStyle w:val="Heading1"/>
              <w:rPr>
                <w:i/>
                <w:iCs/>
                <w:szCs w:val="36"/>
              </w:rPr>
            </w:pPr>
            <w:r>
              <w:rPr>
                <w:b w:val="0"/>
                <w:bCs w:val="0"/>
              </w:rPr>
              <w:br w:type="page"/>
            </w:r>
            <w:r w:rsidR="00CD71AC">
              <w:br w:type="page"/>
            </w:r>
            <w:r w:rsidR="00CD71AC">
              <w:br w:type="page"/>
            </w:r>
            <w:r w:rsidR="00CD71AC">
              <w:br w:type="page"/>
            </w:r>
            <w:bookmarkStart w:id="46" w:name="_Toc134708558"/>
            <w:bookmarkStart w:id="47" w:name="Sec3"/>
            <w:r w:rsidR="00C70E3F" w:rsidRPr="00E722E3">
              <w:rPr>
                <w:rFonts w:eastAsia="Dotum"/>
              </w:rPr>
              <w:t>Section 3: Governance, Inspections and Monitoring</w:t>
            </w:r>
            <w:bookmarkEnd w:id="46"/>
          </w:p>
        </w:tc>
      </w:tr>
      <w:bookmarkEnd w:id="47"/>
      <w:tr w:rsidR="00C70E3F" w:rsidRPr="00BA70D8" w14:paraId="5AF4FCC2" w14:textId="77777777" w:rsidTr="00C70E3F">
        <w:trPr>
          <w:trHeight w:hRule="exact" w:val="116"/>
        </w:trPr>
        <w:tc>
          <w:tcPr>
            <w:tcW w:w="10521" w:type="dxa"/>
            <w:tcBorders>
              <w:top w:val="nil"/>
              <w:left w:val="nil"/>
              <w:bottom w:val="single" w:sz="4" w:space="0" w:color="B8CCE4"/>
              <w:right w:val="nil"/>
            </w:tcBorders>
          </w:tcPr>
          <w:p w14:paraId="78E3EC81" w14:textId="77777777" w:rsidR="00C70E3F" w:rsidRPr="00BA70D8" w:rsidRDefault="00C70E3F" w:rsidP="00C70E3F">
            <w:pPr>
              <w:rPr>
                <w:rFonts w:ascii="Arial" w:hAnsi="Arial" w:cs="Arial"/>
                <w:b/>
                <w:i/>
                <w:iCs/>
              </w:rPr>
            </w:pPr>
          </w:p>
        </w:tc>
      </w:tr>
      <w:tr w:rsidR="00C70E3F" w:rsidRPr="00BA70D8" w14:paraId="01FD67DB" w14:textId="77777777" w:rsidTr="00C70E3F">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3918DE6" w14:textId="77777777" w:rsidR="00C70E3F" w:rsidRPr="00BA70D8" w:rsidRDefault="00C70E3F" w:rsidP="00C70E3F">
            <w:pPr>
              <w:rPr>
                <w:rFonts w:ascii="Arial" w:hAnsi="Arial" w:cs="Arial"/>
                <w:b/>
                <w:i/>
                <w:iCs/>
              </w:rPr>
            </w:pPr>
          </w:p>
        </w:tc>
      </w:tr>
    </w:tbl>
    <w:p w14:paraId="7185F1FB" w14:textId="384423FC" w:rsidR="00533D41" w:rsidRPr="00BA70D8" w:rsidRDefault="00F54A7F" w:rsidP="00CD71AC">
      <w:pPr>
        <w:pStyle w:val="Heading2"/>
        <w:rPr>
          <w:lang w:eastAsia="en-US"/>
        </w:rPr>
      </w:pPr>
      <w:bookmarkStart w:id="48" w:name="_Toc134708559"/>
      <w:bookmarkStart w:id="49" w:name="Sec22"/>
      <w:bookmarkStart w:id="50" w:name="Sec3a"/>
      <w:r>
        <w:rPr>
          <w:noProof/>
        </w:rPr>
        <mc:AlternateContent>
          <mc:Choice Requires="wps">
            <w:drawing>
              <wp:anchor distT="0" distB="0" distL="114300" distR="114300" simplePos="0" relativeHeight="251618304" behindDoc="0" locked="0" layoutInCell="1" allowOverlap="1" wp14:anchorId="31325F3D" wp14:editId="388A9A09">
                <wp:simplePos x="0" y="0"/>
                <wp:positionH relativeFrom="column">
                  <wp:posOffset>3992245</wp:posOffset>
                </wp:positionH>
                <wp:positionV relativeFrom="paragraph">
                  <wp:posOffset>63500</wp:posOffset>
                </wp:positionV>
                <wp:extent cx="2507615" cy="2044065"/>
                <wp:effectExtent l="0" t="0" r="0" b="0"/>
                <wp:wrapSquare wrapText="bothSides"/>
                <wp:docPr id="176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04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278AC" w14:textId="77777777" w:rsidR="00A862D5" w:rsidRPr="00352BB9" w:rsidRDefault="00A862D5" w:rsidP="008922E4">
                            <w:pPr>
                              <w:spacing w:after="0"/>
                              <w:rPr>
                                <w:rFonts w:ascii="Ebrima" w:hAnsi="Ebrima" w:cs="Arial"/>
                                <w:b/>
                                <w:color w:val="002060"/>
                                <w:sz w:val="28"/>
                                <w:szCs w:val="28"/>
                                <w:lang w:eastAsia="en-US"/>
                              </w:rPr>
                            </w:pPr>
                            <w:r>
                              <w:rPr>
                                <w:rFonts w:ascii="Ebrima" w:hAnsi="Ebrima" w:cs="Arial"/>
                                <w:b/>
                                <w:noProof/>
                                <w:color w:val="002060"/>
                                <w:sz w:val="28"/>
                                <w:szCs w:val="28"/>
                              </w:rPr>
                              <w:drawing>
                                <wp:inline distT="0" distB="0" distL="0" distR="0" wp14:anchorId="4BBEA90E" wp14:editId="6C685693">
                                  <wp:extent cx="2305050" cy="1952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305050" cy="1952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325F3D" id="Text Box 260" o:spid="_x0000_s1027" type="#_x0000_t202" style="position:absolute;margin-left:314.35pt;margin-top:5pt;width:197.45pt;height:160.9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" stroked="f">
                <v:textbox style="mso-fit-shape-to-text:t">
                  <w:txbxContent>
                    <w:p w14:paraId="3C5278AC" w14:textId="77777777" w:rsidR="00A862D5" w:rsidRPr="00352BB9" w:rsidRDefault="00A862D5" w:rsidP="008922E4">
                      <w:pPr>
                        <w:spacing w:after="0"/>
                        <w:rPr>
                          <w:rFonts w:ascii="Ebrima" w:hAnsi="Ebrima" w:cs="Arial"/>
                          <w:b/>
                          <w:color w:val="002060"/>
                          <w:sz w:val="28"/>
                          <w:szCs w:val="28"/>
                          <w:lang w:eastAsia="en-US"/>
                        </w:rPr>
                      </w:pPr>
                      <w:r>
                        <w:rPr>
                          <w:rFonts w:ascii="Ebrima" w:hAnsi="Ebrima" w:cs="Arial"/>
                          <w:b/>
                          <w:noProof/>
                          <w:color w:val="002060"/>
                          <w:sz w:val="28"/>
                          <w:szCs w:val="28"/>
                        </w:rPr>
                        <w:drawing>
                          <wp:inline distT="0" distB="0" distL="0" distR="0" wp14:anchorId="4BBEA90E" wp14:editId="6C685693">
                            <wp:extent cx="2305050" cy="1952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305050" cy="1952625"/>
                                    </a:xfrm>
                                    <a:prstGeom prst="rect">
                                      <a:avLst/>
                                    </a:prstGeom>
                                    <a:noFill/>
                                    <a:ln w="9525">
                                      <a:noFill/>
                                      <a:miter lim="800000"/>
                                      <a:headEnd/>
                                      <a:tailEnd/>
                                    </a:ln>
                                  </pic:spPr>
                                </pic:pic>
                              </a:graphicData>
                            </a:graphic>
                          </wp:inline>
                        </w:drawing>
                      </w:r>
                    </w:p>
                  </w:txbxContent>
                </v:textbox>
                <w10:wrap type="square"/>
              </v:shape>
            </w:pict>
          </mc:Fallback>
        </mc:AlternateContent>
      </w:r>
      <w:r w:rsidR="00533D41" w:rsidRPr="00BA70D8">
        <w:rPr>
          <w:lang w:eastAsia="en-US"/>
        </w:rPr>
        <w:t>Overview</w:t>
      </w:r>
      <w:bookmarkEnd w:id="48"/>
    </w:p>
    <w:bookmarkEnd w:id="49"/>
    <w:bookmarkEnd w:id="50"/>
    <w:p w14:paraId="3AA11795" w14:textId="77777777" w:rsidR="009E46A0" w:rsidRPr="00BA70D8" w:rsidRDefault="00E23D40" w:rsidP="00703721">
      <w:pPr>
        <w:spacing w:after="0"/>
        <w:rPr>
          <w:rFonts w:ascii="Arial" w:hAnsi="Arial"/>
        </w:rPr>
      </w:pPr>
      <w:r>
        <w:rPr>
          <w:rFonts w:ascii="Arial" w:hAnsi="Arial" w:cs="Arial"/>
          <w:lang w:eastAsia="en-US"/>
        </w:rPr>
        <w:t>Arrangements</w:t>
      </w:r>
      <w:r w:rsidR="00703721" w:rsidRPr="00BA70D8">
        <w:rPr>
          <w:rFonts w:ascii="Arial" w:hAnsi="Arial" w:cs="Arial"/>
          <w:lang w:eastAsia="en-US"/>
        </w:rPr>
        <w:t xml:space="preserve"> have been </w:t>
      </w:r>
      <w:r w:rsidR="00354789" w:rsidRPr="00BA70D8">
        <w:rPr>
          <w:rFonts w:ascii="Arial" w:hAnsi="Arial" w:cs="Arial"/>
          <w:lang w:eastAsia="en-US"/>
        </w:rPr>
        <w:t>established to</w:t>
      </w:r>
      <w:r w:rsidR="00703721" w:rsidRPr="00BA70D8">
        <w:rPr>
          <w:rFonts w:ascii="Arial" w:hAnsi="Arial" w:cs="Arial"/>
          <w:lang w:eastAsia="en-US"/>
        </w:rPr>
        <w:t xml:space="preserve"> encourage good practice </w:t>
      </w:r>
      <w:r w:rsidR="001D1F52" w:rsidRPr="00BA70D8">
        <w:rPr>
          <w:rFonts w:ascii="Arial" w:hAnsi="Arial"/>
        </w:rPr>
        <w:t xml:space="preserve">in </w:t>
      </w:r>
      <w:r w:rsidR="0045351C" w:rsidRPr="00BA70D8">
        <w:rPr>
          <w:rFonts w:ascii="Arial" w:hAnsi="Arial"/>
        </w:rPr>
        <w:t>the management of CDs</w:t>
      </w:r>
      <w:r w:rsidR="00ED3130" w:rsidRPr="00BA70D8">
        <w:rPr>
          <w:rFonts w:ascii="Arial" w:hAnsi="Arial"/>
        </w:rPr>
        <w:t xml:space="preserve">. </w:t>
      </w:r>
      <w:r w:rsidR="00CD71AC">
        <w:rPr>
          <w:rFonts w:ascii="Arial" w:hAnsi="Arial"/>
        </w:rPr>
        <w:t xml:space="preserve"> </w:t>
      </w:r>
      <w:r w:rsidR="00ED3130" w:rsidRPr="00BA70D8">
        <w:rPr>
          <w:rFonts w:ascii="Arial" w:hAnsi="Arial"/>
        </w:rPr>
        <w:t xml:space="preserve">These will also help </w:t>
      </w:r>
      <w:r w:rsidR="0045351C" w:rsidRPr="00BA70D8">
        <w:rPr>
          <w:rFonts w:ascii="Arial" w:hAnsi="Arial"/>
        </w:rPr>
        <w:t>to detect unusual or poor clinical practice systems, criminal activity</w:t>
      </w:r>
      <w:r w:rsidR="00B37EE8" w:rsidRPr="00BA70D8">
        <w:rPr>
          <w:rFonts w:ascii="Arial" w:hAnsi="Arial"/>
        </w:rPr>
        <w:t>,</w:t>
      </w:r>
      <w:r w:rsidR="0045351C" w:rsidRPr="00BA70D8">
        <w:rPr>
          <w:rFonts w:ascii="Arial" w:hAnsi="Arial"/>
        </w:rPr>
        <w:t xml:space="preserve"> or risk to patients at the earliest opportunity. </w:t>
      </w:r>
      <w:r w:rsidR="00F76490" w:rsidRPr="00BA70D8">
        <w:rPr>
          <w:rFonts w:ascii="Arial" w:hAnsi="Arial"/>
        </w:rPr>
        <w:t>T</w:t>
      </w:r>
      <w:r>
        <w:rPr>
          <w:rFonts w:ascii="Arial" w:hAnsi="Arial"/>
        </w:rPr>
        <w:t>he</w:t>
      </w:r>
      <w:r w:rsidR="00A31606" w:rsidRPr="00BA70D8">
        <w:rPr>
          <w:rFonts w:ascii="Arial" w:hAnsi="Arial"/>
        </w:rPr>
        <w:t xml:space="preserve"> arrangements </w:t>
      </w:r>
      <w:r w:rsidR="00F76490" w:rsidRPr="00BA70D8">
        <w:rPr>
          <w:rFonts w:ascii="Arial" w:hAnsi="Arial"/>
        </w:rPr>
        <w:t>follow two guiding principles</w:t>
      </w:r>
      <w:r w:rsidR="009E46A0" w:rsidRPr="00BA70D8">
        <w:rPr>
          <w:rFonts w:ascii="Arial" w:hAnsi="Arial"/>
        </w:rPr>
        <w:t>:</w:t>
      </w:r>
    </w:p>
    <w:p w14:paraId="5112812D" w14:textId="77777777" w:rsidR="009E46A0" w:rsidRPr="00BA70D8" w:rsidRDefault="009E46A0" w:rsidP="00BA338D">
      <w:pPr>
        <w:pStyle w:val="NormalWeb"/>
        <w:spacing w:before="0" w:beforeAutospacing="0" w:after="0" w:afterAutospacing="0"/>
        <w:rPr>
          <w:rFonts w:ascii="Arial" w:hAnsi="Arial"/>
        </w:rPr>
      </w:pPr>
    </w:p>
    <w:p w14:paraId="4DF27137" w14:textId="77777777" w:rsidR="009E46A0" w:rsidRPr="00BA70D8" w:rsidRDefault="00ED3130" w:rsidP="007D20CB">
      <w:pPr>
        <w:pStyle w:val="NormalWeb"/>
        <w:numPr>
          <w:ilvl w:val="0"/>
          <w:numId w:val="186"/>
        </w:numPr>
        <w:tabs>
          <w:tab w:val="clear" w:pos="1004"/>
          <w:tab w:val="left" w:pos="567"/>
        </w:tabs>
        <w:spacing w:before="0" w:beforeAutospacing="0" w:after="120" w:afterAutospacing="0"/>
        <w:ind w:left="600" w:hanging="600"/>
        <w:rPr>
          <w:rFonts w:ascii="Arial" w:hAnsi="Arial"/>
        </w:rPr>
      </w:pPr>
      <w:bookmarkStart w:id="51" w:name="_Ref311112319"/>
      <w:r w:rsidRPr="00BA70D8">
        <w:rPr>
          <w:rFonts w:ascii="Arial" w:hAnsi="Arial"/>
        </w:rPr>
        <w:t>T</w:t>
      </w:r>
      <w:r w:rsidR="00A31606" w:rsidRPr="00BA70D8">
        <w:rPr>
          <w:rFonts w:ascii="Arial" w:hAnsi="Arial"/>
        </w:rPr>
        <w:t>hey should not interfere with the appropriate use</w:t>
      </w:r>
      <w:r w:rsidR="00410A9D" w:rsidRPr="00BA70D8">
        <w:rPr>
          <w:rFonts w:ascii="Arial" w:hAnsi="Arial"/>
        </w:rPr>
        <w:t xml:space="preserve"> of CDs an</w:t>
      </w:r>
      <w:r w:rsidR="00BA338D" w:rsidRPr="00BA70D8">
        <w:rPr>
          <w:rFonts w:ascii="Arial" w:hAnsi="Arial"/>
        </w:rPr>
        <w:t>d good clinical care</w:t>
      </w:r>
      <w:bookmarkEnd w:id="51"/>
    </w:p>
    <w:p w14:paraId="68EE2AF6" w14:textId="680EEC76" w:rsidR="0045351C" w:rsidRPr="00BA70D8" w:rsidRDefault="00ED3130" w:rsidP="007D20CB">
      <w:pPr>
        <w:pStyle w:val="NormalWeb"/>
        <w:numPr>
          <w:ilvl w:val="0"/>
          <w:numId w:val="186"/>
        </w:numPr>
        <w:tabs>
          <w:tab w:val="clear" w:pos="1004"/>
          <w:tab w:val="left" w:pos="567"/>
        </w:tabs>
        <w:spacing w:before="0" w:beforeAutospacing="0" w:after="120" w:afterAutospacing="0"/>
        <w:ind w:left="600" w:hanging="600"/>
        <w:rPr>
          <w:rFonts w:ascii="Arial" w:hAnsi="Arial"/>
        </w:rPr>
      </w:pPr>
      <w:r w:rsidRPr="00BA70D8">
        <w:rPr>
          <w:rFonts w:ascii="Arial" w:hAnsi="Arial"/>
        </w:rPr>
        <w:t>T</w:t>
      </w:r>
      <w:r w:rsidR="009E46A0" w:rsidRPr="00BA70D8">
        <w:rPr>
          <w:rFonts w:ascii="Arial" w:hAnsi="Arial"/>
        </w:rPr>
        <w:t xml:space="preserve">he </w:t>
      </w:r>
      <w:r w:rsidR="0045351C" w:rsidRPr="00BA70D8">
        <w:rPr>
          <w:rFonts w:ascii="Arial" w:hAnsi="Arial"/>
        </w:rPr>
        <w:t>safer governance principles should apply to all health and social care settings</w:t>
      </w:r>
      <w:r w:rsidR="00410A9D" w:rsidRPr="00BA70D8">
        <w:rPr>
          <w:rFonts w:ascii="Arial" w:hAnsi="Arial"/>
        </w:rPr>
        <w:t xml:space="preserve">, </w:t>
      </w:r>
      <w:r w:rsidR="0045351C" w:rsidRPr="00BA70D8">
        <w:rPr>
          <w:rFonts w:ascii="Arial" w:hAnsi="Arial"/>
        </w:rPr>
        <w:t>and individual practices</w:t>
      </w:r>
      <w:r w:rsidRPr="00BA70D8">
        <w:rPr>
          <w:rFonts w:ascii="Arial" w:hAnsi="Arial"/>
        </w:rPr>
        <w:t>,</w:t>
      </w:r>
      <w:r w:rsidR="0045351C" w:rsidRPr="00BA70D8">
        <w:rPr>
          <w:rFonts w:ascii="Arial" w:hAnsi="Arial"/>
        </w:rPr>
        <w:t xml:space="preserve"> where CDs are prescribed, stored, </w:t>
      </w:r>
      <w:r w:rsidR="00B37EE8" w:rsidRPr="00BA70D8">
        <w:rPr>
          <w:rFonts w:ascii="Arial" w:hAnsi="Arial"/>
        </w:rPr>
        <w:t>a</w:t>
      </w:r>
      <w:r w:rsidR="003D7B95">
        <w:rPr>
          <w:rFonts w:ascii="Arial" w:hAnsi="Arial"/>
        </w:rPr>
        <w:t>dministered</w:t>
      </w:r>
      <w:r w:rsidR="00624933">
        <w:rPr>
          <w:rFonts w:ascii="Arial" w:hAnsi="Arial"/>
        </w:rPr>
        <w:t>,</w:t>
      </w:r>
      <w:r w:rsidR="003D7B95">
        <w:rPr>
          <w:rFonts w:ascii="Arial" w:hAnsi="Arial"/>
        </w:rPr>
        <w:t xml:space="preserve"> or transported</w:t>
      </w:r>
    </w:p>
    <w:p w14:paraId="13F3135C" w14:textId="77777777" w:rsidR="0074422C" w:rsidRDefault="0074422C" w:rsidP="006F330F">
      <w:pPr>
        <w:pStyle w:val="NormalWeb"/>
        <w:spacing w:before="0" w:beforeAutospacing="0" w:after="0" w:afterAutospacing="0"/>
        <w:rPr>
          <w:rFonts w:ascii="Arial" w:hAnsi="Arial"/>
        </w:rPr>
      </w:pPr>
    </w:p>
    <w:p w14:paraId="6F3A6ACA" w14:textId="77777777" w:rsidR="006F330F" w:rsidRDefault="003D7B95" w:rsidP="006F330F">
      <w:pPr>
        <w:pStyle w:val="NormalWeb"/>
        <w:spacing w:before="0" w:beforeAutospacing="0" w:after="0" w:afterAutospacing="0"/>
        <w:rPr>
          <w:rFonts w:ascii="Arial" w:hAnsi="Arial"/>
        </w:rPr>
      </w:pPr>
      <w:r>
        <w:rPr>
          <w:rFonts w:ascii="Arial" w:hAnsi="Arial"/>
        </w:rPr>
        <w:t>There is also a requi</w:t>
      </w:r>
      <w:r w:rsidR="006F330F" w:rsidRPr="00BA70D8">
        <w:rPr>
          <w:rFonts w:ascii="Arial" w:hAnsi="Arial"/>
        </w:rPr>
        <w:t>rement</w:t>
      </w:r>
      <w:r>
        <w:rPr>
          <w:rFonts w:ascii="Arial" w:hAnsi="Arial"/>
        </w:rPr>
        <w:t xml:space="preserve"> </w:t>
      </w:r>
      <w:r w:rsidR="006F330F" w:rsidRPr="00BA70D8">
        <w:rPr>
          <w:rFonts w:ascii="Arial" w:hAnsi="Arial"/>
        </w:rPr>
        <w:t>for collaboration and information sharing between all healthcare and social care providers, and relevant regulators and agencies</w:t>
      </w:r>
      <w:r w:rsidR="00F911AF">
        <w:rPr>
          <w:rFonts w:ascii="Arial" w:hAnsi="Arial"/>
        </w:rPr>
        <w:t>.</w:t>
      </w:r>
      <w:r w:rsidR="006F330F" w:rsidRPr="00BA70D8">
        <w:rPr>
          <w:rFonts w:ascii="Arial" w:hAnsi="Arial"/>
        </w:rPr>
        <w:t xml:space="preserve"> </w:t>
      </w:r>
    </w:p>
    <w:p w14:paraId="2F1FB454" w14:textId="77777777" w:rsidR="006554F6" w:rsidRPr="0058186E" w:rsidRDefault="006554F6" w:rsidP="0058186E">
      <w:pPr>
        <w:spacing w:after="0"/>
        <w:rPr>
          <w:rFonts w:ascii="Arial" w:hAnsi="Arial" w:cs="Arial"/>
          <w:b/>
        </w:rPr>
      </w:pPr>
    </w:p>
    <w:p w14:paraId="6E55D88C" w14:textId="77777777" w:rsidR="00410A9D" w:rsidRDefault="00BA5629" w:rsidP="0058186E">
      <w:pPr>
        <w:spacing w:after="0"/>
        <w:rPr>
          <w:rFonts w:ascii="Arial" w:hAnsi="Arial" w:cs="Arial"/>
          <w:b/>
        </w:rPr>
      </w:pPr>
      <w:bookmarkStart w:id="52" w:name="_Toc314479305"/>
      <w:bookmarkStart w:id="53" w:name="Sec3d"/>
      <w:r w:rsidRPr="0058186E">
        <w:rPr>
          <w:rFonts w:ascii="Arial" w:hAnsi="Arial" w:cs="Arial"/>
          <w:b/>
        </w:rPr>
        <w:t xml:space="preserve">Appointment of a </w:t>
      </w:r>
      <w:r w:rsidR="0039262B" w:rsidRPr="0058186E">
        <w:rPr>
          <w:rFonts w:ascii="Arial" w:hAnsi="Arial" w:cs="Arial"/>
          <w:b/>
        </w:rPr>
        <w:t>Controlled Drugs Accountable Officer</w:t>
      </w:r>
      <w:r w:rsidR="00410A9D" w:rsidRPr="0058186E">
        <w:rPr>
          <w:rFonts w:ascii="Arial" w:hAnsi="Arial" w:cs="Arial"/>
          <w:b/>
        </w:rPr>
        <w:t xml:space="preserve"> (</w:t>
      </w:r>
      <w:r w:rsidRPr="0058186E">
        <w:rPr>
          <w:rFonts w:ascii="Arial" w:hAnsi="Arial" w:cs="Arial"/>
          <w:b/>
        </w:rPr>
        <w:t>CD</w:t>
      </w:r>
      <w:r w:rsidR="00410A9D" w:rsidRPr="0058186E">
        <w:rPr>
          <w:rFonts w:ascii="Arial" w:hAnsi="Arial" w:cs="Arial"/>
          <w:b/>
        </w:rPr>
        <w:t>AO)</w:t>
      </w:r>
      <w:bookmarkEnd w:id="52"/>
    </w:p>
    <w:p w14:paraId="6E61717C" w14:textId="77777777" w:rsidR="00F911AF" w:rsidRPr="0058186E" w:rsidRDefault="00F911AF" w:rsidP="0058186E">
      <w:pPr>
        <w:spacing w:after="0"/>
        <w:rPr>
          <w:rFonts w:ascii="Arial" w:hAnsi="Arial" w:cs="Arial"/>
          <w:b/>
        </w:rPr>
      </w:pPr>
    </w:p>
    <w:p w14:paraId="2B4BA15A" w14:textId="1F9249A3" w:rsidR="001F53D2" w:rsidRPr="00F911AF" w:rsidRDefault="0083247E" w:rsidP="0058186E">
      <w:pPr>
        <w:spacing w:after="0"/>
        <w:rPr>
          <w:rFonts w:ascii="Arial" w:hAnsi="Arial" w:cs="Arial"/>
        </w:rPr>
      </w:pPr>
      <w:bookmarkStart w:id="54" w:name="_Toc314479306"/>
      <w:bookmarkEnd w:id="53"/>
      <w:r w:rsidRPr="00F911AF">
        <w:rPr>
          <w:rFonts w:ascii="Arial" w:hAnsi="Arial" w:cs="Arial"/>
          <w:i/>
        </w:rPr>
        <w:t>The Controlled Drugs (Supervision of Management of Use) Regula</w:t>
      </w:r>
      <w:r w:rsidR="006613FC" w:rsidRPr="00F911AF">
        <w:rPr>
          <w:rFonts w:ascii="Arial" w:hAnsi="Arial" w:cs="Arial"/>
          <w:i/>
        </w:rPr>
        <w:t>tions 2013</w:t>
      </w:r>
      <w:r w:rsidRPr="00F911AF">
        <w:rPr>
          <w:rFonts w:ascii="Arial" w:hAnsi="Arial" w:cs="Arial"/>
        </w:rPr>
        <w:t xml:space="preserve"> </w:t>
      </w:r>
      <w:r w:rsidR="0045351C" w:rsidRPr="00F911AF">
        <w:rPr>
          <w:rFonts w:ascii="Arial" w:hAnsi="Arial" w:cs="Arial"/>
        </w:rPr>
        <w:t>spe</w:t>
      </w:r>
      <w:r w:rsidR="003C3454" w:rsidRPr="00F911AF">
        <w:rPr>
          <w:rFonts w:ascii="Arial" w:hAnsi="Arial" w:cs="Arial"/>
        </w:rPr>
        <w:t xml:space="preserve">cify who may be appointed as a </w:t>
      </w:r>
      <w:r w:rsidR="0039262B" w:rsidRPr="00F911AF">
        <w:rPr>
          <w:rFonts w:ascii="Arial" w:hAnsi="Arial" w:cs="Arial"/>
        </w:rPr>
        <w:t>Controlled Drugs Accountable Officer</w:t>
      </w:r>
      <w:r w:rsidR="0045351C" w:rsidRPr="00F911AF">
        <w:rPr>
          <w:rFonts w:ascii="Arial" w:hAnsi="Arial" w:cs="Arial"/>
        </w:rPr>
        <w:t xml:space="preserve"> (</w:t>
      </w:r>
      <w:r w:rsidR="00BA5629" w:rsidRPr="00F911AF">
        <w:rPr>
          <w:rFonts w:ascii="Arial" w:hAnsi="Arial" w:cs="Arial"/>
        </w:rPr>
        <w:t>CD</w:t>
      </w:r>
      <w:r w:rsidR="0045351C" w:rsidRPr="00F911AF">
        <w:rPr>
          <w:rFonts w:ascii="Arial" w:hAnsi="Arial" w:cs="Arial"/>
        </w:rPr>
        <w:t xml:space="preserve">AO). </w:t>
      </w:r>
      <w:r w:rsidR="001F53D2" w:rsidRPr="00F911AF">
        <w:rPr>
          <w:rFonts w:ascii="Arial" w:hAnsi="Arial" w:cs="Arial"/>
        </w:rPr>
        <w:t xml:space="preserve"> </w:t>
      </w:r>
      <w:r w:rsidRPr="00F911AF">
        <w:rPr>
          <w:rFonts w:ascii="Arial" w:hAnsi="Arial" w:cs="Arial"/>
        </w:rPr>
        <w:t>The Regulations state that t</w:t>
      </w:r>
      <w:r w:rsidR="0045351C" w:rsidRPr="00F911AF">
        <w:rPr>
          <w:rFonts w:ascii="Arial" w:hAnsi="Arial" w:cs="Arial"/>
        </w:rPr>
        <w:t xml:space="preserve">he </w:t>
      </w:r>
      <w:r w:rsidR="00BA5629" w:rsidRPr="00F911AF">
        <w:rPr>
          <w:rFonts w:ascii="Arial" w:hAnsi="Arial" w:cs="Arial"/>
        </w:rPr>
        <w:t>CD</w:t>
      </w:r>
      <w:r w:rsidR="0045351C" w:rsidRPr="00F911AF">
        <w:rPr>
          <w:rFonts w:ascii="Arial" w:hAnsi="Arial" w:cs="Arial"/>
        </w:rPr>
        <w:t>AO must be a “fit, proper and suitably experienced person” who does not routinely supply, administer</w:t>
      </w:r>
      <w:r w:rsidR="00624933">
        <w:rPr>
          <w:rFonts w:ascii="Arial" w:hAnsi="Arial" w:cs="Arial"/>
        </w:rPr>
        <w:t>,</w:t>
      </w:r>
      <w:r w:rsidR="0045351C" w:rsidRPr="00F911AF">
        <w:rPr>
          <w:rFonts w:ascii="Arial" w:hAnsi="Arial" w:cs="Arial"/>
        </w:rPr>
        <w:t xml:space="preserve"> or dispose of </w:t>
      </w:r>
      <w:r w:rsidR="00505913" w:rsidRPr="00F911AF">
        <w:rPr>
          <w:rFonts w:ascii="Arial" w:hAnsi="Arial" w:cs="Arial"/>
        </w:rPr>
        <w:t>CD</w:t>
      </w:r>
      <w:r w:rsidR="0045351C" w:rsidRPr="00F911AF">
        <w:rPr>
          <w:rFonts w:ascii="Arial" w:hAnsi="Arial" w:cs="Arial"/>
        </w:rPr>
        <w:t>s as part of their duties.</w:t>
      </w:r>
      <w:bookmarkEnd w:id="54"/>
      <w:r w:rsidR="0045351C" w:rsidRPr="00F911AF">
        <w:rPr>
          <w:rFonts w:ascii="Arial" w:hAnsi="Arial" w:cs="Arial"/>
        </w:rPr>
        <w:t xml:space="preserve"> </w:t>
      </w:r>
    </w:p>
    <w:p w14:paraId="0F79C48D" w14:textId="77777777" w:rsidR="0058186E" w:rsidRPr="0058186E" w:rsidRDefault="0058186E" w:rsidP="0058186E">
      <w:pPr>
        <w:spacing w:after="0"/>
        <w:rPr>
          <w:rFonts w:ascii="Arial" w:hAnsi="Arial" w:cs="Arial"/>
          <w:b/>
        </w:rPr>
      </w:pPr>
    </w:p>
    <w:p w14:paraId="4D761A4E" w14:textId="77777777" w:rsidR="001F53D2" w:rsidRPr="0058186E" w:rsidRDefault="0045351C" w:rsidP="0058186E">
      <w:pPr>
        <w:spacing w:after="0"/>
        <w:rPr>
          <w:rFonts w:ascii="Arial" w:hAnsi="Arial" w:cs="Arial"/>
          <w:b/>
        </w:rPr>
      </w:pPr>
      <w:bookmarkStart w:id="55" w:name="_Toc314479307"/>
      <w:r w:rsidRPr="0058186E">
        <w:rPr>
          <w:rFonts w:ascii="Arial" w:hAnsi="Arial" w:cs="Arial"/>
          <w:b/>
        </w:rPr>
        <w:t>A designated</w:t>
      </w:r>
      <w:r w:rsidR="0039262B" w:rsidRPr="0058186E">
        <w:rPr>
          <w:rFonts w:ascii="Arial" w:hAnsi="Arial" w:cs="Arial"/>
          <w:b/>
        </w:rPr>
        <w:t xml:space="preserve"> body can nominate or appoint a</w:t>
      </w:r>
      <w:r w:rsidRPr="0058186E">
        <w:rPr>
          <w:rFonts w:ascii="Arial" w:hAnsi="Arial" w:cs="Arial"/>
          <w:b/>
        </w:rPr>
        <w:t xml:space="preserve"> </w:t>
      </w:r>
      <w:r w:rsidR="00BA5629" w:rsidRPr="0058186E">
        <w:rPr>
          <w:rFonts w:ascii="Arial" w:hAnsi="Arial" w:cs="Arial"/>
          <w:b/>
        </w:rPr>
        <w:t>CD</w:t>
      </w:r>
      <w:r w:rsidRPr="0058186E">
        <w:rPr>
          <w:rFonts w:ascii="Arial" w:hAnsi="Arial" w:cs="Arial"/>
          <w:b/>
        </w:rPr>
        <w:t xml:space="preserve">AO who has an occasional, exceptional role in the use </w:t>
      </w:r>
      <w:r w:rsidR="002A664E" w:rsidRPr="0058186E">
        <w:rPr>
          <w:rFonts w:ascii="Arial" w:hAnsi="Arial" w:cs="Arial"/>
          <w:b/>
        </w:rPr>
        <w:t>of CDs</w:t>
      </w:r>
      <w:r w:rsidRPr="0058186E">
        <w:rPr>
          <w:rFonts w:ascii="Arial" w:hAnsi="Arial" w:cs="Arial"/>
          <w:b/>
        </w:rPr>
        <w:t xml:space="preserve"> (for example, in emergencies).</w:t>
      </w:r>
      <w:r w:rsidR="001F53D2" w:rsidRPr="0058186E">
        <w:rPr>
          <w:rFonts w:ascii="Arial" w:hAnsi="Arial" w:cs="Arial"/>
          <w:b/>
        </w:rPr>
        <w:t xml:space="preserve"> </w:t>
      </w:r>
      <w:r w:rsidR="00101CBC" w:rsidRPr="0058186E">
        <w:rPr>
          <w:rFonts w:ascii="Arial" w:hAnsi="Arial" w:cs="Arial"/>
          <w:b/>
        </w:rPr>
        <w:t xml:space="preserve"> H</w:t>
      </w:r>
      <w:r w:rsidRPr="0058186E">
        <w:rPr>
          <w:rFonts w:ascii="Arial" w:hAnsi="Arial" w:cs="Arial"/>
          <w:b/>
        </w:rPr>
        <w:t xml:space="preserve">owever, their use of </w:t>
      </w:r>
      <w:r w:rsidR="00505913" w:rsidRPr="0058186E">
        <w:rPr>
          <w:rFonts w:ascii="Arial" w:hAnsi="Arial" w:cs="Arial"/>
          <w:b/>
        </w:rPr>
        <w:t>CDs</w:t>
      </w:r>
      <w:r w:rsidRPr="0058186E">
        <w:rPr>
          <w:rFonts w:ascii="Arial" w:hAnsi="Arial" w:cs="Arial"/>
          <w:b/>
        </w:rPr>
        <w:t xml:space="preserve"> should be open to the scrutiny of another per</w:t>
      </w:r>
      <w:r w:rsidR="00356DE9" w:rsidRPr="0058186E">
        <w:rPr>
          <w:rFonts w:ascii="Arial" w:hAnsi="Arial" w:cs="Arial"/>
          <w:b/>
        </w:rPr>
        <w:t>son to whom they are answerable.</w:t>
      </w:r>
      <w:r w:rsidR="002F5508" w:rsidRPr="0058186E">
        <w:rPr>
          <w:rFonts w:ascii="Arial" w:hAnsi="Arial" w:cs="Arial"/>
          <w:b/>
        </w:rPr>
        <w:t xml:space="preserve"> The </w:t>
      </w:r>
      <w:r w:rsidR="00BA5629" w:rsidRPr="0058186E">
        <w:rPr>
          <w:rFonts w:ascii="Arial" w:hAnsi="Arial" w:cs="Arial"/>
          <w:b/>
        </w:rPr>
        <w:t>CD</w:t>
      </w:r>
      <w:r w:rsidR="002F5508" w:rsidRPr="0058186E">
        <w:rPr>
          <w:rFonts w:ascii="Arial" w:hAnsi="Arial" w:cs="Arial"/>
          <w:b/>
        </w:rPr>
        <w:t>AO shoul</w:t>
      </w:r>
      <w:r w:rsidRPr="0058186E">
        <w:rPr>
          <w:rFonts w:ascii="Arial" w:hAnsi="Arial" w:cs="Arial"/>
          <w:b/>
        </w:rPr>
        <w:t xml:space="preserve">d have credibility with all healthcare and social care professionals and </w:t>
      </w:r>
      <w:r w:rsidR="006F1CF9" w:rsidRPr="0058186E">
        <w:rPr>
          <w:rFonts w:ascii="Arial" w:hAnsi="Arial" w:cs="Arial"/>
          <w:b/>
        </w:rPr>
        <w:t xml:space="preserve">be of </w:t>
      </w:r>
      <w:r w:rsidRPr="0058186E">
        <w:rPr>
          <w:rFonts w:ascii="Arial" w:hAnsi="Arial" w:cs="Arial"/>
          <w:b/>
        </w:rPr>
        <w:t>sufficient seniority</w:t>
      </w:r>
      <w:r w:rsidR="006F1CF9" w:rsidRPr="0058186E">
        <w:rPr>
          <w:rFonts w:ascii="Arial" w:hAnsi="Arial" w:cs="Arial"/>
          <w:b/>
        </w:rPr>
        <w:t xml:space="preserve"> as </w:t>
      </w:r>
      <w:r w:rsidRPr="0058186E">
        <w:rPr>
          <w:rFonts w:ascii="Arial" w:hAnsi="Arial" w:cs="Arial"/>
          <w:b/>
        </w:rPr>
        <w:t xml:space="preserve">to be able to take action regardless of how a concern </w:t>
      </w:r>
      <w:r w:rsidR="002F5508" w:rsidRPr="0058186E">
        <w:rPr>
          <w:rFonts w:ascii="Arial" w:hAnsi="Arial" w:cs="Arial"/>
          <w:b/>
        </w:rPr>
        <w:t>is</w:t>
      </w:r>
      <w:r w:rsidR="00EC334A" w:rsidRPr="0058186E">
        <w:rPr>
          <w:rFonts w:ascii="Arial" w:hAnsi="Arial" w:cs="Arial"/>
          <w:b/>
        </w:rPr>
        <w:t xml:space="preserve"> </w:t>
      </w:r>
      <w:r w:rsidRPr="0058186E">
        <w:rPr>
          <w:rFonts w:ascii="Arial" w:hAnsi="Arial" w:cs="Arial"/>
          <w:b/>
        </w:rPr>
        <w:t>raised.</w:t>
      </w:r>
      <w:bookmarkEnd w:id="55"/>
      <w:r w:rsidRPr="0058186E">
        <w:rPr>
          <w:rFonts w:ascii="Arial" w:hAnsi="Arial" w:cs="Arial"/>
          <w:b/>
        </w:rPr>
        <w:t xml:space="preserve"> </w:t>
      </w:r>
    </w:p>
    <w:p w14:paraId="46DC0E4F" w14:textId="77777777" w:rsidR="00CD71AC" w:rsidRDefault="00CD71AC" w:rsidP="00306348">
      <w:pPr>
        <w:pStyle w:val="NormalWeb"/>
        <w:spacing w:before="0" w:beforeAutospacing="0" w:after="0" w:afterAutospacing="0"/>
        <w:jc w:val="both"/>
        <w:rPr>
          <w:rFonts w:ascii="Arial" w:hAnsi="Arial" w:cs="Arial"/>
        </w:rPr>
      </w:pPr>
    </w:p>
    <w:p w14:paraId="031DBCBA" w14:textId="3B078A44" w:rsidR="00306348" w:rsidRPr="0058186E" w:rsidRDefault="00306348" w:rsidP="0058186E">
      <w:pPr>
        <w:rPr>
          <w:rFonts w:ascii="Arial" w:hAnsi="Arial" w:cs="Arial"/>
        </w:rPr>
      </w:pPr>
      <w:r w:rsidRPr="0058186E">
        <w:rPr>
          <w:rFonts w:ascii="Arial" w:hAnsi="Arial" w:cs="Arial"/>
        </w:rPr>
        <w:t>The intention is to reduce burdens on independent sector micro or start</w:t>
      </w:r>
      <w:r w:rsidR="00624933">
        <w:rPr>
          <w:rFonts w:ascii="Arial" w:hAnsi="Arial" w:cs="Arial"/>
        </w:rPr>
        <w:t>-</w:t>
      </w:r>
      <w:r w:rsidRPr="0058186E">
        <w:rPr>
          <w:rFonts w:ascii="Arial" w:hAnsi="Arial" w:cs="Arial"/>
        </w:rPr>
        <w:t>up businesses with fewer than 10 workers by exempting them from the requirements to appoint a CDAO.</w:t>
      </w:r>
      <w:r w:rsidR="00BA5629" w:rsidRPr="0058186E">
        <w:rPr>
          <w:rFonts w:ascii="Arial" w:hAnsi="Arial" w:cs="Arial"/>
        </w:rPr>
        <w:t xml:space="preserve">  </w:t>
      </w:r>
      <w:r w:rsidR="00570F28" w:rsidRPr="0058186E">
        <w:rPr>
          <w:rFonts w:ascii="Arial" w:hAnsi="Arial" w:cs="Arial"/>
        </w:rPr>
        <w:t>Health</w:t>
      </w:r>
      <w:r w:rsidR="00570F28">
        <w:rPr>
          <w:rFonts w:ascii="Arial" w:hAnsi="Arial" w:cs="Arial"/>
        </w:rPr>
        <w:t>care Improvement Scotland (HIS) is</w:t>
      </w:r>
      <w:r w:rsidR="00570F28" w:rsidRPr="0058186E">
        <w:rPr>
          <w:rFonts w:ascii="Arial" w:hAnsi="Arial" w:cs="Arial"/>
        </w:rPr>
        <w:t xml:space="preserve"> responsible for applying criteria for determining whether a Scottish business</w:t>
      </w:r>
      <w:r w:rsidR="00570F28">
        <w:rPr>
          <w:rFonts w:ascii="Arial" w:hAnsi="Arial" w:cs="Arial"/>
        </w:rPr>
        <w:t>,</w:t>
      </w:r>
      <w:r w:rsidR="00570F28" w:rsidRPr="0058186E">
        <w:rPr>
          <w:rFonts w:ascii="Arial" w:hAnsi="Arial" w:cs="Arial"/>
        </w:rPr>
        <w:t xml:space="preserve"> e.g. an independent hospital/hospice</w:t>
      </w:r>
      <w:r w:rsidR="00570F28">
        <w:rPr>
          <w:rFonts w:ascii="Arial" w:hAnsi="Arial" w:cs="Arial"/>
        </w:rPr>
        <w:t>,</w:t>
      </w:r>
      <w:r w:rsidR="00570F28" w:rsidRPr="0058186E">
        <w:rPr>
          <w:rFonts w:ascii="Arial" w:hAnsi="Arial" w:cs="Arial"/>
        </w:rPr>
        <w:t xml:space="preserve"> can be exempt.</w:t>
      </w:r>
    </w:p>
    <w:p w14:paraId="26DDDEC0" w14:textId="77777777" w:rsidR="00BA5629" w:rsidRPr="00F911AF" w:rsidRDefault="008E43A5" w:rsidP="0058186E">
      <w:pPr>
        <w:spacing w:after="0"/>
        <w:rPr>
          <w:rFonts w:ascii="Arial" w:hAnsi="Arial" w:cs="Arial"/>
        </w:rPr>
      </w:pPr>
      <w:bookmarkStart w:id="56" w:name="_Toc314479308"/>
      <w:r w:rsidRPr="00F911AF">
        <w:rPr>
          <w:rFonts w:ascii="Arial" w:hAnsi="Arial" w:cs="Arial"/>
        </w:rPr>
        <w:t>Health Improvement Scotland (HIS)</w:t>
      </w:r>
      <w:r w:rsidR="00BA5629" w:rsidRPr="00F911AF">
        <w:rPr>
          <w:rFonts w:ascii="Arial" w:hAnsi="Arial" w:cs="Arial"/>
        </w:rPr>
        <w:t xml:space="preserve"> will compile, maintain and p</w:t>
      </w:r>
      <w:r w:rsidR="0039262B" w:rsidRPr="00F911AF">
        <w:rPr>
          <w:rFonts w:ascii="Arial" w:hAnsi="Arial" w:cs="Arial"/>
        </w:rPr>
        <w:t xml:space="preserve">ublish lists of </w:t>
      </w:r>
      <w:hyperlink r:id="rId26" w:history="1">
        <w:r w:rsidR="0039262B" w:rsidRPr="00F911AF">
          <w:rPr>
            <w:rStyle w:val="Hyperlink"/>
            <w:rFonts w:ascii="Arial" w:hAnsi="Arial" w:cs="Arial"/>
          </w:rPr>
          <w:t>registered CDAOs</w:t>
        </w:r>
        <w:r w:rsidR="00BA5629" w:rsidRPr="00F911AF">
          <w:rPr>
            <w:rStyle w:val="Hyperlink"/>
            <w:rFonts w:ascii="Arial" w:hAnsi="Arial" w:cs="Arial"/>
          </w:rPr>
          <w:t xml:space="preserve"> via their website</w:t>
        </w:r>
      </w:hyperlink>
      <w:r w:rsidR="00BA5629" w:rsidRPr="00F911AF">
        <w:rPr>
          <w:rFonts w:ascii="Arial" w:hAnsi="Arial" w:cs="Arial"/>
        </w:rPr>
        <w:t>.</w:t>
      </w:r>
    </w:p>
    <w:p w14:paraId="28B7218D" w14:textId="77777777" w:rsidR="0058186E" w:rsidRPr="0058186E" w:rsidRDefault="0058186E" w:rsidP="0058186E">
      <w:pPr>
        <w:spacing w:after="0"/>
        <w:rPr>
          <w:rFonts w:ascii="Arial" w:hAnsi="Arial" w:cs="Arial"/>
          <w:b/>
        </w:rPr>
      </w:pPr>
    </w:p>
    <w:p w14:paraId="148EF8BD" w14:textId="77777777" w:rsidR="009A1F59" w:rsidRDefault="009A1F59" w:rsidP="0058186E">
      <w:pPr>
        <w:spacing w:after="0"/>
        <w:rPr>
          <w:rFonts w:ascii="Arial" w:hAnsi="Arial" w:cs="Arial"/>
          <w:b/>
        </w:rPr>
      </w:pPr>
    </w:p>
    <w:p w14:paraId="4BE92E52" w14:textId="77777777" w:rsidR="0083247E" w:rsidRPr="0058186E" w:rsidRDefault="0045351C" w:rsidP="0058186E">
      <w:pPr>
        <w:spacing w:after="0"/>
        <w:rPr>
          <w:rFonts w:ascii="Arial" w:hAnsi="Arial" w:cs="Arial"/>
          <w:b/>
        </w:rPr>
      </w:pPr>
      <w:r w:rsidRPr="0058186E">
        <w:rPr>
          <w:rFonts w:ascii="Arial" w:hAnsi="Arial" w:cs="Arial"/>
          <w:b/>
        </w:rPr>
        <w:t>De</w:t>
      </w:r>
      <w:r w:rsidR="00306348" w:rsidRPr="0058186E">
        <w:rPr>
          <w:rFonts w:ascii="Arial" w:hAnsi="Arial" w:cs="Arial"/>
          <w:b/>
        </w:rPr>
        <w:t xml:space="preserve">signated bodies must inform </w:t>
      </w:r>
      <w:r w:rsidR="008E43A5" w:rsidRPr="0058186E">
        <w:rPr>
          <w:rFonts w:ascii="Arial" w:hAnsi="Arial" w:cs="Arial"/>
          <w:b/>
        </w:rPr>
        <w:t>HIS</w:t>
      </w:r>
      <w:r w:rsidR="00306348" w:rsidRPr="0058186E">
        <w:rPr>
          <w:rFonts w:ascii="Arial" w:hAnsi="Arial" w:cs="Arial"/>
          <w:b/>
        </w:rPr>
        <w:t xml:space="preserve"> </w:t>
      </w:r>
      <w:r w:rsidRPr="0058186E">
        <w:rPr>
          <w:rFonts w:ascii="Arial" w:hAnsi="Arial" w:cs="Arial"/>
          <w:b/>
        </w:rPr>
        <w:t xml:space="preserve">in writing of </w:t>
      </w:r>
      <w:r w:rsidR="00306348" w:rsidRPr="0058186E">
        <w:rPr>
          <w:rFonts w:ascii="Arial" w:hAnsi="Arial" w:cs="Arial"/>
          <w:b/>
        </w:rPr>
        <w:t>the</w:t>
      </w:r>
      <w:r w:rsidRPr="0058186E">
        <w:rPr>
          <w:rFonts w:ascii="Arial" w:hAnsi="Arial" w:cs="Arial"/>
          <w:b/>
        </w:rPr>
        <w:t xml:space="preserve"> appointment </w:t>
      </w:r>
      <w:r w:rsidR="00F336CD" w:rsidRPr="0058186E">
        <w:rPr>
          <w:rFonts w:ascii="Arial" w:hAnsi="Arial" w:cs="Arial"/>
          <w:b/>
        </w:rPr>
        <w:t>of a</w:t>
      </w:r>
      <w:r w:rsidR="00BA5629" w:rsidRPr="0058186E">
        <w:rPr>
          <w:rFonts w:ascii="Arial" w:hAnsi="Arial" w:cs="Arial"/>
          <w:b/>
        </w:rPr>
        <w:t xml:space="preserve"> CD</w:t>
      </w:r>
      <w:r w:rsidRPr="0058186E">
        <w:rPr>
          <w:rFonts w:ascii="Arial" w:hAnsi="Arial" w:cs="Arial"/>
          <w:b/>
        </w:rPr>
        <w:t>AO and of any subsequent changes.</w:t>
      </w:r>
      <w:bookmarkEnd w:id="56"/>
      <w:r w:rsidRPr="0058186E">
        <w:rPr>
          <w:rFonts w:ascii="Arial" w:hAnsi="Arial" w:cs="Arial"/>
          <w:b/>
        </w:rPr>
        <w:t xml:space="preserve"> </w:t>
      </w:r>
    </w:p>
    <w:p w14:paraId="4BA2DA74" w14:textId="77777777" w:rsidR="0083247E" w:rsidRPr="0058186E" w:rsidRDefault="0083247E" w:rsidP="0058186E">
      <w:pPr>
        <w:spacing w:after="0"/>
        <w:rPr>
          <w:rFonts w:ascii="Arial" w:hAnsi="Arial" w:cs="Arial"/>
          <w:b/>
        </w:rPr>
      </w:pPr>
    </w:p>
    <w:p w14:paraId="41A365BD" w14:textId="1592BB6C" w:rsidR="00306348" w:rsidRDefault="00F54A7F" w:rsidP="00101CBC">
      <w:pPr>
        <w:pStyle w:val="NormalWeb"/>
        <w:spacing w:before="0" w:beforeAutospacing="0" w:after="0" w:afterAutospacing="0"/>
        <w:rPr>
          <w:rFonts w:ascii="Arial" w:hAnsi="Arial"/>
        </w:rPr>
      </w:pPr>
      <w:r>
        <w:rPr>
          <w:rFonts w:ascii="Arial" w:hAnsi="Arial" w:cs="Calibri"/>
          <w:bCs/>
          <w:i/>
          <w:noProof/>
        </w:rPr>
        <w:lastRenderedPageBreak/>
        <mc:AlternateContent>
          <mc:Choice Requires="wps">
            <w:drawing>
              <wp:anchor distT="0" distB="0" distL="114300" distR="114300" simplePos="0" relativeHeight="251619328" behindDoc="1" locked="0" layoutInCell="1" allowOverlap="1" wp14:anchorId="747C663F" wp14:editId="098D8778">
                <wp:simplePos x="0" y="0"/>
                <wp:positionH relativeFrom="column">
                  <wp:posOffset>-268605</wp:posOffset>
                </wp:positionH>
                <wp:positionV relativeFrom="paragraph">
                  <wp:posOffset>-156845</wp:posOffset>
                </wp:positionV>
                <wp:extent cx="6593840" cy="5126355"/>
                <wp:effectExtent l="0" t="0" r="0" b="0"/>
                <wp:wrapNone/>
                <wp:docPr id="1762"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5126355"/>
                        </a:xfrm>
                        <a:prstGeom prst="roundRect">
                          <a:avLst>
                            <a:gd name="adj" fmla="val 10319"/>
                          </a:avLst>
                        </a:prstGeom>
                        <a:solidFill>
                          <a:srgbClr val="E5DFEC"/>
                        </a:solidFill>
                        <a:ln w="3175">
                          <a:solidFill>
                            <a:srgbClr val="E5DFEC"/>
                          </a:solidFill>
                          <a:round/>
                          <a:headEnd/>
                          <a:tailEnd/>
                        </a:ln>
                      </wps:spPr>
                      <wps:txbx>
                        <w:txbxContent>
                          <w:p w14:paraId="7B143B81" w14:textId="77777777" w:rsidR="00A862D5" w:rsidRDefault="00A862D5" w:rsidP="007A53A1">
                            <w:pPr>
                              <w:tabs>
                                <w:tab w:val="left" w:pos="1134"/>
                                <w:tab w:val="left" w:pos="5954"/>
                              </w:tabs>
                              <w:spacing w:after="0"/>
                              <w:jc w:val="center"/>
                              <w:rPr>
                                <w:rFonts w:ascii="Arial" w:hAnsi="Arial" w:cs="Arial"/>
                                <w:b/>
                                <w:bCs/>
                                <w:szCs w:val="20"/>
                              </w:rPr>
                            </w:pPr>
                            <w:r w:rsidRPr="00BA70D8">
                              <w:rPr>
                                <w:rFonts w:ascii="Arial" w:hAnsi="Arial" w:cs="Arial"/>
                                <w:b/>
                                <w:bCs/>
                                <w:szCs w:val="20"/>
                              </w:rPr>
                              <w:t>Overview of r</w:t>
                            </w:r>
                            <w:r>
                              <w:rPr>
                                <w:rFonts w:ascii="Arial" w:hAnsi="Arial" w:cs="Arial"/>
                                <w:b/>
                                <w:bCs/>
                                <w:szCs w:val="20"/>
                              </w:rPr>
                              <w:t>esponsibilities of Controlled Drugs Accountable Officers</w:t>
                            </w:r>
                          </w:p>
                          <w:p w14:paraId="523BAC76" w14:textId="77777777" w:rsidR="00A862D5" w:rsidRDefault="00A862D5" w:rsidP="00A508AD">
                            <w:pPr>
                              <w:spacing w:before="60" w:after="80"/>
                              <w:ind w:right="-113"/>
                              <w:rPr>
                                <w:rFonts w:ascii="Arial" w:hAnsi="Arial" w:cs="Arial"/>
                                <w:color w:val="211E1E"/>
                              </w:rPr>
                            </w:pPr>
                          </w:p>
                          <w:p w14:paraId="56541A96" w14:textId="77777777" w:rsidR="00A862D5" w:rsidRPr="00934E03" w:rsidRDefault="00A862D5" w:rsidP="007D20CB">
                            <w:pPr>
                              <w:pStyle w:val="CM59"/>
                              <w:numPr>
                                <w:ilvl w:val="3"/>
                                <w:numId w:val="12"/>
                              </w:numPr>
                              <w:tabs>
                                <w:tab w:val="left" w:pos="142"/>
                              </w:tabs>
                              <w:spacing w:before="60" w:after="80"/>
                              <w:ind w:left="142" w:right="-113" w:hanging="284"/>
                              <w:rPr>
                                <w:rFonts w:ascii="Arial" w:hAnsi="Arial" w:cs="Arial"/>
                                <w:color w:val="211E1E"/>
                                <w:lang w:val="en-GB"/>
                              </w:rPr>
                            </w:pPr>
                            <w:r w:rsidRPr="00934E03">
                              <w:rPr>
                                <w:rFonts w:ascii="Arial" w:hAnsi="Arial" w:cs="Arial"/>
                                <w:color w:val="211E1E"/>
                                <w:lang w:val="en-GB"/>
                              </w:rPr>
                              <w:t>Ensure the safe and effective use and management of CDs within their own organisation and by any body or person providing services to their organisation.</w:t>
                            </w:r>
                          </w:p>
                          <w:p w14:paraId="738CBFA9" w14:textId="77777777" w:rsidR="00A862D5" w:rsidRPr="00934E03" w:rsidRDefault="00A862D5" w:rsidP="007D20CB">
                            <w:pPr>
                              <w:pStyle w:val="CM59"/>
                              <w:numPr>
                                <w:ilvl w:val="0"/>
                                <w:numId w:val="12"/>
                              </w:numPr>
                              <w:tabs>
                                <w:tab w:val="left" w:pos="142"/>
                              </w:tabs>
                              <w:spacing w:after="80"/>
                              <w:ind w:left="142" w:hanging="284"/>
                              <w:rPr>
                                <w:rFonts w:ascii="Arial" w:hAnsi="Arial" w:cs="Arial"/>
                                <w:color w:val="211E1E"/>
                                <w:lang w:val="en-GB"/>
                              </w:rPr>
                            </w:pPr>
                            <w:r w:rsidRPr="00934E03">
                              <w:rPr>
                                <w:rFonts w:ascii="Arial" w:hAnsi="Arial" w:cs="Arial"/>
                                <w:color w:val="211E1E"/>
                                <w:lang w:val="en-GB"/>
                              </w:rPr>
                              <w:t xml:space="preserve">Establish and ensure appropriate arrangements to comply with </w:t>
                            </w:r>
                            <w:r>
                              <w:rPr>
                                <w:rFonts w:ascii="Arial" w:hAnsi="Arial" w:cs="Arial"/>
                                <w:color w:val="211E1E"/>
                                <w:lang w:val="en-GB"/>
                              </w:rPr>
                              <w:t xml:space="preserve">The </w:t>
                            </w:r>
                            <w:r w:rsidRPr="00934E03">
                              <w:rPr>
                                <w:rFonts w:ascii="Arial" w:hAnsi="Arial" w:cs="Arial"/>
                                <w:color w:val="211E1E"/>
                                <w:lang w:val="en-GB"/>
                              </w:rPr>
                              <w:t>Misuse of Drugs</w:t>
                            </w:r>
                            <w:r>
                              <w:rPr>
                                <w:rFonts w:ascii="Arial" w:hAnsi="Arial" w:cs="Arial"/>
                                <w:color w:val="211E1E"/>
                                <w:lang w:val="en-GB"/>
                              </w:rPr>
                              <w:t xml:space="preserve"> (Amendment) (England, Wales and Scotland) Regulations 2020.</w:t>
                            </w:r>
                          </w:p>
                          <w:p w14:paraId="79A1A80F" w14:textId="77777777" w:rsidR="00A862D5" w:rsidRPr="00934E03" w:rsidRDefault="00A862D5" w:rsidP="007D20CB">
                            <w:pPr>
                              <w:pStyle w:val="CM59"/>
                              <w:numPr>
                                <w:ilvl w:val="0"/>
                                <w:numId w:val="12"/>
                              </w:numPr>
                              <w:tabs>
                                <w:tab w:val="left" w:pos="142"/>
                              </w:tabs>
                              <w:spacing w:after="80"/>
                              <w:ind w:left="142" w:right="-192" w:hanging="284"/>
                              <w:rPr>
                                <w:rFonts w:ascii="Arial" w:hAnsi="Arial" w:cs="Arial"/>
                                <w:color w:val="211E1E"/>
                                <w:lang w:val="en-GB"/>
                              </w:rPr>
                            </w:pPr>
                            <w:r w:rsidRPr="00934E03">
                              <w:rPr>
                                <w:rFonts w:ascii="Arial" w:hAnsi="Arial" w:cs="Arial"/>
                                <w:color w:val="211E1E"/>
                                <w:lang w:val="en-GB"/>
                              </w:rPr>
                              <w:t xml:space="preserve">Ensure adequate and up-to-date SOPs are in place in relation </w:t>
                            </w:r>
                            <w:r>
                              <w:rPr>
                                <w:rFonts w:ascii="Arial" w:hAnsi="Arial" w:cs="Arial"/>
                                <w:color w:val="211E1E"/>
                                <w:lang w:val="en-GB"/>
                              </w:rPr>
                              <w:t>to the management and use of CDs.</w:t>
                            </w:r>
                          </w:p>
                          <w:p w14:paraId="49B9366B" w14:textId="77777777" w:rsidR="00A862D5" w:rsidRPr="00934E03" w:rsidRDefault="00A862D5" w:rsidP="007D20CB">
                            <w:pPr>
                              <w:pStyle w:val="CM59"/>
                              <w:numPr>
                                <w:ilvl w:val="0"/>
                                <w:numId w:val="12"/>
                              </w:numPr>
                              <w:tabs>
                                <w:tab w:val="left" w:pos="142"/>
                              </w:tabs>
                              <w:spacing w:after="80"/>
                              <w:ind w:left="142" w:hanging="284"/>
                              <w:rPr>
                                <w:rFonts w:ascii="Arial" w:hAnsi="Arial" w:cs="Arial"/>
                                <w:color w:val="211E1E"/>
                                <w:lang w:val="en-GB"/>
                              </w:rPr>
                            </w:pPr>
                            <w:r>
                              <w:rPr>
                                <w:rFonts w:ascii="Arial" w:hAnsi="Arial" w:cs="Arial"/>
                                <w:color w:val="211E1E"/>
                                <w:lang w:val="en-GB"/>
                              </w:rPr>
                              <w:t xml:space="preserve">CDAOs must have </w:t>
                            </w:r>
                            <w:r w:rsidRPr="00934E03">
                              <w:rPr>
                                <w:rFonts w:ascii="Arial" w:hAnsi="Arial" w:cs="Arial"/>
                                <w:color w:val="211E1E"/>
                                <w:lang w:val="en-GB"/>
                              </w:rPr>
                              <w:t>o</w:t>
                            </w:r>
                            <w:r>
                              <w:rPr>
                                <w:rFonts w:ascii="Arial" w:hAnsi="Arial" w:cs="Arial"/>
                                <w:color w:val="211E1E"/>
                                <w:lang w:val="en-GB"/>
                              </w:rPr>
                              <w:t>versight of</w:t>
                            </w:r>
                            <w:r w:rsidRPr="00934E03">
                              <w:rPr>
                                <w:rFonts w:ascii="Arial" w:hAnsi="Arial" w:cs="Arial"/>
                                <w:color w:val="211E1E"/>
                                <w:lang w:val="en-GB"/>
                              </w:rPr>
                              <w:t xml:space="preserve"> best practice in relation to the management of CD</w:t>
                            </w:r>
                            <w:r>
                              <w:rPr>
                                <w:rFonts w:ascii="Arial" w:hAnsi="Arial" w:cs="Arial"/>
                                <w:color w:val="211E1E"/>
                                <w:lang w:val="en-GB"/>
                              </w:rPr>
                              <w:t>s</w:t>
                            </w:r>
                            <w:r w:rsidRPr="00934E03">
                              <w:rPr>
                                <w:rFonts w:ascii="Arial" w:hAnsi="Arial" w:cs="Arial"/>
                                <w:color w:val="211E1E"/>
                                <w:lang w:val="en-GB"/>
                              </w:rPr>
                              <w:t xml:space="preserve"> and must:</w:t>
                            </w:r>
                          </w:p>
                          <w:p w14:paraId="61698128"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ensure adequate destruction and disposal arrangements for CDs</w:t>
                            </w:r>
                          </w:p>
                          <w:p w14:paraId="278CD704"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 xml:space="preserve">ensure monitoring and auditing of the management and use of CDs </w:t>
                            </w:r>
                          </w:p>
                          <w:p w14:paraId="6121751D" w14:textId="77777777" w:rsidR="00A862D5" w:rsidRPr="00934E03" w:rsidRDefault="00A862D5" w:rsidP="007D20CB">
                            <w:pPr>
                              <w:pStyle w:val="CM59"/>
                              <w:numPr>
                                <w:ilvl w:val="0"/>
                                <w:numId w:val="13"/>
                              </w:numPr>
                              <w:spacing w:after="80"/>
                              <w:ind w:left="426" w:right="-203" w:hanging="284"/>
                              <w:rPr>
                                <w:rFonts w:ascii="Arial" w:hAnsi="Arial" w:cs="Arial"/>
                                <w:color w:val="211E1E"/>
                                <w:lang w:val="en-GB"/>
                              </w:rPr>
                            </w:pPr>
                            <w:r w:rsidRPr="00934E03">
                              <w:rPr>
                                <w:rFonts w:ascii="Arial" w:hAnsi="Arial" w:cs="Arial"/>
                                <w:color w:val="211E1E"/>
                                <w:lang w:val="en-GB"/>
                              </w:rPr>
                              <w:t>ensure relevant individuals receive appropriate training</w:t>
                            </w:r>
                          </w:p>
                          <w:p w14:paraId="5B96D05F" w14:textId="77777777" w:rsidR="00A862D5" w:rsidRPr="00934E03" w:rsidRDefault="00A862D5" w:rsidP="007D20CB">
                            <w:pPr>
                              <w:pStyle w:val="CM59"/>
                              <w:numPr>
                                <w:ilvl w:val="0"/>
                                <w:numId w:val="13"/>
                              </w:numPr>
                              <w:spacing w:before="60" w:after="80"/>
                              <w:ind w:left="426" w:hanging="284"/>
                              <w:rPr>
                                <w:rFonts w:ascii="Arial" w:hAnsi="Arial" w:cs="Arial"/>
                                <w:color w:val="211E1E"/>
                                <w:lang w:val="en-GB"/>
                              </w:rPr>
                            </w:pPr>
                            <w:r w:rsidRPr="00934E03">
                              <w:rPr>
                                <w:rFonts w:ascii="Arial" w:hAnsi="Arial" w:cs="Arial"/>
                                <w:color w:val="211E1E"/>
                                <w:lang w:val="en-GB"/>
                              </w:rPr>
                              <w:t>assess and investigate concerns</w:t>
                            </w:r>
                          </w:p>
                          <w:p w14:paraId="43C4A97F"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maintain a record of concerns regarding</w:t>
                            </w:r>
                            <w:r w:rsidRPr="00934E03">
                              <w:rPr>
                                <w:rFonts w:ascii="Arial" w:hAnsi="Arial" w:cs="Arial"/>
                                <w:color w:val="211E1E"/>
                              </w:rPr>
                              <w:t xml:space="preserve"> </w:t>
                            </w:r>
                            <w:r w:rsidRPr="00934E03">
                              <w:rPr>
                                <w:rFonts w:ascii="Arial" w:hAnsi="Arial" w:cs="Arial"/>
                                <w:color w:val="211E1E"/>
                                <w:lang w:val="en-GB"/>
                              </w:rPr>
                              <w:t xml:space="preserve">relevant individuals </w:t>
                            </w:r>
                          </w:p>
                          <w:p w14:paraId="6AA756EF" w14:textId="77777777" w:rsidR="00A862D5" w:rsidRPr="00934E03" w:rsidRDefault="00A862D5" w:rsidP="007D20CB">
                            <w:pPr>
                              <w:numPr>
                                <w:ilvl w:val="0"/>
                                <w:numId w:val="13"/>
                              </w:numPr>
                              <w:spacing w:after="80"/>
                              <w:ind w:left="426" w:hanging="284"/>
                              <w:rPr>
                                <w:rFonts w:ascii="Arial" w:hAnsi="Arial" w:cs="Arial"/>
                                <w:bCs/>
                                <w:i/>
                              </w:rPr>
                            </w:pPr>
                            <w:r w:rsidRPr="00934E03">
                              <w:rPr>
                                <w:rFonts w:ascii="Arial" w:hAnsi="Arial" w:cs="Arial"/>
                              </w:rPr>
                              <w:t>take appropriate action to address well founded concerns</w:t>
                            </w:r>
                          </w:p>
                          <w:p w14:paraId="30BEFAF2" w14:textId="77777777" w:rsidR="00A862D5" w:rsidRPr="003A14BA" w:rsidRDefault="00A862D5" w:rsidP="007D20CB">
                            <w:pPr>
                              <w:numPr>
                                <w:ilvl w:val="0"/>
                                <w:numId w:val="13"/>
                              </w:numPr>
                              <w:spacing w:after="80"/>
                              <w:ind w:left="426" w:right="-108" w:hanging="284"/>
                              <w:rPr>
                                <w:rFonts w:ascii="Arial" w:hAnsi="Arial" w:cs="Arial"/>
                                <w:bCs/>
                                <w:i/>
                              </w:rPr>
                            </w:pPr>
                            <w:r w:rsidRPr="00934E03">
                              <w:rPr>
                                <w:rFonts w:ascii="Arial" w:hAnsi="Arial" w:cs="Arial"/>
                              </w:rPr>
                              <w:t>establish arrangements for s</w:t>
                            </w:r>
                            <w:r>
                              <w:rPr>
                                <w:rFonts w:ascii="Arial" w:hAnsi="Arial" w:cs="Arial"/>
                              </w:rPr>
                              <w:t>haring information</w:t>
                            </w:r>
                            <w:r w:rsidRPr="00934E03">
                              <w:rPr>
                                <w:rFonts w:ascii="Arial" w:hAnsi="Arial" w:cs="Arial"/>
                              </w:rPr>
                              <w:t xml:space="preserve"> </w:t>
                            </w:r>
                          </w:p>
                          <w:p w14:paraId="29ADF3E0" w14:textId="75A5B8CD" w:rsidR="00A862D5" w:rsidRPr="007C5C66" w:rsidRDefault="00A862D5" w:rsidP="007C5C66">
                            <w:pPr>
                              <w:pStyle w:val="ListParagraph"/>
                              <w:numPr>
                                <w:ilvl w:val="0"/>
                                <w:numId w:val="221"/>
                              </w:numPr>
                              <w:spacing w:after="80"/>
                              <w:ind w:left="142" w:right="-108" w:hanging="284"/>
                              <w:rPr>
                                <w:rFonts w:ascii="Arial" w:hAnsi="Arial" w:cs="Arial"/>
                                <w:bCs/>
                                <w:i/>
                              </w:rPr>
                            </w:pPr>
                            <w:r>
                              <w:rPr>
                                <w:rFonts w:ascii="Arial" w:hAnsi="Arial" w:cs="Arial"/>
                              </w:rPr>
                              <w:t xml:space="preserve">CDAOs </w:t>
                            </w:r>
                            <w:r w:rsidRPr="007C5C66">
                              <w:rPr>
                                <w:rFonts w:ascii="Arial" w:hAnsi="Arial" w:cs="Arial"/>
                              </w:rPr>
                              <w:t>in special health boards, independent hospitals and hospices to produce and submit quarterly CD occurrence reports to the CDAO leading the Local Intelligence Network (LIN) of which their organisation</w:t>
                            </w:r>
                            <w:r w:rsidRPr="007C5C66">
                              <w:rPr>
                                <w:rFonts w:ascii="Gill Sans MT" w:hAnsi="Gill Sans MT" w:cs="Calibri"/>
                              </w:rPr>
                              <w:t xml:space="preserve"> </w:t>
                            </w:r>
                            <w:r w:rsidRPr="007C5C66">
                              <w:rPr>
                                <w:rFonts w:ascii="Arial" w:hAnsi="Arial" w:cs="Arial"/>
                              </w:rPr>
                              <w:t xml:space="preserve">is a member. The occurrence report must describe the details of any concerns the organisation has had regarding the management of CDs or confirm that there </w:t>
                            </w:r>
                            <w:r w:rsidR="00624933" w:rsidRPr="007C5C66">
                              <w:rPr>
                                <w:rFonts w:ascii="Arial" w:hAnsi="Arial" w:cs="Arial"/>
                              </w:rPr>
                              <w:t>have</w:t>
                            </w:r>
                            <w:r w:rsidRPr="007C5C66">
                              <w:rPr>
                                <w:rFonts w:ascii="Arial" w:hAnsi="Arial" w:cs="Arial"/>
                              </w:rPr>
                              <w:t xml:space="preserve"> not been any concerns in the required timeframe.</w:t>
                            </w:r>
                          </w:p>
                          <w:p w14:paraId="1171A9AD" w14:textId="77777777" w:rsidR="00A862D5" w:rsidRDefault="00A862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C663F" id="AutoShape 306" o:spid="_x0000_s1028" style="position:absolute;margin-left:-21.15pt;margin-top:-12.35pt;width:519.2pt;height:40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" fillcolor="#e5dfec" strokecolor="#e5dfec" strokeweight=".25pt">
                <v:textbox>
                  <w:txbxContent>
                    <w:p w14:paraId="7B143B81" w14:textId="77777777" w:rsidR="00A862D5" w:rsidRDefault="00A862D5" w:rsidP="007A53A1">
                      <w:pPr>
                        <w:tabs>
                          <w:tab w:val="left" w:pos="1134"/>
                          <w:tab w:val="left" w:pos="5954"/>
                        </w:tabs>
                        <w:spacing w:after="0"/>
                        <w:jc w:val="center"/>
                        <w:rPr>
                          <w:rFonts w:ascii="Arial" w:hAnsi="Arial" w:cs="Arial"/>
                          <w:b/>
                          <w:bCs/>
                          <w:szCs w:val="20"/>
                        </w:rPr>
                      </w:pPr>
                      <w:r w:rsidRPr="00BA70D8">
                        <w:rPr>
                          <w:rFonts w:ascii="Arial" w:hAnsi="Arial" w:cs="Arial"/>
                          <w:b/>
                          <w:bCs/>
                          <w:szCs w:val="20"/>
                        </w:rPr>
                        <w:t>Overview of r</w:t>
                      </w:r>
                      <w:r>
                        <w:rPr>
                          <w:rFonts w:ascii="Arial" w:hAnsi="Arial" w:cs="Arial"/>
                          <w:b/>
                          <w:bCs/>
                          <w:szCs w:val="20"/>
                        </w:rPr>
                        <w:t>esponsibilities of Controlled Drugs Accountable Officers</w:t>
                      </w:r>
                    </w:p>
                    <w:p w14:paraId="523BAC76" w14:textId="77777777" w:rsidR="00A862D5" w:rsidRDefault="00A862D5" w:rsidP="00A508AD">
                      <w:pPr>
                        <w:spacing w:before="60" w:after="80"/>
                        <w:ind w:right="-113"/>
                        <w:rPr>
                          <w:rFonts w:ascii="Arial" w:hAnsi="Arial" w:cs="Arial"/>
                          <w:color w:val="211E1E"/>
                        </w:rPr>
                      </w:pPr>
                    </w:p>
                    <w:p w14:paraId="56541A96" w14:textId="77777777" w:rsidR="00A862D5" w:rsidRPr="00934E03" w:rsidRDefault="00A862D5" w:rsidP="007D20CB">
                      <w:pPr>
                        <w:pStyle w:val="CM59"/>
                        <w:numPr>
                          <w:ilvl w:val="3"/>
                          <w:numId w:val="12"/>
                        </w:numPr>
                        <w:tabs>
                          <w:tab w:val="left" w:pos="142"/>
                        </w:tabs>
                        <w:spacing w:before="60" w:after="80"/>
                        <w:ind w:left="142" w:right="-113" w:hanging="284"/>
                        <w:rPr>
                          <w:rFonts w:ascii="Arial" w:hAnsi="Arial" w:cs="Arial"/>
                          <w:color w:val="211E1E"/>
                          <w:lang w:val="en-GB"/>
                        </w:rPr>
                      </w:pPr>
                      <w:r w:rsidRPr="00934E03">
                        <w:rPr>
                          <w:rFonts w:ascii="Arial" w:hAnsi="Arial" w:cs="Arial"/>
                          <w:color w:val="211E1E"/>
                          <w:lang w:val="en-GB"/>
                        </w:rPr>
                        <w:t>Ensure the safe and effective use and management of CDs within their own organisation and by any body or person providing services to their organisation.</w:t>
                      </w:r>
                    </w:p>
                    <w:p w14:paraId="738CBFA9" w14:textId="77777777" w:rsidR="00A862D5" w:rsidRPr="00934E03" w:rsidRDefault="00A862D5" w:rsidP="007D20CB">
                      <w:pPr>
                        <w:pStyle w:val="CM59"/>
                        <w:numPr>
                          <w:ilvl w:val="0"/>
                          <w:numId w:val="12"/>
                        </w:numPr>
                        <w:tabs>
                          <w:tab w:val="left" w:pos="142"/>
                        </w:tabs>
                        <w:spacing w:after="80"/>
                        <w:ind w:left="142" w:hanging="284"/>
                        <w:rPr>
                          <w:rFonts w:ascii="Arial" w:hAnsi="Arial" w:cs="Arial"/>
                          <w:color w:val="211E1E"/>
                          <w:lang w:val="en-GB"/>
                        </w:rPr>
                      </w:pPr>
                      <w:r w:rsidRPr="00934E03">
                        <w:rPr>
                          <w:rFonts w:ascii="Arial" w:hAnsi="Arial" w:cs="Arial"/>
                          <w:color w:val="211E1E"/>
                          <w:lang w:val="en-GB"/>
                        </w:rPr>
                        <w:t xml:space="preserve">Establish and ensure appropriate arrangements to comply with </w:t>
                      </w:r>
                      <w:r>
                        <w:rPr>
                          <w:rFonts w:ascii="Arial" w:hAnsi="Arial" w:cs="Arial"/>
                          <w:color w:val="211E1E"/>
                          <w:lang w:val="en-GB"/>
                        </w:rPr>
                        <w:t xml:space="preserve">The </w:t>
                      </w:r>
                      <w:r w:rsidRPr="00934E03">
                        <w:rPr>
                          <w:rFonts w:ascii="Arial" w:hAnsi="Arial" w:cs="Arial"/>
                          <w:color w:val="211E1E"/>
                          <w:lang w:val="en-GB"/>
                        </w:rPr>
                        <w:t>Misuse of Drugs</w:t>
                      </w:r>
                      <w:r>
                        <w:rPr>
                          <w:rFonts w:ascii="Arial" w:hAnsi="Arial" w:cs="Arial"/>
                          <w:color w:val="211E1E"/>
                          <w:lang w:val="en-GB"/>
                        </w:rPr>
                        <w:t xml:space="preserve"> (Amendment) (England, Wales and Scotland) Regulations 2020.</w:t>
                      </w:r>
                    </w:p>
                    <w:p w14:paraId="79A1A80F" w14:textId="77777777" w:rsidR="00A862D5" w:rsidRPr="00934E03" w:rsidRDefault="00A862D5" w:rsidP="007D20CB">
                      <w:pPr>
                        <w:pStyle w:val="CM59"/>
                        <w:numPr>
                          <w:ilvl w:val="0"/>
                          <w:numId w:val="12"/>
                        </w:numPr>
                        <w:tabs>
                          <w:tab w:val="left" w:pos="142"/>
                        </w:tabs>
                        <w:spacing w:after="80"/>
                        <w:ind w:left="142" w:right="-192" w:hanging="284"/>
                        <w:rPr>
                          <w:rFonts w:ascii="Arial" w:hAnsi="Arial" w:cs="Arial"/>
                          <w:color w:val="211E1E"/>
                          <w:lang w:val="en-GB"/>
                        </w:rPr>
                      </w:pPr>
                      <w:r w:rsidRPr="00934E03">
                        <w:rPr>
                          <w:rFonts w:ascii="Arial" w:hAnsi="Arial" w:cs="Arial"/>
                          <w:color w:val="211E1E"/>
                          <w:lang w:val="en-GB"/>
                        </w:rPr>
                        <w:t xml:space="preserve">Ensure adequate and up-to-date SOPs are in place in relation </w:t>
                      </w:r>
                      <w:r>
                        <w:rPr>
                          <w:rFonts w:ascii="Arial" w:hAnsi="Arial" w:cs="Arial"/>
                          <w:color w:val="211E1E"/>
                          <w:lang w:val="en-GB"/>
                        </w:rPr>
                        <w:t>to the management and use of CDs.</w:t>
                      </w:r>
                    </w:p>
                    <w:p w14:paraId="49B9366B" w14:textId="77777777" w:rsidR="00A862D5" w:rsidRPr="00934E03" w:rsidRDefault="00A862D5" w:rsidP="007D20CB">
                      <w:pPr>
                        <w:pStyle w:val="CM59"/>
                        <w:numPr>
                          <w:ilvl w:val="0"/>
                          <w:numId w:val="12"/>
                        </w:numPr>
                        <w:tabs>
                          <w:tab w:val="left" w:pos="142"/>
                        </w:tabs>
                        <w:spacing w:after="80"/>
                        <w:ind w:left="142" w:hanging="284"/>
                        <w:rPr>
                          <w:rFonts w:ascii="Arial" w:hAnsi="Arial" w:cs="Arial"/>
                          <w:color w:val="211E1E"/>
                          <w:lang w:val="en-GB"/>
                        </w:rPr>
                      </w:pPr>
                      <w:r>
                        <w:rPr>
                          <w:rFonts w:ascii="Arial" w:hAnsi="Arial" w:cs="Arial"/>
                          <w:color w:val="211E1E"/>
                          <w:lang w:val="en-GB"/>
                        </w:rPr>
                        <w:t xml:space="preserve">CDAOs must have </w:t>
                      </w:r>
                      <w:r w:rsidRPr="00934E03">
                        <w:rPr>
                          <w:rFonts w:ascii="Arial" w:hAnsi="Arial" w:cs="Arial"/>
                          <w:color w:val="211E1E"/>
                          <w:lang w:val="en-GB"/>
                        </w:rPr>
                        <w:t>o</w:t>
                      </w:r>
                      <w:r>
                        <w:rPr>
                          <w:rFonts w:ascii="Arial" w:hAnsi="Arial" w:cs="Arial"/>
                          <w:color w:val="211E1E"/>
                          <w:lang w:val="en-GB"/>
                        </w:rPr>
                        <w:t>versight of</w:t>
                      </w:r>
                      <w:r w:rsidRPr="00934E03">
                        <w:rPr>
                          <w:rFonts w:ascii="Arial" w:hAnsi="Arial" w:cs="Arial"/>
                          <w:color w:val="211E1E"/>
                          <w:lang w:val="en-GB"/>
                        </w:rPr>
                        <w:t xml:space="preserve"> best practice in relation to the management of CD</w:t>
                      </w:r>
                      <w:r>
                        <w:rPr>
                          <w:rFonts w:ascii="Arial" w:hAnsi="Arial" w:cs="Arial"/>
                          <w:color w:val="211E1E"/>
                          <w:lang w:val="en-GB"/>
                        </w:rPr>
                        <w:t>s</w:t>
                      </w:r>
                      <w:r w:rsidRPr="00934E03">
                        <w:rPr>
                          <w:rFonts w:ascii="Arial" w:hAnsi="Arial" w:cs="Arial"/>
                          <w:color w:val="211E1E"/>
                          <w:lang w:val="en-GB"/>
                        </w:rPr>
                        <w:t xml:space="preserve"> and must:</w:t>
                      </w:r>
                    </w:p>
                    <w:p w14:paraId="61698128"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ensure adequate destruction and disposal arrangements for CDs</w:t>
                      </w:r>
                    </w:p>
                    <w:p w14:paraId="278CD704"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 xml:space="preserve">ensure monitoring and auditing of the management and use of CDs </w:t>
                      </w:r>
                    </w:p>
                    <w:p w14:paraId="6121751D" w14:textId="77777777" w:rsidR="00A862D5" w:rsidRPr="00934E03" w:rsidRDefault="00A862D5" w:rsidP="007D20CB">
                      <w:pPr>
                        <w:pStyle w:val="CM59"/>
                        <w:numPr>
                          <w:ilvl w:val="0"/>
                          <w:numId w:val="13"/>
                        </w:numPr>
                        <w:spacing w:after="80"/>
                        <w:ind w:left="426" w:right="-203" w:hanging="284"/>
                        <w:rPr>
                          <w:rFonts w:ascii="Arial" w:hAnsi="Arial" w:cs="Arial"/>
                          <w:color w:val="211E1E"/>
                          <w:lang w:val="en-GB"/>
                        </w:rPr>
                      </w:pPr>
                      <w:r w:rsidRPr="00934E03">
                        <w:rPr>
                          <w:rFonts w:ascii="Arial" w:hAnsi="Arial" w:cs="Arial"/>
                          <w:color w:val="211E1E"/>
                          <w:lang w:val="en-GB"/>
                        </w:rPr>
                        <w:t>ensure relevant individuals receive appropriate training</w:t>
                      </w:r>
                    </w:p>
                    <w:p w14:paraId="5B96D05F" w14:textId="77777777" w:rsidR="00A862D5" w:rsidRPr="00934E03" w:rsidRDefault="00A862D5" w:rsidP="007D20CB">
                      <w:pPr>
                        <w:pStyle w:val="CM59"/>
                        <w:numPr>
                          <w:ilvl w:val="0"/>
                          <w:numId w:val="13"/>
                        </w:numPr>
                        <w:spacing w:before="60" w:after="80"/>
                        <w:ind w:left="426" w:hanging="284"/>
                        <w:rPr>
                          <w:rFonts w:ascii="Arial" w:hAnsi="Arial" w:cs="Arial"/>
                          <w:color w:val="211E1E"/>
                          <w:lang w:val="en-GB"/>
                        </w:rPr>
                      </w:pPr>
                      <w:r w:rsidRPr="00934E03">
                        <w:rPr>
                          <w:rFonts w:ascii="Arial" w:hAnsi="Arial" w:cs="Arial"/>
                          <w:color w:val="211E1E"/>
                          <w:lang w:val="en-GB"/>
                        </w:rPr>
                        <w:t>assess and investigate concerns</w:t>
                      </w:r>
                    </w:p>
                    <w:p w14:paraId="43C4A97F" w14:textId="77777777" w:rsidR="00A862D5" w:rsidRPr="00934E03" w:rsidRDefault="00A862D5" w:rsidP="007D20CB">
                      <w:pPr>
                        <w:pStyle w:val="CM59"/>
                        <w:numPr>
                          <w:ilvl w:val="0"/>
                          <w:numId w:val="13"/>
                        </w:numPr>
                        <w:spacing w:after="80"/>
                        <w:ind w:left="426" w:hanging="284"/>
                        <w:rPr>
                          <w:rFonts w:ascii="Arial" w:hAnsi="Arial" w:cs="Arial"/>
                          <w:color w:val="211E1E"/>
                          <w:lang w:val="en-GB"/>
                        </w:rPr>
                      </w:pPr>
                      <w:r w:rsidRPr="00934E03">
                        <w:rPr>
                          <w:rFonts w:ascii="Arial" w:hAnsi="Arial" w:cs="Arial"/>
                          <w:color w:val="211E1E"/>
                          <w:lang w:val="en-GB"/>
                        </w:rPr>
                        <w:t>maintain a record of concerns regarding</w:t>
                      </w:r>
                      <w:r w:rsidRPr="00934E03">
                        <w:rPr>
                          <w:rFonts w:ascii="Arial" w:hAnsi="Arial" w:cs="Arial"/>
                          <w:color w:val="211E1E"/>
                        </w:rPr>
                        <w:t xml:space="preserve"> </w:t>
                      </w:r>
                      <w:r w:rsidRPr="00934E03">
                        <w:rPr>
                          <w:rFonts w:ascii="Arial" w:hAnsi="Arial" w:cs="Arial"/>
                          <w:color w:val="211E1E"/>
                          <w:lang w:val="en-GB"/>
                        </w:rPr>
                        <w:t xml:space="preserve">relevant individuals </w:t>
                      </w:r>
                    </w:p>
                    <w:p w14:paraId="6AA756EF" w14:textId="77777777" w:rsidR="00A862D5" w:rsidRPr="00934E03" w:rsidRDefault="00A862D5" w:rsidP="007D20CB">
                      <w:pPr>
                        <w:numPr>
                          <w:ilvl w:val="0"/>
                          <w:numId w:val="13"/>
                        </w:numPr>
                        <w:spacing w:after="80"/>
                        <w:ind w:left="426" w:hanging="284"/>
                        <w:rPr>
                          <w:rFonts w:ascii="Arial" w:hAnsi="Arial" w:cs="Arial"/>
                          <w:bCs/>
                          <w:i/>
                        </w:rPr>
                      </w:pPr>
                      <w:r w:rsidRPr="00934E03">
                        <w:rPr>
                          <w:rFonts w:ascii="Arial" w:hAnsi="Arial" w:cs="Arial"/>
                        </w:rPr>
                        <w:t>take appropriate action to address well founded concerns</w:t>
                      </w:r>
                    </w:p>
                    <w:p w14:paraId="30BEFAF2" w14:textId="77777777" w:rsidR="00A862D5" w:rsidRPr="003A14BA" w:rsidRDefault="00A862D5" w:rsidP="007D20CB">
                      <w:pPr>
                        <w:numPr>
                          <w:ilvl w:val="0"/>
                          <w:numId w:val="13"/>
                        </w:numPr>
                        <w:spacing w:after="80"/>
                        <w:ind w:left="426" w:right="-108" w:hanging="284"/>
                        <w:rPr>
                          <w:rFonts w:ascii="Arial" w:hAnsi="Arial" w:cs="Arial"/>
                          <w:bCs/>
                          <w:i/>
                        </w:rPr>
                      </w:pPr>
                      <w:r w:rsidRPr="00934E03">
                        <w:rPr>
                          <w:rFonts w:ascii="Arial" w:hAnsi="Arial" w:cs="Arial"/>
                        </w:rPr>
                        <w:t>establish arrangements for s</w:t>
                      </w:r>
                      <w:r>
                        <w:rPr>
                          <w:rFonts w:ascii="Arial" w:hAnsi="Arial" w:cs="Arial"/>
                        </w:rPr>
                        <w:t>haring information</w:t>
                      </w:r>
                      <w:r w:rsidRPr="00934E03">
                        <w:rPr>
                          <w:rFonts w:ascii="Arial" w:hAnsi="Arial" w:cs="Arial"/>
                        </w:rPr>
                        <w:t xml:space="preserve"> </w:t>
                      </w:r>
                    </w:p>
                    <w:p w14:paraId="29ADF3E0" w14:textId="75A5B8CD" w:rsidR="00A862D5" w:rsidRPr="007C5C66" w:rsidRDefault="00A862D5" w:rsidP="007C5C66">
                      <w:pPr>
                        <w:pStyle w:val="ListParagraph"/>
                        <w:numPr>
                          <w:ilvl w:val="0"/>
                          <w:numId w:val="221"/>
                        </w:numPr>
                        <w:spacing w:after="80"/>
                        <w:ind w:left="142" w:right="-108" w:hanging="284"/>
                        <w:rPr>
                          <w:rFonts w:ascii="Arial" w:hAnsi="Arial" w:cs="Arial"/>
                          <w:bCs/>
                          <w:i/>
                        </w:rPr>
                      </w:pPr>
                      <w:r>
                        <w:rPr>
                          <w:rFonts w:ascii="Arial" w:hAnsi="Arial" w:cs="Arial"/>
                        </w:rPr>
                        <w:t xml:space="preserve">CDAOs </w:t>
                      </w:r>
                      <w:r w:rsidRPr="007C5C66">
                        <w:rPr>
                          <w:rFonts w:ascii="Arial" w:hAnsi="Arial" w:cs="Arial"/>
                        </w:rPr>
                        <w:t>in special health boards, independent hospitals and hospices to produce and submit quarterly CD occurrence reports to the CDAO leading the Local Intelligence Network (LIN) of which their organisation</w:t>
                      </w:r>
                      <w:r w:rsidRPr="007C5C66">
                        <w:rPr>
                          <w:rFonts w:ascii="Gill Sans MT" w:hAnsi="Gill Sans MT" w:cs="Calibri"/>
                        </w:rPr>
                        <w:t xml:space="preserve"> </w:t>
                      </w:r>
                      <w:r w:rsidRPr="007C5C66">
                        <w:rPr>
                          <w:rFonts w:ascii="Arial" w:hAnsi="Arial" w:cs="Arial"/>
                        </w:rPr>
                        <w:t xml:space="preserve">is a member. The occurrence report must describe the details of any concerns the organisation has had regarding the management of CDs or confirm that there </w:t>
                      </w:r>
                      <w:r w:rsidR="00624933" w:rsidRPr="007C5C66">
                        <w:rPr>
                          <w:rFonts w:ascii="Arial" w:hAnsi="Arial" w:cs="Arial"/>
                        </w:rPr>
                        <w:t>have</w:t>
                      </w:r>
                      <w:r w:rsidRPr="007C5C66">
                        <w:rPr>
                          <w:rFonts w:ascii="Arial" w:hAnsi="Arial" w:cs="Arial"/>
                        </w:rPr>
                        <w:t xml:space="preserve"> not been any concerns in the required timeframe.</w:t>
                      </w:r>
                    </w:p>
                    <w:p w14:paraId="1171A9AD" w14:textId="77777777" w:rsidR="00A862D5" w:rsidRDefault="00A862D5"/>
                  </w:txbxContent>
                </v:textbox>
              </v:roundrect>
            </w:pict>
          </mc:Fallback>
        </mc:AlternateContent>
      </w:r>
    </w:p>
    <w:p w14:paraId="3482D615" w14:textId="77777777" w:rsidR="00F86005" w:rsidRDefault="00F86005" w:rsidP="006A584F">
      <w:pPr>
        <w:tabs>
          <w:tab w:val="left" w:pos="5103"/>
        </w:tabs>
        <w:spacing w:after="120"/>
        <w:ind w:left="709"/>
        <w:rPr>
          <w:rFonts w:ascii="Arial" w:hAnsi="Arial" w:cs="Calibri"/>
          <w:bCs/>
          <w:i/>
        </w:rPr>
      </w:pPr>
    </w:p>
    <w:p w14:paraId="1A5BB5FA" w14:textId="77777777" w:rsidR="007A53A1" w:rsidRDefault="007A53A1" w:rsidP="006A584F">
      <w:pPr>
        <w:tabs>
          <w:tab w:val="left" w:pos="5103"/>
        </w:tabs>
        <w:spacing w:after="120"/>
        <w:ind w:left="709"/>
        <w:rPr>
          <w:rFonts w:ascii="Arial" w:hAnsi="Arial" w:cs="Calibri"/>
          <w:bCs/>
          <w:i/>
        </w:rPr>
      </w:pPr>
    </w:p>
    <w:p w14:paraId="4B610333" w14:textId="77777777" w:rsidR="007A53A1" w:rsidRPr="00BA70D8" w:rsidRDefault="007A53A1" w:rsidP="006A584F">
      <w:pPr>
        <w:tabs>
          <w:tab w:val="left" w:pos="5103"/>
        </w:tabs>
        <w:spacing w:after="120"/>
        <w:ind w:left="709"/>
        <w:rPr>
          <w:rFonts w:ascii="Arial" w:hAnsi="Arial" w:cs="Calibri"/>
          <w:bCs/>
          <w:i/>
        </w:rPr>
      </w:pPr>
    </w:p>
    <w:p w14:paraId="63C48B06" w14:textId="77777777" w:rsidR="00F86005" w:rsidRPr="00BA70D8" w:rsidRDefault="00F86005" w:rsidP="006A584F">
      <w:pPr>
        <w:tabs>
          <w:tab w:val="left" w:pos="5103"/>
        </w:tabs>
        <w:spacing w:after="120"/>
        <w:ind w:left="709"/>
        <w:rPr>
          <w:rFonts w:ascii="Arial" w:hAnsi="Arial" w:cs="Calibri"/>
          <w:bCs/>
          <w:i/>
        </w:rPr>
      </w:pPr>
    </w:p>
    <w:p w14:paraId="06165AAC" w14:textId="77777777" w:rsidR="00F86005" w:rsidRPr="00BA70D8" w:rsidRDefault="00F86005" w:rsidP="006A584F">
      <w:pPr>
        <w:tabs>
          <w:tab w:val="left" w:pos="5103"/>
        </w:tabs>
        <w:spacing w:after="120"/>
        <w:ind w:left="709"/>
        <w:rPr>
          <w:rFonts w:ascii="Arial" w:hAnsi="Arial" w:cs="Calibri"/>
          <w:bCs/>
          <w:i/>
        </w:rPr>
      </w:pPr>
    </w:p>
    <w:p w14:paraId="22A124C5" w14:textId="77777777" w:rsidR="00F86005" w:rsidRPr="00BA70D8" w:rsidRDefault="00F86005" w:rsidP="0039262B">
      <w:pPr>
        <w:tabs>
          <w:tab w:val="left" w:pos="5103"/>
        </w:tabs>
        <w:spacing w:after="120"/>
        <w:rPr>
          <w:rFonts w:ascii="Arial" w:hAnsi="Arial" w:cs="Calibri"/>
          <w:bCs/>
          <w:i/>
        </w:rPr>
      </w:pPr>
    </w:p>
    <w:p w14:paraId="1B0C5A75" w14:textId="77777777" w:rsidR="00F86005" w:rsidRPr="00BA70D8" w:rsidRDefault="00123069" w:rsidP="00123069">
      <w:pPr>
        <w:tabs>
          <w:tab w:val="left" w:pos="2370"/>
        </w:tabs>
        <w:spacing w:after="120"/>
        <w:ind w:left="709"/>
        <w:rPr>
          <w:rFonts w:ascii="Arial" w:hAnsi="Arial" w:cs="Calibri"/>
          <w:bCs/>
          <w:i/>
        </w:rPr>
      </w:pPr>
      <w:r>
        <w:rPr>
          <w:rFonts w:ascii="Arial" w:hAnsi="Arial" w:cs="Calibri"/>
          <w:bCs/>
          <w:i/>
        </w:rPr>
        <w:tab/>
      </w:r>
    </w:p>
    <w:p w14:paraId="43F6F985" w14:textId="77777777" w:rsidR="00F86005" w:rsidRPr="00BA70D8" w:rsidRDefault="00F86005" w:rsidP="006A584F">
      <w:pPr>
        <w:tabs>
          <w:tab w:val="left" w:pos="5103"/>
        </w:tabs>
        <w:spacing w:after="120"/>
        <w:ind w:left="709"/>
        <w:rPr>
          <w:rFonts w:ascii="Arial" w:hAnsi="Arial" w:cs="Calibri"/>
          <w:bCs/>
          <w:i/>
        </w:rPr>
      </w:pPr>
    </w:p>
    <w:p w14:paraId="74CF33F0" w14:textId="77777777" w:rsidR="00F86005" w:rsidRPr="00BA70D8" w:rsidRDefault="00F86005" w:rsidP="006A584F">
      <w:pPr>
        <w:tabs>
          <w:tab w:val="left" w:pos="5103"/>
        </w:tabs>
        <w:spacing w:after="120"/>
        <w:ind w:left="709"/>
        <w:rPr>
          <w:rFonts w:ascii="Arial" w:hAnsi="Arial" w:cs="Calibri"/>
          <w:bCs/>
          <w:i/>
        </w:rPr>
      </w:pPr>
    </w:p>
    <w:p w14:paraId="4C08691C" w14:textId="77777777" w:rsidR="00F86005" w:rsidRPr="00BA70D8" w:rsidRDefault="00F86005" w:rsidP="006A584F">
      <w:pPr>
        <w:tabs>
          <w:tab w:val="left" w:pos="5103"/>
        </w:tabs>
        <w:spacing w:after="120"/>
        <w:ind w:left="709"/>
        <w:rPr>
          <w:rFonts w:ascii="Arial" w:hAnsi="Arial" w:cs="Calibri"/>
          <w:bCs/>
          <w:i/>
        </w:rPr>
      </w:pPr>
    </w:p>
    <w:p w14:paraId="79B538CD" w14:textId="77777777" w:rsidR="00F86005" w:rsidRPr="00BA70D8" w:rsidRDefault="00F86005" w:rsidP="006A584F">
      <w:pPr>
        <w:tabs>
          <w:tab w:val="left" w:pos="5103"/>
        </w:tabs>
        <w:spacing w:after="120"/>
        <w:ind w:left="709"/>
        <w:rPr>
          <w:rFonts w:ascii="Arial" w:hAnsi="Arial" w:cs="Calibri"/>
          <w:bCs/>
          <w:i/>
        </w:rPr>
      </w:pPr>
    </w:p>
    <w:p w14:paraId="38510450" w14:textId="77777777" w:rsidR="00F86005" w:rsidRPr="00BA70D8" w:rsidRDefault="00F86005" w:rsidP="006A584F">
      <w:pPr>
        <w:tabs>
          <w:tab w:val="left" w:pos="5103"/>
        </w:tabs>
        <w:spacing w:after="120"/>
        <w:ind w:left="709"/>
        <w:rPr>
          <w:rFonts w:ascii="Arial" w:hAnsi="Arial" w:cs="Calibri"/>
          <w:bCs/>
          <w:i/>
        </w:rPr>
      </w:pPr>
    </w:p>
    <w:p w14:paraId="171F4403" w14:textId="77777777" w:rsidR="00F86005" w:rsidRPr="00BA70D8" w:rsidRDefault="00F86005" w:rsidP="006A584F">
      <w:pPr>
        <w:tabs>
          <w:tab w:val="left" w:pos="5103"/>
        </w:tabs>
        <w:spacing w:after="120"/>
        <w:ind w:left="709"/>
        <w:rPr>
          <w:rFonts w:ascii="Arial" w:hAnsi="Arial" w:cs="Calibri"/>
          <w:bCs/>
          <w:i/>
        </w:rPr>
      </w:pPr>
    </w:p>
    <w:p w14:paraId="2580DD7D" w14:textId="77777777" w:rsidR="00F86005" w:rsidRPr="00BA70D8" w:rsidRDefault="00F86005" w:rsidP="006A584F">
      <w:pPr>
        <w:tabs>
          <w:tab w:val="left" w:pos="5103"/>
        </w:tabs>
        <w:spacing w:after="120"/>
        <w:ind w:left="709"/>
        <w:rPr>
          <w:rFonts w:ascii="Arial" w:hAnsi="Arial" w:cs="Calibri"/>
          <w:bCs/>
          <w:i/>
        </w:rPr>
      </w:pPr>
    </w:p>
    <w:p w14:paraId="5BBDD94D" w14:textId="77777777" w:rsidR="00F86005" w:rsidRPr="00BA70D8" w:rsidRDefault="00F86005" w:rsidP="007C5C66">
      <w:pPr>
        <w:tabs>
          <w:tab w:val="left" w:pos="5103"/>
        </w:tabs>
        <w:spacing w:after="120"/>
        <w:rPr>
          <w:rFonts w:ascii="Arial" w:hAnsi="Arial" w:cs="Calibri"/>
          <w:bCs/>
          <w:i/>
        </w:rPr>
      </w:pPr>
    </w:p>
    <w:p w14:paraId="1D465776" w14:textId="77777777" w:rsidR="00F86005" w:rsidRPr="00BA70D8" w:rsidRDefault="00F86005" w:rsidP="006A584F">
      <w:pPr>
        <w:tabs>
          <w:tab w:val="left" w:pos="5103"/>
        </w:tabs>
        <w:spacing w:after="120"/>
        <w:ind w:left="709"/>
        <w:rPr>
          <w:rFonts w:ascii="Arial" w:hAnsi="Arial" w:cs="Calibri"/>
          <w:bCs/>
          <w:i/>
        </w:rPr>
      </w:pPr>
    </w:p>
    <w:p w14:paraId="2E960057" w14:textId="77777777" w:rsidR="00F86005" w:rsidRPr="00BA70D8" w:rsidRDefault="00F86005" w:rsidP="006A584F">
      <w:pPr>
        <w:tabs>
          <w:tab w:val="left" w:pos="5103"/>
        </w:tabs>
        <w:spacing w:after="120"/>
        <w:ind w:left="709"/>
        <w:rPr>
          <w:rFonts w:ascii="Arial" w:hAnsi="Arial" w:cs="Calibri"/>
          <w:bCs/>
          <w:i/>
        </w:rPr>
      </w:pPr>
    </w:p>
    <w:p w14:paraId="4B97E578" w14:textId="77777777" w:rsidR="00F86005" w:rsidRPr="00BA70D8" w:rsidRDefault="00F86005" w:rsidP="006A584F">
      <w:pPr>
        <w:tabs>
          <w:tab w:val="left" w:pos="5103"/>
        </w:tabs>
        <w:spacing w:after="120"/>
        <w:ind w:left="709"/>
        <w:rPr>
          <w:rFonts w:ascii="Arial" w:hAnsi="Arial" w:cs="Calibri"/>
          <w:bCs/>
          <w:i/>
        </w:rPr>
      </w:pPr>
    </w:p>
    <w:p w14:paraId="1D4AFA99" w14:textId="77777777" w:rsidR="002A7C28" w:rsidRDefault="002A7C28" w:rsidP="001F53D2">
      <w:pPr>
        <w:tabs>
          <w:tab w:val="left" w:pos="5103"/>
        </w:tabs>
        <w:spacing w:after="120"/>
        <w:ind w:left="709"/>
        <w:jc w:val="center"/>
        <w:rPr>
          <w:rFonts w:ascii="Arial" w:hAnsi="Arial" w:cs="Calibri"/>
          <w:b/>
          <w:bCs/>
        </w:rPr>
      </w:pPr>
    </w:p>
    <w:p w14:paraId="607C766E" w14:textId="371CB235" w:rsidR="00D22977" w:rsidRDefault="00F54A7F" w:rsidP="001F53D2">
      <w:pPr>
        <w:tabs>
          <w:tab w:val="left" w:pos="5103"/>
        </w:tabs>
        <w:spacing w:after="120"/>
        <w:ind w:left="709"/>
        <w:jc w:val="center"/>
        <w:rPr>
          <w:rFonts w:ascii="Arial" w:hAnsi="Arial" w:cs="Calibri"/>
          <w:b/>
          <w:bCs/>
        </w:rPr>
      </w:pPr>
      <w:r>
        <w:rPr>
          <w:rFonts w:ascii="Arial" w:hAnsi="Arial" w:cs="Calibri"/>
          <w:bCs/>
          <w:i/>
          <w:noProof/>
        </w:rPr>
        <mc:AlternateContent>
          <mc:Choice Requires="wps">
            <w:drawing>
              <wp:anchor distT="0" distB="0" distL="114300" distR="114300" simplePos="0" relativeHeight="251620352" behindDoc="1" locked="0" layoutInCell="1" allowOverlap="1" wp14:anchorId="636B7CD7" wp14:editId="0500C228">
                <wp:simplePos x="0" y="0"/>
                <wp:positionH relativeFrom="column">
                  <wp:posOffset>-272415</wp:posOffset>
                </wp:positionH>
                <wp:positionV relativeFrom="paragraph">
                  <wp:posOffset>160655</wp:posOffset>
                </wp:positionV>
                <wp:extent cx="6593840" cy="3552825"/>
                <wp:effectExtent l="0" t="0" r="16510" b="28575"/>
                <wp:wrapNone/>
                <wp:docPr id="176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3552825"/>
                        </a:xfrm>
                        <a:prstGeom prst="roundRect">
                          <a:avLst>
                            <a:gd name="adj" fmla="val 16667"/>
                          </a:avLst>
                        </a:prstGeom>
                        <a:solidFill>
                          <a:srgbClr val="E5DFEC"/>
                        </a:solidFill>
                        <a:ln w="3175">
                          <a:solidFill>
                            <a:srgbClr val="E5DFEC"/>
                          </a:solidFill>
                          <a:round/>
                          <a:headEnd/>
                          <a:tailEnd/>
                        </a:ln>
                      </wps:spPr>
                      <wps:txbx>
                        <w:txbxContent>
                          <w:p w14:paraId="6759ED85" w14:textId="77777777" w:rsidR="00A862D5" w:rsidRDefault="00A862D5" w:rsidP="00D22977">
                            <w:pPr>
                              <w:pStyle w:val="CM59"/>
                              <w:tabs>
                                <w:tab w:val="left" w:pos="142"/>
                              </w:tabs>
                              <w:spacing w:after="80"/>
                              <w:ind w:left="-142" w:right="-306"/>
                              <w:rPr>
                                <w:rFonts w:ascii="Arial" w:hAnsi="Arial" w:cs="Arial"/>
                                <w:color w:val="211E1E"/>
                                <w:lang w:val="en-GB"/>
                              </w:rPr>
                            </w:pPr>
                          </w:p>
                          <w:p w14:paraId="7FF9F78E" w14:textId="77777777" w:rsidR="00A862D5" w:rsidRPr="003A14BA" w:rsidRDefault="00A862D5" w:rsidP="007D20CB">
                            <w:pPr>
                              <w:pStyle w:val="CM59"/>
                              <w:numPr>
                                <w:ilvl w:val="0"/>
                                <w:numId w:val="29"/>
                              </w:numPr>
                              <w:tabs>
                                <w:tab w:val="left" w:pos="142"/>
                              </w:tabs>
                              <w:spacing w:after="80"/>
                              <w:ind w:left="142" w:right="-306" w:hanging="284"/>
                              <w:rPr>
                                <w:rFonts w:ascii="Arial" w:hAnsi="Arial" w:cs="Arial"/>
                                <w:color w:val="211E1E"/>
                                <w:lang w:val="en-GB"/>
                              </w:rPr>
                            </w:pPr>
                            <w:r w:rsidRPr="003A14BA">
                              <w:rPr>
                                <w:rFonts w:ascii="Arial" w:hAnsi="Arial" w:cs="Arial"/>
                                <w:color w:val="211E1E"/>
                                <w:lang w:val="en-GB"/>
                              </w:rPr>
                              <w:t>Establish a Local Intelligence Networ</w:t>
                            </w:r>
                            <w:r>
                              <w:rPr>
                                <w:rFonts w:ascii="Arial" w:hAnsi="Arial" w:cs="Arial"/>
                                <w:color w:val="211E1E"/>
                                <w:lang w:val="en-GB"/>
                              </w:rPr>
                              <w:t>k (LIN)</w:t>
                            </w:r>
                          </w:p>
                          <w:p w14:paraId="339B0689"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Analyse NHS and private </w:t>
                            </w:r>
                            <w:r>
                              <w:rPr>
                                <w:rFonts w:ascii="Arial" w:hAnsi="Arial" w:cs="Arial"/>
                                <w:color w:val="211E1E"/>
                                <w:lang w:val="en-GB"/>
                              </w:rPr>
                              <w:t xml:space="preserve">prescribing of CDs using appropriate </w:t>
                            </w:r>
                            <w:r w:rsidRPr="003A14BA">
                              <w:rPr>
                                <w:rFonts w:ascii="Arial" w:hAnsi="Arial" w:cs="Arial"/>
                                <w:color w:val="211E1E"/>
                                <w:lang w:val="en-GB"/>
                              </w:rPr>
                              <w:t>data</w:t>
                            </w:r>
                            <w:r>
                              <w:rPr>
                                <w:rFonts w:ascii="Arial" w:hAnsi="Arial" w:cs="Arial"/>
                                <w:color w:val="211E1E"/>
                                <w:lang w:val="en-GB"/>
                              </w:rPr>
                              <w:t xml:space="preserve"> source/s e.g. PRISMs/PIS</w:t>
                            </w:r>
                          </w:p>
                          <w:p w14:paraId="5D568AA9"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Establish mechanisms to share information quickly between members of their LIN </w:t>
                            </w:r>
                          </w:p>
                          <w:p w14:paraId="5C126DE1"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Convene incident panels of relevant agencies or individuals to consider specific serious concerns </w:t>
                            </w:r>
                          </w:p>
                          <w:p w14:paraId="4A0E2D93" w14:textId="758DA2C4" w:rsidR="00A862D5" w:rsidRPr="003A14BA" w:rsidRDefault="00A862D5" w:rsidP="007D20CB">
                            <w:pPr>
                              <w:pStyle w:val="CM59"/>
                              <w:numPr>
                                <w:ilvl w:val="0"/>
                                <w:numId w:val="29"/>
                              </w:numPr>
                              <w:tabs>
                                <w:tab w:val="left" w:pos="142"/>
                              </w:tabs>
                              <w:spacing w:after="80"/>
                              <w:ind w:left="142" w:right="-221" w:hanging="284"/>
                              <w:rPr>
                                <w:rFonts w:ascii="Arial" w:hAnsi="Arial" w:cs="Arial"/>
                                <w:color w:val="211E1E"/>
                                <w:lang w:val="en-GB"/>
                              </w:rPr>
                            </w:pPr>
                            <w:r w:rsidRPr="003A14BA">
                              <w:rPr>
                                <w:rFonts w:ascii="Arial" w:hAnsi="Arial" w:cs="Arial"/>
                                <w:color w:val="211E1E"/>
                                <w:lang w:val="en-GB"/>
                              </w:rPr>
                              <w:t>Request a periodic declaration and a self</w:t>
                            </w:r>
                            <w:r w:rsidR="00624933">
                              <w:rPr>
                                <w:rFonts w:ascii="Arial" w:hAnsi="Arial" w:cs="Arial"/>
                                <w:color w:val="211E1E"/>
                                <w:lang w:val="en-GB"/>
                              </w:rPr>
                              <w:t>-</w:t>
                            </w:r>
                            <w:r w:rsidRPr="003A14BA">
                              <w:rPr>
                                <w:rFonts w:ascii="Arial" w:hAnsi="Arial" w:cs="Arial"/>
                                <w:color w:val="211E1E"/>
                                <w:lang w:val="en-GB"/>
                              </w:rPr>
                              <w:t>assessment from a general medical practitioner on the NHS board’s medical performers list regarding their CD management and use</w:t>
                            </w:r>
                          </w:p>
                          <w:p w14:paraId="1CF73C44" w14:textId="77777777" w:rsidR="00A862D5" w:rsidRPr="003A14BA" w:rsidRDefault="00A862D5" w:rsidP="007D20CB">
                            <w:pPr>
                              <w:pStyle w:val="CM59"/>
                              <w:numPr>
                                <w:ilvl w:val="0"/>
                                <w:numId w:val="29"/>
                              </w:numPr>
                              <w:tabs>
                                <w:tab w:val="left" w:pos="142"/>
                              </w:tabs>
                              <w:spacing w:after="80"/>
                              <w:ind w:left="142" w:right="-127" w:hanging="284"/>
                              <w:rPr>
                                <w:rFonts w:ascii="Arial" w:hAnsi="Arial" w:cs="Arial"/>
                                <w:color w:val="211E1E"/>
                                <w:lang w:val="en-GB"/>
                              </w:rPr>
                            </w:pPr>
                            <w:r w:rsidRPr="003A14BA" w:rsidDel="00983286">
                              <w:t>Ensur</w:t>
                            </w:r>
                            <w:r w:rsidRPr="003A14BA">
                              <w:t>e</w:t>
                            </w:r>
                            <w:r w:rsidRPr="003A14BA" w:rsidDel="00983286">
                              <w:t xml:space="preserve"> their organisation </w:t>
                            </w:r>
                            <w:r w:rsidRPr="003A14BA">
                              <w:t xml:space="preserve">has </w:t>
                            </w:r>
                            <w:r w:rsidRPr="003A14BA" w:rsidDel="00983286">
                              <w:t xml:space="preserve">arrangements for </w:t>
                            </w:r>
                            <w:r w:rsidRPr="003A14BA">
                              <w:t xml:space="preserve">the </w:t>
                            </w:r>
                            <w:r w:rsidRPr="003A14BA" w:rsidDel="00983286">
                              <w:t>periodic inspection of premises used in conjunction with</w:t>
                            </w:r>
                            <w:r w:rsidRPr="003A14BA">
                              <w:t xml:space="preserve"> the</w:t>
                            </w:r>
                            <w:r w:rsidRPr="003A14BA" w:rsidDel="00983286">
                              <w:t xml:space="preserve"> management or use of CDs and </w:t>
                            </w:r>
                            <w:r w:rsidRPr="003A14BA">
                              <w:t xml:space="preserve">which </w:t>
                            </w:r>
                            <w:r w:rsidRPr="003A14BA" w:rsidDel="00983286">
                              <w:t xml:space="preserve">are not subject to inspection by the </w:t>
                            </w:r>
                            <w:r w:rsidRPr="003A14BA">
                              <w:t>General Pharmaceutical Council (</w:t>
                            </w:r>
                            <w:r>
                              <w:t>G</w:t>
                            </w:r>
                            <w:r w:rsidRPr="003A14BA">
                              <w:t>PhC)</w:t>
                            </w:r>
                            <w:r w:rsidRPr="003A14BA" w:rsidDel="00983286">
                              <w:t xml:space="preserve"> inspectors or used for private practice</w:t>
                            </w:r>
                          </w:p>
                          <w:p w14:paraId="53CFCAB4" w14:textId="77777777" w:rsidR="00A862D5" w:rsidRPr="007A53A1" w:rsidRDefault="00A862D5" w:rsidP="007D20CB">
                            <w:pPr>
                              <w:pStyle w:val="CM59"/>
                              <w:numPr>
                                <w:ilvl w:val="0"/>
                                <w:numId w:val="29"/>
                              </w:numPr>
                              <w:tabs>
                                <w:tab w:val="left" w:pos="142"/>
                              </w:tabs>
                              <w:spacing w:after="80"/>
                              <w:ind w:left="142" w:right="-127" w:hanging="284"/>
                              <w:rPr>
                                <w:rFonts w:ascii="Arial" w:hAnsi="Arial" w:cs="Arial"/>
                                <w:color w:val="211E1E"/>
                                <w:lang w:val="en-GB"/>
                              </w:rPr>
                            </w:pPr>
                            <w:r w:rsidRPr="003A14BA">
                              <w:t xml:space="preserve">The </w:t>
                            </w:r>
                            <w:r>
                              <w:t>CD</w:t>
                            </w:r>
                            <w:r w:rsidRPr="003A14BA">
                              <w:t>A</w:t>
                            </w:r>
                            <w:r w:rsidRPr="003A14BA" w:rsidDel="00983286">
                              <w:t xml:space="preserve">O leading the LIN must take steps to protect patients and the public if there are concerns about inappropriate or unsafe use of </w:t>
                            </w:r>
                            <w:r w:rsidRPr="003A14BA">
                              <w:t>CDs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B7CD7" id="AutoShape 307" o:spid="_x0000_s1029" style="position:absolute;left:0;text-align:left;margin-left:-21.45pt;margin-top:12.65pt;width:519.2pt;height:27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" fillcolor="#e5dfec" strokecolor="#e5dfec" strokeweight=".25pt">
                <v:textbox>
                  <w:txbxContent>
                    <w:p w14:paraId="6759ED85" w14:textId="77777777" w:rsidR="00A862D5" w:rsidRDefault="00A862D5" w:rsidP="00D22977">
                      <w:pPr>
                        <w:pStyle w:val="CM59"/>
                        <w:tabs>
                          <w:tab w:val="left" w:pos="142"/>
                        </w:tabs>
                        <w:spacing w:after="80"/>
                        <w:ind w:left="-142" w:right="-306"/>
                        <w:rPr>
                          <w:rFonts w:ascii="Arial" w:hAnsi="Arial" w:cs="Arial"/>
                          <w:color w:val="211E1E"/>
                          <w:lang w:val="en-GB"/>
                        </w:rPr>
                      </w:pPr>
                    </w:p>
                    <w:p w14:paraId="7FF9F78E" w14:textId="77777777" w:rsidR="00A862D5" w:rsidRPr="003A14BA" w:rsidRDefault="00A862D5" w:rsidP="007D20CB">
                      <w:pPr>
                        <w:pStyle w:val="CM59"/>
                        <w:numPr>
                          <w:ilvl w:val="0"/>
                          <w:numId w:val="29"/>
                        </w:numPr>
                        <w:tabs>
                          <w:tab w:val="left" w:pos="142"/>
                        </w:tabs>
                        <w:spacing w:after="80"/>
                        <w:ind w:left="142" w:right="-306" w:hanging="284"/>
                        <w:rPr>
                          <w:rFonts w:ascii="Arial" w:hAnsi="Arial" w:cs="Arial"/>
                          <w:color w:val="211E1E"/>
                          <w:lang w:val="en-GB"/>
                        </w:rPr>
                      </w:pPr>
                      <w:r w:rsidRPr="003A14BA">
                        <w:rPr>
                          <w:rFonts w:ascii="Arial" w:hAnsi="Arial" w:cs="Arial"/>
                          <w:color w:val="211E1E"/>
                          <w:lang w:val="en-GB"/>
                        </w:rPr>
                        <w:t>Establish a Local Intelligence Networ</w:t>
                      </w:r>
                      <w:r>
                        <w:rPr>
                          <w:rFonts w:ascii="Arial" w:hAnsi="Arial" w:cs="Arial"/>
                          <w:color w:val="211E1E"/>
                          <w:lang w:val="en-GB"/>
                        </w:rPr>
                        <w:t>k (LIN)</w:t>
                      </w:r>
                    </w:p>
                    <w:p w14:paraId="339B0689"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Analyse NHS and private </w:t>
                      </w:r>
                      <w:r>
                        <w:rPr>
                          <w:rFonts w:ascii="Arial" w:hAnsi="Arial" w:cs="Arial"/>
                          <w:color w:val="211E1E"/>
                          <w:lang w:val="en-GB"/>
                        </w:rPr>
                        <w:t xml:space="preserve">prescribing of CDs using appropriate </w:t>
                      </w:r>
                      <w:r w:rsidRPr="003A14BA">
                        <w:rPr>
                          <w:rFonts w:ascii="Arial" w:hAnsi="Arial" w:cs="Arial"/>
                          <w:color w:val="211E1E"/>
                          <w:lang w:val="en-GB"/>
                        </w:rPr>
                        <w:t>data</w:t>
                      </w:r>
                      <w:r>
                        <w:rPr>
                          <w:rFonts w:ascii="Arial" w:hAnsi="Arial" w:cs="Arial"/>
                          <w:color w:val="211E1E"/>
                          <w:lang w:val="en-GB"/>
                        </w:rPr>
                        <w:t xml:space="preserve"> source/s e.g. PRISMs/PIS</w:t>
                      </w:r>
                    </w:p>
                    <w:p w14:paraId="5D568AA9"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Establish mechanisms to share information quickly between members of their LIN </w:t>
                      </w:r>
                    </w:p>
                    <w:p w14:paraId="5C126DE1" w14:textId="77777777" w:rsidR="00A862D5" w:rsidRPr="003A14BA" w:rsidRDefault="00A862D5" w:rsidP="007D20CB">
                      <w:pPr>
                        <w:pStyle w:val="CM59"/>
                        <w:numPr>
                          <w:ilvl w:val="0"/>
                          <w:numId w:val="29"/>
                        </w:numPr>
                        <w:tabs>
                          <w:tab w:val="left" w:pos="142"/>
                        </w:tabs>
                        <w:spacing w:after="80"/>
                        <w:ind w:left="142" w:hanging="284"/>
                        <w:rPr>
                          <w:rFonts w:ascii="Arial" w:hAnsi="Arial" w:cs="Arial"/>
                          <w:color w:val="211E1E"/>
                          <w:lang w:val="en-GB"/>
                        </w:rPr>
                      </w:pPr>
                      <w:r w:rsidRPr="003A14BA">
                        <w:rPr>
                          <w:rFonts w:ascii="Arial" w:hAnsi="Arial" w:cs="Arial"/>
                          <w:color w:val="211E1E"/>
                          <w:lang w:val="en-GB"/>
                        </w:rPr>
                        <w:t xml:space="preserve">Convene incident panels of relevant agencies or individuals to consider specific serious concerns </w:t>
                      </w:r>
                    </w:p>
                    <w:p w14:paraId="4A0E2D93" w14:textId="758DA2C4" w:rsidR="00A862D5" w:rsidRPr="003A14BA" w:rsidRDefault="00A862D5" w:rsidP="007D20CB">
                      <w:pPr>
                        <w:pStyle w:val="CM59"/>
                        <w:numPr>
                          <w:ilvl w:val="0"/>
                          <w:numId w:val="29"/>
                        </w:numPr>
                        <w:tabs>
                          <w:tab w:val="left" w:pos="142"/>
                        </w:tabs>
                        <w:spacing w:after="80"/>
                        <w:ind w:left="142" w:right="-221" w:hanging="284"/>
                        <w:rPr>
                          <w:rFonts w:ascii="Arial" w:hAnsi="Arial" w:cs="Arial"/>
                          <w:color w:val="211E1E"/>
                          <w:lang w:val="en-GB"/>
                        </w:rPr>
                      </w:pPr>
                      <w:r w:rsidRPr="003A14BA">
                        <w:rPr>
                          <w:rFonts w:ascii="Arial" w:hAnsi="Arial" w:cs="Arial"/>
                          <w:color w:val="211E1E"/>
                          <w:lang w:val="en-GB"/>
                        </w:rPr>
                        <w:t>Request a periodic declaration and a self</w:t>
                      </w:r>
                      <w:r w:rsidR="00624933">
                        <w:rPr>
                          <w:rFonts w:ascii="Arial" w:hAnsi="Arial" w:cs="Arial"/>
                          <w:color w:val="211E1E"/>
                          <w:lang w:val="en-GB"/>
                        </w:rPr>
                        <w:t>-</w:t>
                      </w:r>
                      <w:r w:rsidRPr="003A14BA">
                        <w:rPr>
                          <w:rFonts w:ascii="Arial" w:hAnsi="Arial" w:cs="Arial"/>
                          <w:color w:val="211E1E"/>
                          <w:lang w:val="en-GB"/>
                        </w:rPr>
                        <w:t>assessment from a general medical practitioner on the NHS board’s medical performers list regarding their CD management and use</w:t>
                      </w:r>
                    </w:p>
                    <w:p w14:paraId="1CF73C44" w14:textId="77777777" w:rsidR="00A862D5" w:rsidRPr="003A14BA" w:rsidRDefault="00A862D5" w:rsidP="007D20CB">
                      <w:pPr>
                        <w:pStyle w:val="CM59"/>
                        <w:numPr>
                          <w:ilvl w:val="0"/>
                          <w:numId w:val="29"/>
                        </w:numPr>
                        <w:tabs>
                          <w:tab w:val="left" w:pos="142"/>
                        </w:tabs>
                        <w:spacing w:after="80"/>
                        <w:ind w:left="142" w:right="-127" w:hanging="284"/>
                        <w:rPr>
                          <w:rFonts w:ascii="Arial" w:hAnsi="Arial" w:cs="Arial"/>
                          <w:color w:val="211E1E"/>
                          <w:lang w:val="en-GB"/>
                        </w:rPr>
                      </w:pPr>
                      <w:r w:rsidRPr="003A14BA" w:rsidDel="00983286">
                        <w:t>Ensur</w:t>
                      </w:r>
                      <w:r w:rsidRPr="003A14BA">
                        <w:t>e</w:t>
                      </w:r>
                      <w:r w:rsidRPr="003A14BA" w:rsidDel="00983286">
                        <w:t xml:space="preserve"> their organisation </w:t>
                      </w:r>
                      <w:r w:rsidRPr="003A14BA">
                        <w:t xml:space="preserve">has </w:t>
                      </w:r>
                      <w:r w:rsidRPr="003A14BA" w:rsidDel="00983286">
                        <w:t xml:space="preserve">arrangements for </w:t>
                      </w:r>
                      <w:r w:rsidRPr="003A14BA">
                        <w:t xml:space="preserve">the </w:t>
                      </w:r>
                      <w:r w:rsidRPr="003A14BA" w:rsidDel="00983286">
                        <w:t>periodic inspection of premises used in conjunction with</w:t>
                      </w:r>
                      <w:r w:rsidRPr="003A14BA">
                        <w:t xml:space="preserve"> the</w:t>
                      </w:r>
                      <w:r w:rsidRPr="003A14BA" w:rsidDel="00983286">
                        <w:t xml:space="preserve"> management or use of CDs and </w:t>
                      </w:r>
                      <w:r w:rsidRPr="003A14BA">
                        <w:t xml:space="preserve">which </w:t>
                      </w:r>
                      <w:r w:rsidRPr="003A14BA" w:rsidDel="00983286">
                        <w:t xml:space="preserve">are not subject to inspection by the </w:t>
                      </w:r>
                      <w:r w:rsidRPr="003A14BA">
                        <w:t>General Pharmaceutical Council (</w:t>
                      </w:r>
                      <w:r>
                        <w:t>G</w:t>
                      </w:r>
                      <w:r w:rsidRPr="003A14BA">
                        <w:t>PhC)</w:t>
                      </w:r>
                      <w:r w:rsidRPr="003A14BA" w:rsidDel="00983286">
                        <w:t xml:space="preserve"> inspectors or used for private practice</w:t>
                      </w:r>
                    </w:p>
                    <w:p w14:paraId="53CFCAB4" w14:textId="77777777" w:rsidR="00A862D5" w:rsidRPr="007A53A1" w:rsidRDefault="00A862D5" w:rsidP="007D20CB">
                      <w:pPr>
                        <w:pStyle w:val="CM59"/>
                        <w:numPr>
                          <w:ilvl w:val="0"/>
                          <w:numId w:val="29"/>
                        </w:numPr>
                        <w:tabs>
                          <w:tab w:val="left" w:pos="142"/>
                        </w:tabs>
                        <w:spacing w:after="80"/>
                        <w:ind w:left="142" w:right="-127" w:hanging="284"/>
                        <w:rPr>
                          <w:rFonts w:ascii="Arial" w:hAnsi="Arial" w:cs="Arial"/>
                          <w:color w:val="211E1E"/>
                          <w:lang w:val="en-GB"/>
                        </w:rPr>
                      </w:pPr>
                      <w:r w:rsidRPr="003A14BA">
                        <w:t xml:space="preserve">The </w:t>
                      </w:r>
                      <w:r>
                        <w:t>CD</w:t>
                      </w:r>
                      <w:r w:rsidRPr="003A14BA">
                        <w:t>A</w:t>
                      </w:r>
                      <w:r w:rsidRPr="003A14BA" w:rsidDel="00983286">
                        <w:t xml:space="preserve">O leading the LIN must take steps to protect patients and the public if there are concerns about inappropriate or unsafe use of </w:t>
                      </w:r>
                      <w:r w:rsidRPr="003A14BA">
                        <w:t>CDs</w:t>
                      </w:r>
                    </w:p>
                  </w:txbxContent>
                </v:textbox>
              </v:roundrect>
            </w:pict>
          </mc:Fallback>
        </mc:AlternateContent>
      </w:r>
    </w:p>
    <w:p w14:paraId="21D8324E" w14:textId="77777777" w:rsidR="007A53A1" w:rsidRDefault="007A53A1" w:rsidP="007A53A1">
      <w:pPr>
        <w:tabs>
          <w:tab w:val="left" w:pos="5103"/>
        </w:tabs>
        <w:spacing w:after="120"/>
        <w:jc w:val="center"/>
        <w:rPr>
          <w:rFonts w:ascii="Arial Bold" w:hAnsi="Arial Bold" w:cs="Calibri"/>
          <w:b/>
          <w:bCs/>
          <w:spacing w:val="-2"/>
        </w:rPr>
      </w:pPr>
      <w:bookmarkStart w:id="57" w:name="_Toc302122942"/>
      <w:r w:rsidRPr="007A53A1">
        <w:rPr>
          <w:rFonts w:ascii="Arial Bold" w:hAnsi="Arial Bold" w:cs="Calibri"/>
          <w:b/>
          <w:bCs/>
          <w:spacing w:val="-2"/>
        </w:rPr>
        <w:t xml:space="preserve">Additional Responsibilities of </w:t>
      </w:r>
      <w:r w:rsidRPr="006A5CD3">
        <w:rPr>
          <w:rFonts w:ascii="Arial Bold" w:hAnsi="Arial Bold" w:cs="Calibri"/>
          <w:b/>
          <w:bCs/>
          <w:spacing w:val="-2"/>
          <w:u w:val="single"/>
        </w:rPr>
        <w:t>NHS Board</w:t>
      </w:r>
      <w:r w:rsidRPr="007A53A1">
        <w:rPr>
          <w:rFonts w:ascii="Arial Bold" w:hAnsi="Arial Bold" w:cs="Calibri"/>
          <w:b/>
          <w:bCs/>
          <w:spacing w:val="-2"/>
        </w:rPr>
        <w:t xml:space="preserve"> Controlled Drugs Accountable Officers</w:t>
      </w:r>
    </w:p>
    <w:p w14:paraId="7E0E93BA" w14:textId="77777777" w:rsidR="007A53A1" w:rsidRDefault="007A53A1" w:rsidP="007A53A1">
      <w:pPr>
        <w:tabs>
          <w:tab w:val="left" w:pos="5103"/>
        </w:tabs>
        <w:spacing w:after="120"/>
        <w:jc w:val="center"/>
        <w:rPr>
          <w:rFonts w:ascii="Arial Bold" w:hAnsi="Arial Bold" w:cs="Calibri"/>
          <w:b/>
          <w:bCs/>
          <w:spacing w:val="-2"/>
        </w:rPr>
      </w:pPr>
    </w:p>
    <w:p w14:paraId="10464C05" w14:textId="77777777" w:rsidR="007A53A1" w:rsidRDefault="007A53A1" w:rsidP="007A53A1">
      <w:pPr>
        <w:tabs>
          <w:tab w:val="left" w:pos="5103"/>
        </w:tabs>
        <w:spacing w:after="120"/>
        <w:jc w:val="center"/>
        <w:rPr>
          <w:rFonts w:ascii="Arial Bold" w:hAnsi="Arial Bold" w:cs="Calibri"/>
          <w:b/>
          <w:bCs/>
          <w:spacing w:val="-2"/>
        </w:rPr>
      </w:pPr>
    </w:p>
    <w:p w14:paraId="73DF229F" w14:textId="77777777" w:rsidR="007A53A1" w:rsidRPr="007A53A1" w:rsidRDefault="007A53A1" w:rsidP="007A53A1">
      <w:pPr>
        <w:tabs>
          <w:tab w:val="left" w:pos="5103"/>
        </w:tabs>
        <w:spacing w:after="120"/>
        <w:jc w:val="center"/>
        <w:rPr>
          <w:rFonts w:ascii="Arial Bold" w:hAnsi="Arial Bold" w:cs="Calibri"/>
          <w:b/>
          <w:bCs/>
          <w:spacing w:val="-2"/>
        </w:rPr>
      </w:pPr>
    </w:p>
    <w:p w14:paraId="5240208D" w14:textId="77777777" w:rsidR="00C70E3F" w:rsidRPr="00BA70D8" w:rsidRDefault="00C70E3F" w:rsidP="001F53D2">
      <w:pPr>
        <w:tabs>
          <w:tab w:val="left" w:pos="5103"/>
        </w:tabs>
        <w:spacing w:after="120"/>
        <w:ind w:left="709"/>
        <w:rPr>
          <w:rFonts w:ascii="Arial" w:hAnsi="Arial"/>
          <w:b/>
          <w:color w:val="002060"/>
          <w:szCs w:val="28"/>
        </w:rPr>
      </w:pPr>
    </w:p>
    <w:p w14:paraId="012DA58E" w14:textId="77777777" w:rsidR="003A14BA" w:rsidRDefault="003A14BA" w:rsidP="00D529BF">
      <w:pPr>
        <w:tabs>
          <w:tab w:val="left" w:pos="5103"/>
        </w:tabs>
        <w:rPr>
          <w:rFonts w:ascii="Arial" w:hAnsi="Arial"/>
          <w:b/>
          <w:color w:val="002060"/>
          <w:szCs w:val="28"/>
        </w:rPr>
      </w:pPr>
      <w:bookmarkStart w:id="58" w:name="Sec3e"/>
    </w:p>
    <w:p w14:paraId="4F34F461" w14:textId="77777777" w:rsidR="003A14BA" w:rsidRDefault="003A14BA" w:rsidP="00D529BF">
      <w:pPr>
        <w:tabs>
          <w:tab w:val="left" w:pos="5103"/>
        </w:tabs>
        <w:rPr>
          <w:rFonts w:ascii="Arial" w:hAnsi="Arial"/>
          <w:b/>
          <w:color w:val="002060"/>
          <w:szCs w:val="28"/>
        </w:rPr>
      </w:pPr>
    </w:p>
    <w:p w14:paraId="3D900521" w14:textId="77777777" w:rsidR="003A14BA" w:rsidRDefault="003A14BA" w:rsidP="00D529BF">
      <w:pPr>
        <w:tabs>
          <w:tab w:val="left" w:pos="5103"/>
        </w:tabs>
        <w:rPr>
          <w:rFonts w:ascii="Arial" w:hAnsi="Arial"/>
          <w:b/>
          <w:color w:val="002060"/>
          <w:szCs w:val="28"/>
        </w:rPr>
      </w:pPr>
    </w:p>
    <w:p w14:paraId="5921AAC3" w14:textId="77777777" w:rsidR="003A14BA" w:rsidRDefault="003A14BA" w:rsidP="00D529BF">
      <w:pPr>
        <w:tabs>
          <w:tab w:val="left" w:pos="5103"/>
        </w:tabs>
        <w:rPr>
          <w:rFonts w:ascii="Arial" w:hAnsi="Arial"/>
          <w:b/>
          <w:color w:val="002060"/>
          <w:szCs w:val="28"/>
        </w:rPr>
      </w:pPr>
    </w:p>
    <w:p w14:paraId="7BA0EAA1" w14:textId="77777777" w:rsidR="003A14BA" w:rsidRDefault="003A14BA" w:rsidP="00D529BF">
      <w:pPr>
        <w:tabs>
          <w:tab w:val="left" w:pos="5103"/>
        </w:tabs>
        <w:rPr>
          <w:rFonts w:ascii="Arial" w:hAnsi="Arial"/>
          <w:b/>
          <w:color w:val="002060"/>
          <w:szCs w:val="28"/>
        </w:rPr>
      </w:pPr>
    </w:p>
    <w:p w14:paraId="675622FD" w14:textId="77777777" w:rsidR="003A14BA" w:rsidRDefault="003A14BA" w:rsidP="00D529BF">
      <w:pPr>
        <w:tabs>
          <w:tab w:val="left" w:pos="5103"/>
        </w:tabs>
        <w:rPr>
          <w:rFonts w:ascii="Arial" w:hAnsi="Arial"/>
          <w:b/>
          <w:color w:val="002060"/>
          <w:szCs w:val="28"/>
        </w:rPr>
      </w:pPr>
    </w:p>
    <w:p w14:paraId="6E893187" w14:textId="77777777" w:rsidR="003A14BA" w:rsidRDefault="003A14BA" w:rsidP="00D529BF">
      <w:pPr>
        <w:tabs>
          <w:tab w:val="left" w:pos="5103"/>
        </w:tabs>
        <w:rPr>
          <w:rFonts w:ascii="Arial" w:hAnsi="Arial"/>
          <w:b/>
          <w:color w:val="002060"/>
          <w:szCs w:val="28"/>
        </w:rPr>
      </w:pPr>
    </w:p>
    <w:p w14:paraId="203DFE48" w14:textId="77777777" w:rsidR="003A14BA" w:rsidRDefault="003A14BA" w:rsidP="00D529BF">
      <w:pPr>
        <w:tabs>
          <w:tab w:val="left" w:pos="5103"/>
        </w:tabs>
        <w:rPr>
          <w:rFonts w:ascii="Arial" w:hAnsi="Arial"/>
          <w:b/>
          <w:color w:val="002060"/>
          <w:szCs w:val="28"/>
        </w:rPr>
      </w:pPr>
    </w:p>
    <w:p w14:paraId="0550DBEA" w14:textId="77777777" w:rsidR="003A14BA" w:rsidRDefault="003A14BA" w:rsidP="00D529BF">
      <w:pPr>
        <w:tabs>
          <w:tab w:val="left" w:pos="5103"/>
        </w:tabs>
        <w:rPr>
          <w:rFonts w:ascii="Arial" w:hAnsi="Arial"/>
          <w:b/>
          <w:color w:val="002060"/>
          <w:szCs w:val="28"/>
        </w:rPr>
      </w:pPr>
    </w:p>
    <w:p w14:paraId="0A1145A0" w14:textId="77777777" w:rsidR="003A14BA" w:rsidRDefault="003A14BA" w:rsidP="00D529BF">
      <w:pPr>
        <w:tabs>
          <w:tab w:val="left" w:pos="5103"/>
        </w:tabs>
        <w:rPr>
          <w:rFonts w:ascii="Arial" w:hAnsi="Arial"/>
          <w:b/>
          <w:color w:val="002060"/>
          <w:szCs w:val="28"/>
        </w:rPr>
      </w:pPr>
    </w:p>
    <w:p w14:paraId="53A8C5A5" w14:textId="77777777" w:rsidR="003A14BA" w:rsidRDefault="003A14BA" w:rsidP="00D529BF">
      <w:pPr>
        <w:tabs>
          <w:tab w:val="left" w:pos="5103"/>
        </w:tabs>
        <w:rPr>
          <w:rFonts w:ascii="Arial" w:hAnsi="Arial"/>
          <w:b/>
          <w:color w:val="002060"/>
          <w:szCs w:val="28"/>
        </w:rPr>
      </w:pPr>
    </w:p>
    <w:p w14:paraId="0CB31F77" w14:textId="77777777" w:rsidR="003A14BA" w:rsidRPr="00BA70D8" w:rsidRDefault="007A53A1" w:rsidP="00B06481">
      <w:pPr>
        <w:pStyle w:val="Heading2"/>
      </w:pPr>
      <w:r>
        <w:br w:type="page"/>
      </w:r>
      <w:bookmarkStart w:id="59" w:name="_Toc134708560"/>
      <w:r w:rsidR="00B37DE7" w:rsidRPr="00BA70D8">
        <w:lastRenderedPageBreak/>
        <w:t>Standing Operating Procedures (SOPs)</w:t>
      </w:r>
      <w:bookmarkEnd w:id="59"/>
    </w:p>
    <w:bookmarkEnd w:id="57"/>
    <w:bookmarkEnd w:id="58"/>
    <w:p w14:paraId="4ECAC782" w14:textId="77777777" w:rsidR="00306348" w:rsidRDefault="0045351C" w:rsidP="001864DF">
      <w:pPr>
        <w:pStyle w:val="CM59"/>
        <w:spacing w:after="0"/>
        <w:rPr>
          <w:rFonts w:ascii="Arial" w:hAnsi="Arial" w:cs="Arial"/>
          <w:lang w:val="en-GB"/>
        </w:rPr>
      </w:pPr>
      <w:r w:rsidRPr="00BA70D8">
        <w:rPr>
          <w:rFonts w:ascii="Arial" w:hAnsi="Arial" w:cs="Arial"/>
          <w:lang w:val="en-GB"/>
        </w:rPr>
        <w:t>Regulations require each healthcare organisation</w:t>
      </w:r>
      <w:r w:rsidR="00D44841" w:rsidRPr="00BA70D8">
        <w:rPr>
          <w:rFonts w:ascii="Arial" w:hAnsi="Arial" w:cs="Arial"/>
          <w:lang w:val="en-GB"/>
        </w:rPr>
        <w:t xml:space="preserve"> </w:t>
      </w:r>
      <w:r w:rsidR="00486718" w:rsidRPr="00BA70D8">
        <w:rPr>
          <w:rFonts w:ascii="Arial" w:hAnsi="Arial" w:cs="Arial"/>
          <w:lang w:val="en-GB"/>
        </w:rPr>
        <w:t xml:space="preserve">holding stocks of CDs </w:t>
      </w:r>
      <w:r w:rsidRPr="00BA70D8">
        <w:rPr>
          <w:rFonts w:ascii="Arial" w:hAnsi="Arial" w:cs="Arial"/>
          <w:lang w:val="en-GB"/>
        </w:rPr>
        <w:t xml:space="preserve">to have </w:t>
      </w:r>
      <w:r w:rsidR="008714DB" w:rsidRPr="00BA70D8">
        <w:rPr>
          <w:rFonts w:ascii="Arial" w:hAnsi="Arial" w:cs="Arial"/>
          <w:lang w:val="en-GB"/>
        </w:rPr>
        <w:t>standing operating procedures (</w:t>
      </w:r>
      <w:r w:rsidRPr="00BA70D8">
        <w:rPr>
          <w:rFonts w:ascii="Arial" w:hAnsi="Arial" w:cs="Arial"/>
          <w:lang w:val="en-GB"/>
        </w:rPr>
        <w:t>SOPs</w:t>
      </w:r>
      <w:r w:rsidR="008714DB" w:rsidRPr="00BA70D8">
        <w:rPr>
          <w:rFonts w:ascii="Arial" w:hAnsi="Arial" w:cs="Arial"/>
          <w:lang w:val="en-GB"/>
        </w:rPr>
        <w:t xml:space="preserve">) </w:t>
      </w:r>
      <w:r w:rsidRPr="00BA70D8">
        <w:rPr>
          <w:rFonts w:ascii="Arial" w:hAnsi="Arial" w:cs="Arial"/>
          <w:lang w:val="en-GB"/>
        </w:rPr>
        <w:t xml:space="preserve">for the use and management of CDs. The </w:t>
      </w:r>
      <w:r w:rsidR="00CA11E7" w:rsidRPr="00BA70D8">
        <w:rPr>
          <w:rFonts w:ascii="Arial" w:hAnsi="Arial" w:cs="Arial"/>
          <w:lang w:val="en-GB"/>
        </w:rPr>
        <w:t>R</w:t>
      </w:r>
      <w:r w:rsidRPr="00BA70D8">
        <w:rPr>
          <w:rFonts w:ascii="Arial" w:hAnsi="Arial" w:cs="Arial"/>
          <w:lang w:val="en-GB"/>
        </w:rPr>
        <w:t xml:space="preserve">egulations require </w:t>
      </w:r>
      <w:r w:rsidR="0039262B">
        <w:rPr>
          <w:rFonts w:ascii="Arial" w:hAnsi="Arial" w:cs="Arial"/>
          <w:lang w:val="en-GB"/>
        </w:rPr>
        <w:t>CD</w:t>
      </w:r>
      <w:r w:rsidRPr="00BA70D8">
        <w:rPr>
          <w:rFonts w:ascii="Arial" w:hAnsi="Arial" w:cs="Arial"/>
          <w:lang w:val="en-GB"/>
        </w:rPr>
        <w:t xml:space="preserve">AOs to ensure that their </w:t>
      </w:r>
      <w:r w:rsidR="00642BCB" w:rsidRPr="00BA70D8">
        <w:rPr>
          <w:rFonts w:ascii="Arial" w:hAnsi="Arial" w:cs="Arial"/>
          <w:lang w:val="en-GB"/>
        </w:rPr>
        <w:t xml:space="preserve">organisation </w:t>
      </w:r>
      <w:r w:rsidR="008714DB" w:rsidRPr="00BA70D8">
        <w:rPr>
          <w:rFonts w:ascii="Arial" w:hAnsi="Arial" w:cs="Arial"/>
          <w:lang w:val="en-GB"/>
        </w:rPr>
        <w:t xml:space="preserve">has </w:t>
      </w:r>
      <w:r w:rsidR="00642BCB" w:rsidRPr="00BA70D8">
        <w:rPr>
          <w:rFonts w:ascii="Arial" w:hAnsi="Arial" w:cs="Arial"/>
          <w:lang w:val="en-GB"/>
        </w:rPr>
        <w:t xml:space="preserve">- and </w:t>
      </w:r>
      <w:r w:rsidR="008714DB" w:rsidRPr="00BA70D8">
        <w:rPr>
          <w:rFonts w:ascii="Arial" w:hAnsi="Arial" w:cs="Arial"/>
          <w:lang w:val="en-GB"/>
        </w:rPr>
        <w:t xml:space="preserve">that </w:t>
      </w:r>
      <w:r w:rsidR="00642BCB" w:rsidRPr="00BA70D8">
        <w:rPr>
          <w:rFonts w:ascii="Arial" w:hAnsi="Arial" w:cs="Arial"/>
          <w:lang w:val="en-GB"/>
        </w:rPr>
        <w:t>those organisations providing services to the</w:t>
      </w:r>
      <w:r w:rsidR="00D44841" w:rsidRPr="00BA70D8">
        <w:rPr>
          <w:rFonts w:ascii="Arial" w:hAnsi="Arial" w:cs="Arial"/>
          <w:lang w:val="en-GB"/>
        </w:rPr>
        <w:t>ir</w:t>
      </w:r>
      <w:r w:rsidR="00642BCB" w:rsidRPr="00BA70D8">
        <w:rPr>
          <w:rFonts w:ascii="Arial" w:hAnsi="Arial" w:cs="Arial"/>
          <w:lang w:val="en-GB"/>
        </w:rPr>
        <w:t xml:space="preserve"> organisation </w:t>
      </w:r>
      <w:r w:rsidR="008714DB" w:rsidRPr="00BA70D8">
        <w:rPr>
          <w:rFonts w:ascii="Arial" w:hAnsi="Arial" w:cs="Arial"/>
          <w:lang w:val="en-GB"/>
        </w:rPr>
        <w:t xml:space="preserve">have </w:t>
      </w:r>
      <w:r w:rsidR="00642BCB" w:rsidRPr="00BA70D8">
        <w:rPr>
          <w:rFonts w:ascii="Arial" w:hAnsi="Arial" w:cs="Arial"/>
          <w:lang w:val="en-GB"/>
        </w:rPr>
        <w:t xml:space="preserve">- </w:t>
      </w:r>
      <w:r w:rsidRPr="00BA70D8">
        <w:rPr>
          <w:rFonts w:ascii="Arial" w:hAnsi="Arial" w:cs="Arial"/>
          <w:lang w:val="en-GB"/>
        </w:rPr>
        <w:t>adequate and up</w:t>
      </w:r>
      <w:r w:rsidR="00F16332" w:rsidRPr="00BA70D8">
        <w:rPr>
          <w:rFonts w:ascii="Arial" w:hAnsi="Arial" w:cs="Arial"/>
          <w:lang w:val="en-GB"/>
        </w:rPr>
        <w:t xml:space="preserve"> </w:t>
      </w:r>
      <w:r w:rsidRPr="00BA70D8">
        <w:rPr>
          <w:rFonts w:ascii="Arial" w:hAnsi="Arial" w:cs="Arial"/>
          <w:lang w:val="en-GB"/>
        </w:rPr>
        <w:t>to</w:t>
      </w:r>
      <w:r w:rsidR="00F16332" w:rsidRPr="00BA70D8">
        <w:rPr>
          <w:rFonts w:ascii="Arial" w:hAnsi="Arial" w:cs="Arial"/>
          <w:lang w:val="en-GB"/>
        </w:rPr>
        <w:t xml:space="preserve"> </w:t>
      </w:r>
      <w:r w:rsidRPr="00BA70D8">
        <w:rPr>
          <w:rFonts w:ascii="Arial" w:hAnsi="Arial" w:cs="Arial"/>
          <w:lang w:val="en-GB"/>
        </w:rPr>
        <w:t>date SOPs in relation to the use of CDs.</w:t>
      </w:r>
      <w:r w:rsidR="008714DB" w:rsidRPr="00BA70D8">
        <w:rPr>
          <w:rFonts w:ascii="Arial" w:hAnsi="Arial" w:cs="Arial"/>
          <w:lang w:val="en-GB"/>
        </w:rPr>
        <w:t xml:space="preserve"> </w:t>
      </w:r>
    </w:p>
    <w:p w14:paraId="5454B7AB" w14:textId="77777777" w:rsidR="00306348" w:rsidRDefault="00306348" w:rsidP="001864DF">
      <w:pPr>
        <w:pStyle w:val="CM59"/>
        <w:spacing w:after="0"/>
        <w:rPr>
          <w:rFonts w:ascii="Arial" w:hAnsi="Arial" w:cs="Arial"/>
          <w:lang w:val="en-GB"/>
        </w:rPr>
      </w:pPr>
    </w:p>
    <w:p w14:paraId="5116F51C" w14:textId="77777777" w:rsidR="00E8235E" w:rsidRPr="00821757" w:rsidRDefault="00821757" w:rsidP="00A95BE6">
      <w:pPr>
        <w:pStyle w:val="CM59"/>
        <w:spacing w:afterLines="40" w:after="96"/>
        <w:rPr>
          <w:rFonts w:ascii="Arial" w:hAnsi="Arial" w:cs="Arial"/>
          <w:lang w:val="en-GB"/>
        </w:rPr>
      </w:pPr>
      <w:r w:rsidRPr="00821757">
        <w:rPr>
          <w:rFonts w:ascii="Arial" w:hAnsi="Arial" w:cs="Arial"/>
          <w:color w:val="000000"/>
        </w:rPr>
        <w:t>CDAOs in Scotland require that, where appropriate, SOPs cover the following</w:t>
      </w:r>
      <w:r w:rsidRPr="00821757">
        <w:rPr>
          <w:rFonts w:ascii="Arial" w:hAnsi="Arial" w:cs="Arial"/>
          <w:color w:val="211E1E"/>
          <w:lang w:val="en-GB"/>
        </w:rPr>
        <w:t xml:space="preserve">: </w:t>
      </w:r>
      <w:r w:rsidR="0045351C" w:rsidRPr="00821757">
        <w:rPr>
          <w:rFonts w:ascii="Arial" w:hAnsi="Arial" w:cs="Arial"/>
          <w:color w:val="211E1E"/>
          <w:lang w:val="en-GB"/>
        </w:rPr>
        <w:t xml:space="preserve"> </w:t>
      </w:r>
    </w:p>
    <w:p w14:paraId="78C612C7" w14:textId="77777777" w:rsidR="00F978BA" w:rsidRPr="00BA70D8" w:rsidRDefault="00F16332" w:rsidP="007D20CB">
      <w:pPr>
        <w:pStyle w:val="Default"/>
        <w:numPr>
          <w:ilvl w:val="0"/>
          <w:numId w:val="154"/>
        </w:numPr>
        <w:tabs>
          <w:tab w:val="left" w:pos="567"/>
        </w:tabs>
        <w:spacing w:after="20"/>
        <w:ind w:left="568" w:hanging="284"/>
        <w:rPr>
          <w:rFonts w:ascii="Arial" w:hAnsi="Arial" w:cs="Arial"/>
          <w:color w:val="211E1E"/>
          <w:lang w:val="en-GB"/>
        </w:rPr>
      </w:pPr>
      <w:r w:rsidRPr="00BA70D8">
        <w:rPr>
          <w:rFonts w:ascii="Arial" w:hAnsi="Arial" w:cs="Arial"/>
          <w:color w:val="211E1E"/>
          <w:lang w:val="en-GB"/>
        </w:rPr>
        <w:t>w</w:t>
      </w:r>
      <w:r w:rsidR="00F978BA" w:rsidRPr="00BA70D8">
        <w:rPr>
          <w:rFonts w:ascii="Arial" w:hAnsi="Arial" w:cs="Arial"/>
          <w:color w:val="211E1E"/>
          <w:lang w:val="en-GB"/>
        </w:rPr>
        <w:t>ho has access to CDs</w:t>
      </w:r>
    </w:p>
    <w:p w14:paraId="61CB53CD" w14:textId="77777777" w:rsidR="00821757" w:rsidRPr="00821757" w:rsidRDefault="00F16332" w:rsidP="007D20CB">
      <w:pPr>
        <w:pStyle w:val="Default"/>
        <w:numPr>
          <w:ilvl w:val="0"/>
          <w:numId w:val="154"/>
        </w:numPr>
        <w:tabs>
          <w:tab w:val="left" w:pos="567"/>
        </w:tabs>
        <w:spacing w:after="20"/>
        <w:ind w:left="568" w:hanging="284"/>
        <w:rPr>
          <w:rFonts w:ascii="Arial" w:hAnsi="Arial" w:cs="Arial"/>
          <w:color w:val="211E1E"/>
          <w:lang w:val="en-GB"/>
        </w:rPr>
      </w:pPr>
      <w:r w:rsidRPr="00821757">
        <w:rPr>
          <w:rFonts w:ascii="Arial" w:hAnsi="Arial" w:cs="Arial"/>
          <w:color w:val="211E1E"/>
          <w:lang w:val="en-GB"/>
        </w:rPr>
        <w:t>w</w:t>
      </w:r>
      <w:r w:rsidR="00F978BA" w:rsidRPr="00821757">
        <w:rPr>
          <w:rFonts w:ascii="Arial" w:hAnsi="Arial" w:cs="Arial"/>
          <w:color w:val="211E1E"/>
          <w:lang w:val="en-GB"/>
        </w:rPr>
        <w:t>here the CDs are stored</w:t>
      </w:r>
      <w:r w:rsidR="00821757" w:rsidRPr="00821757">
        <w:rPr>
          <w:rFonts w:ascii="Arial" w:hAnsi="Arial" w:cs="Arial"/>
        </w:rPr>
        <w:t xml:space="preserve"> </w:t>
      </w:r>
    </w:p>
    <w:p w14:paraId="505AD4E2" w14:textId="77777777" w:rsidR="00821757" w:rsidRPr="00821757" w:rsidRDefault="00821757" w:rsidP="007D20CB">
      <w:pPr>
        <w:pStyle w:val="Default"/>
        <w:numPr>
          <w:ilvl w:val="0"/>
          <w:numId w:val="154"/>
        </w:numPr>
        <w:tabs>
          <w:tab w:val="left" w:pos="567"/>
        </w:tabs>
        <w:spacing w:after="20"/>
        <w:ind w:left="568" w:hanging="284"/>
        <w:rPr>
          <w:rFonts w:ascii="Arial" w:hAnsi="Arial" w:cs="Arial"/>
          <w:color w:val="211E1E"/>
          <w:lang w:val="en-GB"/>
        </w:rPr>
      </w:pPr>
      <w:r w:rsidRPr="00821757">
        <w:rPr>
          <w:rFonts w:ascii="Arial" w:hAnsi="Arial" w:cs="Arial"/>
        </w:rPr>
        <w:t xml:space="preserve">prescribing of CDs </w:t>
      </w:r>
    </w:p>
    <w:p w14:paraId="47A5D424" w14:textId="77777777" w:rsidR="00F978BA" w:rsidRPr="00821757" w:rsidRDefault="00821757" w:rsidP="007D20CB">
      <w:pPr>
        <w:pStyle w:val="Default"/>
        <w:numPr>
          <w:ilvl w:val="0"/>
          <w:numId w:val="154"/>
        </w:numPr>
        <w:tabs>
          <w:tab w:val="left" w:pos="567"/>
        </w:tabs>
        <w:spacing w:after="20"/>
        <w:ind w:left="568" w:hanging="284"/>
        <w:rPr>
          <w:rFonts w:ascii="Arial" w:hAnsi="Arial" w:cs="Arial"/>
          <w:color w:val="211E1E"/>
          <w:lang w:val="en-GB"/>
        </w:rPr>
      </w:pPr>
      <w:r w:rsidRPr="00821757">
        <w:rPr>
          <w:rFonts w:ascii="Arial" w:hAnsi="Arial" w:cs="Arial"/>
        </w:rPr>
        <w:t>clinical monitoring of patients prescribed CDs</w:t>
      </w:r>
    </w:p>
    <w:p w14:paraId="3FC85473" w14:textId="77777777" w:rsidR="00F978BA" w:rsidRPr="006A5CD3" w:rsidRDefault="00F16332" w:rsidP="007D20CB">
      <w:pPr>
        <w:pStyle w:val="Default"/>
        <w:numPr>
          <w:ilvl w:val="0"/>
          <w:numId w:val="154"/>
        </w:numPr>
        <w:tabs>
          <w:tab w:val="left" w:pos="567"/>
        </w:tabs>
        <w:spacing w:after="20"/>
        <w:ind w:left="568" w:hanging="284"/>
        <w:rPr>
          <w:rFonts w:ascii="Arial" w:hAnsi="Arial" w:cs="Arial"/>
          <w:i/>
          <w:color w:val="211E1E"/>
          <w:lang w:val="en-GB"/>
        </w:rPr>
      </w:pPr>
      <w:r w:rsidRPr="00821757">
        <w:rPr>
          <w:rFonts w:ascii="Arial" w:hAnsi="Arial" w:cs="Arial"/>
          <w:color w:val="211E1E"/>
          <w:lang w:val="en-GB"/>
        </w:rPr>
        <w:t>s</w:t>
      </w:r>
      <w:r w:rsidR="00F978BA" w:rsidRPr="00821757">
        <w:rPr>
          <w:rFonts w:ascii="Arial" w:hAnsi="Arial" w:cs="Arial"/>
          <w:color w:val="211E1E"/>
          <w:lang w:val="en-GB"/>
        </w:rPr>
        <w:t xml:space="preserve">ecurity in relation to storage and transportation of CDs as required by </w:t>
      </w:r>
      <w:r w:rsidR="006A5CD3" w:rsidRPr="006A5CD3">
        <w:rPr>
          <w:rFonts w:ascii="Arial" w:hAnsi="Arial" w:cs="Arial"/>
          <w:i/>
          <w:color w:val="211E1E"/>
          <w:lang w:val="en-GB"/>
        </w:rPr>
        <w:t xml:space="preserve">The </w:t>
      </w:r>
      <w:r w:rsidR="00F978BA" w:rsidRPr="006A5CD3">
        <w:rPr>
          <w:rFonts w:ascii="Arial" w:hAnsi="Arial" w:cs="Arial"/>
          <w:i/>
          <w:color w:val="211E1E"/>
          <w:lang w:val="en-GB"/>
        </w:rPr>
        <w:t>Misuse of Drugs</w:t>
      </w:r>
      <w:r w:rsidR="006A5CD3" w:rsidRPr="006A5CD3">
        <w:rPr>
          <w:rFonts w:ascii="Arial" w:hAnsi="Arial" w:cs="Arial"/>
          <w:i/>
          <w:color w:val="211E1E"/>
          <w:lang w:val="en-GB"/>
        </w:rPr>
        <w:t xml:space="preserve"> Regulations</w:t>
      </w:r>
    </w:p>
    <w:p w14:paraId="035CA4C9" w14:textId="77777777" w:rsidR="00F978BA" w:rsidRPr="00BA70D8" w:rsidRDefault="00F16332" w:rsidP="007D20CB">
      <w:pPr>
        <w:pStyle w:val="Default"/>
        <w:numPr>
          <w:ilvl w:val="0"/>
          <w:numId w:val="154"/>
        </w:numPr>
        <w:tabs>
          <w:tab w:val="left" w:pos="567"/>
        </w:tabs>
        <w:spacing w:after="20"/>
        <w:ind w:left="567" w:hanging="283"/>
        <w:rPr>
          <w:rFonts w:ascii="Arial" w:hAnsi="Arial" w:cs="Arial"/>
          <w:color w:val="211E1E"/>
          <w:lang w:val="en-GB"/>
        </w:rPr>
      </w:pPr>
      <w:r w:rsidRPr="00BA70D8">
        <w:rPr>
          <w:rFonts w:ascii="Arial" w:hAnsi="Arial" w:cs="Arial"/>
          <w:color w:val="211E1E"/>
          <w:lang w:val="en-GB"/>
        </w:rPr>
        <w:t>d</w:t>
      </w:r>
      <w:r w:rsidR="00F978BA" w:rsidRPr="00BA70D8">
        <w:rPr>
          <w:rFonts w:ascii="Arial" w:hAnsi="Arial" w:cs="Arial"/>
          <w:color w:val="211E1E"/>
          <w:lang w:val="en-GB"/>
        </w:rPr>
        <w:t>isposal and destruction of CDs</w:t>
      </w:r>
    </w:p>
    <w:p w14:paraId="142A60CE" w14:textId="77777777" w:rsidR="00F978BA" w:rsidRPr="00BA70D8" w:rsidRDefault="00F16332" w:rsidP="007D20CB">
      <w:pPr>
        <w:pStyle w:val="Default"/>
        <w:numPr>
          <w:ilvl w:val="0"/>
          <w:numId w:val="154"/>
        </w:numPr>
        <w:tabs>
          <w:tab w:val="left" w:pos="567"/>
        </w:tabs>
        <w:spacing w:after="20"/>
        <w:ind w:left="567" w:hanging="283"/>
        <w:rPr>
          <w:rFonts w:ascii="Arial" w:hAnsi="Arial" w:cs="Arial"/>
          <w:color w:val="211E1E"/>
          <w:lang w:val="en-GB"/>
        </w:rPr>
      </w:pPr>
      <w:r w:rsidRPr="00BA70D8">
        <w:rPr>
          <w:rFonts w:ascii="Arial" w:hAnsi="Arial" w:cs="Arial"/>
          <w:color w:val="211E1E"/>
          <w:lang w:val="en-GB"/>
        </w:rPr>
        <w:t>w</w:t>
      </w:r>
      <w:r w:rsidR="00F978BA" w:rsidRPr="00BA70D8">
        <w:rPr>
          <w:rFonts w:ascii="Arial" w:hAnsi="Arial" w:cs="Arial"/>
          <w:color w:val="211E1E"/>
          <w:lang w:val="en-GB"/>
        </w:rPr>
        <w:t>ho is to be alerted if complications arise</w:t>
      </w:r>
    </w:p>
    <w:p w14:paraId="38D071A3" w14:textId="77777777" w:rsidR="00F978BA" w:rsidRPr="00BA70D8" w:rsidRDefault="00F16332" w:rsidP="007D20CB">
      <w:pPr>
        <w:pStyle w:val="Default"/>
        <w:numPr>
          <w:ilvl w:val="0"/>
          <w:numId w:val="154"/>
        </w:numPr>
        <w:tabs>
          <w:tab w:val="left" w:pos="567"/>
        </w:tabs>
        <w:spacing w:after="0"/>
        <w:ind w:left="567" w:hanging="283"/>
        <w:rPr>
          <w:rFonts w:ascii="Arial" w:hAnsi="Arial" w:cs="Arial"/>
          <w:color w:val="211E1E"/>
          <w:lang w:val="en-GB"/>
        </w:rPr>
      </w:pPr>
      <w:r w:rsidRPr="00BA70D8">
        <w:rPr>
          <w:rFonts w:ascii="Arial" w:hAnsi="Arial" w:cs="Arial"/>
          <w:color w:val="211E1E"/>
          <w:lang w:val="en-GB"/>
        </w:rPr>
        <w:t>r</w:t>
      </w:r>
      <w:r w:rsidR="00F978BA" w:rsidRPr="00BA70D8">
        <w:rPr>
          <w:rFonts w:ascii="Arial" w:hAnsi="Arial" w:cs="Arial"/>
          <w:color w:val="211E1E"/>
          <w:lang w:val="en-GB"/>
        </w:rPr>
        <w:t>ecord keeping including:</w:t>
      </w:r>
    </w:p>
    <w:p w14:paraId="2FA459E6" w14:textId="77777777" w:rsidR="00942F7B" w:rsidRPr="006A5CD3" w:rsidRDefault="00F16332" w:rsidP="007D20CB">
      <w:pPr>
        <w:pStyle w:val="Default"/>
        <w:numPr>
          <w:ilvl w:val="0"/>
          <w:numId w:val="11"/>
        </w:numPr>
        <w:tabs>
          <w:tab w:val="left" w:pos="851"/>
        </w:tabs>
        <w:spacing w:after="0"/>
        <w:ind w:left="851" w:hanging="284"/>
        <w:rPr>
          <w:rFonts w:ascii="Arial" w:hAnsi="Arial" w:cs="Arial"/>
          <w:i/>
          <w:color w:val="211E1E"/>
          <w:lang w:val="en-GB"/>
        </w:rPr>
      </w:pPr>
      <w:r w:rsidRPr="00BA70D8">
        <w:rPr>
          <w:rFonts w:ascii="Arial" w:hAnsi="Arial" w:cs="Arial"/>
          <w:color w:val="211E1E"/>
          <w:lang w:val="en-GB"/>
        </w:rPr>
        <w:t>m</w:t>
      </w:r>
      <w:r w:rsidR="00F978BA" w:rsidRPr="00BA70D8">
        <w:rPr>
          <w:rFonts w:ascii="Arial" w:hAnsi="Arial" w:cs="Arial"/>
          <w:color w:val="211E1E"/>
          <w:lang w:val="en-GB"/>
        </w:rPr>
        <w:t xml:space="preserve">aintaining relevant </w:t>
      </w:r>
      <w:r w:rsidR="006A5CD3">
        <w:rPr>
          <w:rFonts w:ascii="Arial" w:hAnsi="Arial" w:cs="Arial"/>
          <w:color w:val="211E1E"/>
          <w:lang w:val="en-GB"/>
        </w:rPr>
        <w:t>controlled drug registers</w:t>
      </w:r>
      <w:r w:rsidR="00F93717" w:rsidRPr="00BA70D8">
        <w:rPr>
          <w:rFonts w:ascii="Arial" w:hAnsi="Arial" w:cs="Arial"/>
          <w:color w:val="211E1E"/>
          <w:lang w:val="en-GB"/>
        </w:rPr>
        <w:t xml:space="preserve"> </w:t>
      </w:r>
      <w:r w:rsidR="00F978BA" w:rsidRPr="00BA70D8">
        <w:rPr>
          <w:rFonts w:ascii="Arial" w:hAnsi="Arial" w:cs="Arial"/>
          <w:color w:val="211E1E"/>
          <w:lang w:val="en-GB"/>
        </w:rPr>
        <w:t xml:space="preserve">under </w:t>
      </w:r>
      <w:r w:rsidR="006A5CD3" w:rsidRPr="006A5CD3">
        <w:rPr>
          <w:rFonts w:ascii="Arial" w:hAnsi="Arial" w:cs="Arial"/>
          <w:i/>
          <w:color w:val="211E1E"/>
          <w:lang w:val="en-GB"/>
        </w:rPr>
        <w:t xml:space="preserve">The </w:t>
      </w:r>
      <w:r w:rsidR="00F978BA" w:rsidRPr="006A5CD3">
        <w:rPr>
          <w:rFonts w:ascii="Arial" w:hAnsi="Arial" w:cs="Arial"/>
          <w:i/>
          <w:color w:val="211E1E"/>
          <w:lang w:val="en-GB"/>
        </w:rPr>
        <w:t xml:space="preserve">Misuse of Drugs </w:t>
      </w:r>
      <w:r w:rsidR="006A5CD3">
        <w:rPr>
          <w:rFonts w:ascii="Arial" w:hAnsi="Arial" w:cs="Arial"/>
          <w:i/>
          <w:color w:val="211E1E"/>
          <w:lang w:val="en-GB"/>
        </w:rPr>
        <w:t>Regulations</w:t>
      </w:r>
      <w:r w:rsidR="00F93717" w:rsidRPr="006A5CD3">
        <w:rPr>
          <w:rFonts w:ascii="Arial" w:hAnsi="Arial" w:cs="Arial"/>
          <w:i/>
          <w:color w:val="211E1E"/>
          <w:lang w:val="en-GB"/>
        </w:rPr>
        <w:t xml:space="preserve"> </w:t>
      </w:r>
    </w:p>
    <w:p w14:paraId="4F19A4AB" w14:textId="77777777" w:rsidR="003A14BA" w:rsidRPr="000930E1" w:rsidRDefault="00F16332" w:rsidP="00A95BE6">
      <w:pPr>
        <w:pStyle w:val="Default"/>
        <w:numPr>
          <w:ilvl w:val="0"/>
          <w:numId w:val="11"/>
        </w:numPr>
        <w:tabs>
          <w:tab w:val="left" w:pos="851"/>
        </w:tabs>
        <w:spacing w:afterLines="40" w:after="96"/>
        <w:ind w:left="851" w:hanging="284"/>
        <w:rPr>
          <w:rFonts w:ascii="Arial" w:hAnsi="Arial" w:cs="Arial"/>
          <w:color w:val="211E1E"/>
          <w:lang w:val="en-GB"/>
        </w:rPr>
      </w:pPr>
      <w:r w:rsidRPr="00BA70D8">
        <w:rPr>
          <w:rFonts w:ascii="Arial" w:hAnsi="Arial" w:cs="Arial"/>
          <w:color w:val="211E1E"/>
          <w:lang w:val="en-GB"/>
        </w:rPr>
        <w:t>m</w:t>
      </w:r>
      <w:r w:rsidR="00F978BA" w:rsidRPr="00BA70D8">
        <w:rPr>
          <w:rFonts w:ascii="Arial" w:hAnsi="Arial" w:cs="Arial"/>
          <w:color w:val="211E1E"/>
          <w:lang w:val="en-GB"/>
        </w:rPr>
        <w:t>aintaining a record of Schedule 2 CDs that have been returned by patients</w:t>
      </w: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FC034E" w:rsidRPr="00BA70D8" w14:paraId="01102EEA" w14:textId="77777777" w:rsidTr="00C930BE">
        <w:trPr>
          <w:trHeight w:hRule="exact" w:val="378"/>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25CF2557" w14:textId="251ABAF0" w:rsidR="00FC034E" w:rsidRPr="000F21D4" w:rsidRDefault="00F54A7F" w:rsidP="00B06481">
            <w:pPr>
              <w:pStyle w:val="Heading2"/>
              <w:rPr>
                <w:color w:val="FFFFFF"/>
                <w:szCs w:val="18"/>
              </w:rPr>
            </w:pPr>
            <w:bookmarkStart w:id="60" w:name="_Toc134708561"/>
            <w:r>
              <w:rPr>
                <w:noProof/>
                <w:color w:val="FFFFFF"/>
              </w:rPr>
              <mc:AlternateContent>
                <mc:Choice Requires="wpg">
                  <w:drawing>
                    <wp:anchor distT="0" distB="0" distL="114300" distR="114300" simplePos="0" relativeHeight="251626496" behindDoc="0" locked="0" layoutInCell="1" allowOverlap="1" wp14:anchorId="2DA12AFC" wp14:editId="5A23A917">
                      <wp:simplePos x="0" y="0"/>
                      <wp:positionH relativeFrom="column">
                        <wp:posOffset>5896610</wp:posOffset>
                      </wp:positionH>
                      <wp:positionV relativeFrom="paragraph">
                        <wp:posOffset>57785</wp:posOffset>
                      </wp:positionV>
                      <wp:extent cx="179705" cy="194310"/>
                      <wp:effectExtent l="0" t="0" r="0" b="0"/>
                      <wp:wrapNone/>
                      <wp:docPr id="1758"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59" name="AutoShape 1426"/>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60" name="Text Box 1427"/>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EA84449" w14:textId="77777777" w:rsidR="00A862D5" w:rsidRPr="004B19FB" w:rsidRDefault="00A862D5" w:rsidP="00FC034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12AFC" id="Group 1425" o:spid="_x0000_s1030" style="position:absolute;margin-left:464.3pt;margin-top:4.55pt;width:14.15pt;height:15.3pt;z-index:25162649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26" o:spid="_x0000_s103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" strokecolor="white"/>
                      <v:shape id="Text Box 1427" o:spid="_x0000_s103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" strokecolor="white">
                        <v:textbox inset="0,0,0,0">
                          <w:txbxContent>
                            <w:p w14:paraId="4EA84449" w14:textId="77777777" w:rsidR="00A862D5" w:rsidRPr="004B19FB" w:rsidRDefault="00A862D5" w:rsidP="00FC034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FC034E" w:rsidRPr="000F21D4">
              <w:rPr>
                <w:color w:val="FFFFFF"/>
              </w:rPr>
              <w:t xml:space="preserve">Good Practice </w:t>
            </w:r>
            <w:r w:rsidR="00FC034E" w:rsidRPr="000F21D4">
              <w:rPr>
                <w:color w:val="FFFFFF"/>
                <w:szCs w:val="18"/>
              </w:rPr>
              <w:t>(SOPs</w:t>
            </w:r>
            <w:r>
              <w:rPr>
                <w:rFonts w:cs="Arial"/>
                <w:iCs/>
                <w:noProof/>
                <w:color w:val="FFFFFF"/>
                <w:szCs w:val="18"/>
              </w:rPr>
              <mc:AlternateContent>
                <mc:Choice Requires="wps">
                  <w:drawing>
                    <wp:anchor distT="0" distB="0" distL="114300" distR="114300" simplePos="0" relativeHeight="251627520" behindDoc="1" locked="0" layoutInCell="1" allowOverlap="1" wp14:anchorId="1AFAC816" wp14:editId="156011BF">
                      <wp:simplePos x="0" y="0"/>
                      <wp:positionH relativeFrom="column">
                        <wp:posOffset>4088130</wp:posOffset>
                      </wp:positionH>
                      <wp:positionV relativeFrom="paragraph">
                        <wp:posOffset>252095</wp:posOffset>
                      </wp:positionV>
                      <wp:extent cx="640715" cy="315595"/>
                      <wp:effectExtent l="0" t="0" r="0" b="0"/>
                      <wp:wrapSquare wrapText="bothSides"/>
                      <wp:docPr id="175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F76E1"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FAC816" id="Text Box 1428" o:spid="_x0000_s1033" type="#_x0000_t202" style="position:absolute;margin-left:321.9pt;margin-top:19.85pt;width:50.45pt;height:24.8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4T9AEAAM4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" stroked="f">
                      <v:textbox style="mso-fit-shape-to-text:t">
                        <w:txbxContent>
                          <w:p w14:paraId="33EF76E1" w14:textId="77777777" w:rsidR="00A862D5" w:rsidRPr="00E30694" w:rsidRDefault="00A862D5" w:rsidP="007D20CB">
                            <w:pPr>
                              <w:numPr>
                                <w:ilvl w:val="0"/>
                                <w:numId w:val="47"/>
                              </w:numPr>
                            </w:pPr>
                          </w:p>
                        </w:txbxContent>
                      </v:textbox>
                      <w10:wrap type="square"/>
                    </v:shape>
                  </w:pict>
                </mc:Fallback>
              </mc:AlternateContent>
            </w:r>
            <w:r w:rsidR="00FC034E" w:rsidRPr="000F21D4">
              <w:rPr>
                <w:i/>
                <w:color w:val="FFFFFF"/>
                <w:szCs w:val="18"/>
              </w:rPr>
              <w:t>)</w:t>
            </w:r>
            <w:bookmarkEnd w:id="60"/>
          </w:p>
          <w:p w14:paraId="16D83FB1" w14:textId="77777777" w:rsidR="00FC034E" w:rsidRPr="00BA70D8" w:rsidRDefault="00FC034E" w:rsidP="00FC034E">
            <w:pPr>
              <w:rPr>
                <w:rFonts w:ascii="Arial" w:hAnsi="Arial" w:cs="Arial"/>
                <w:color w:val="FFFFFF"/>
                <w:szCs w:val="22"/>
              </w:rPr>
            </w:pPr>
          </w:p>
        </w:tc>
      </w:tr>
      <w:tr w:rsidR="00FC034E" w:rsidRPr="00BA70D8" w14:paraId="16962195" w14:textId="77777777" w:rsidTr="006C7B5D">
        <w:tblPrEx>
          <w:shd w:val="clear" w:color="auto" w:fill="B6DDE8"/>
          <w:tblLook w:val="01E0" w:firstRow="1" w:lastRow="1" w:firstColumn="1" w:lastColumn="1" w:noHBand="0" w:noVBand="0"/>
        </w:tblPrEx>
        <w:trPr>
          <w:trHeight w:hRule="exact" w:val="3530"/>
        </w:trPr>
        <w:tc>
          <w:tcPr>
            <w:tcW w:w="3261" w:type="dxa"/>
            <w:tcBorders>
              <w:top w:val="nil"/>
              <w:left w:val="nil"/>
              <w:bottom w:val="nil"/>
              <w:right w:val="single" w:sz="12" w:space="0" w:color="008000"/>
            </w:tcBorders>
            <w:shd w:val="clear" w:color="auto" w:fill="D6E3BC"/>
          </w:tcPr>
          <w:p w14:paraId="64E470AB" w14:textId="77777777" w:rsidR="00FC034E" w:rsidRPr="00C365B8" w:rsidRDefault="00FC034E" w:rsidP="007D20CB">
            <w:pPr>
              <w:pStyle w:val="Default"/>
              <w:numPr>
                <w:ilvl w:val="0"/>
                <w:numId w:val="112"/>
              </w:numPr>
              <w:spacing w:after="120"/>
              <w:ind w:left="318" w:hanging="284"/>
              <w:rPr>
                <w:rFonts w:ascii="Arial" w:hAnsi="Arial" w:cs="Calibri"/>
                <w:szCs w:val="20"/>
              </w:rPr>
            </w:pPr>
            <w:r w:rsidRPr="00BA70D8">
              <w:rPr>
                <w:rFonts w:ascii="Arial" w:hAnsi="Arial" w:cs="Calibri"/>
                <w:szCs w:val="20"/>
              </w:rPr>
              <w:t xml:space="preserve">SOPs should cover all aspects of risk management and include audit trails for ordering, storing, prescribing, dispensing, recording, supplying, administering and destruction of CDs appropriate to the setting and the team. </w:t>
            </w:r>
          </w:p>
        </w:tc>
        <w:tc>
          <w:tcPr>
            <w:tcW w:w="3118" w:type="dxa"/>
            <w:tcBorders>
              <w:top w:val="nil"/>
              <w:left w:val="single" w:sz="12" w:space="0" w:color="008000"/>
              <w:bottom w:val="nil"/>
              <w:right w:val="single" w:sz="12" w:space="0" w:color="008000"/>
            </w:tcBorders>
            <w:shd w:val="clear" w:color="auto" w:fill="D6E3BC"/>
          </w:tcPr>
          <w:p w14:paraId="2AC329AA" w14:textId="77777777" w:rsidR="00FC034E" w:rsidRPr="00BA70D8" w:rsidRDefault="00FC034E" w:rsidP="007D20CB">
            <w:pPr>
              <w:pStyle w:val="Default"/>
              <w:numPr>
                <w:ilvl w:val="0"/>
                <w:numId w:val="112"/>
              </w:numPr>
              <w:spacing w:after="120"/>
              <w:ind w:left="318" w:hanging="284"/>
              <w:rPr>
                <w:rFonts w:ascii="Arial" w:hAnsi="Arial" w:cs="Calibri"/>
                <w:szCs w:val="20"/>
              </w:rPr>
            </w:pPr>
            <w:r w:rsidRPr="00BA70D8">
              <w:rPr>
                <w:rFonts w:ascii="Arial" w:hAnsi="Arial" w:cs="Calibri"/>
                <w:szCs w:val="20"/>
              </w:rPr>
              <w:t>SOPs should highlight the accountabilities and roles of all members of the relevant healthcare teams.</w:t>
            </w:r>
          </w:p>
          <w:p w14:paraId="1C222006" w14:textId="77777777" w:rsidR="00FC034E" w:rsidRPr="00BA70D8" w:rsidRDefault="00FC034E" w:rsidP="00FC034E">
            <w:pPr>
              <w:pStyle w:val="CM59"/>
              <w:spacing w:after="0"/>
              <w:ind w:left="318" w:right="33"/>
              <w:rPr>
                <w:rFonts w:ascii="Arial" w:hAnsi="Arial" w:cs="Calibri"/>
                <w:szCs w:val="22"/>
              </w:rPr>
            </w:pPr>
          </w:p>
        </w:tc>
        <w:tc>
          <w:tcPr>
            <w:tcW w:w="3402" w:type="dxa"/>
            <w:tcBorders>
              <w:top w:val="nil"/>
              <w:left w:val="single" w:sz="12" w:space="0" w:color="008000"/>
              <w:bottom w:val="single" w:sz="2" w:space="0" w:color="EAF1DD"/>
              <w:right w:val="nil"/>
            </w:tcBorders>
            <w:shd w:val="clear" w:color="auto" w:fill="D6E3BC"/>
          </w:tcPr>
          <w:p w14:paraId="643341AC" w14:textId="77777777" w:rsidR="00FC034E" w:rsidRPr="00512429" w:rsidRDefault="00FC034E" w:rsidP="007D20CB">
            <w:pPr>
              <w:numPr>
                <w:ilvl w:val="0"/>
                <w:numId w:val="112"/>
              </w:numPr>
              <w:spacing w:after="0"/>
              <w:ind w:left="318" w:hanging="284"/>
              <w:rPr>
                <w:rFonts w:ascii="Arial" w:hAnsi="Arial" w:cs="Calibri"/>
                <w:szCs w:val="20"/>
              </w:rPr>
            </w:pPr>
            <w:r w:rsidRPr="00BA70D8">
              <w:rPr>
                <w:rFonts w:ascii="Arial" w:hAnsi="Arial" w:cs="Calibri"/>
                <w:szCs w:val="20"/>
              </w:rPr>
              <w:t>T</w:t>
            </w:r>
            <w:r w:rsidR="00306348">
              <w:rPr>
                <w:rFonts w:ascii="Arial" w:hAnsi="Arial" w:cs="Calibri"/>
                <w:szCs w:val="20"/>
              </w:rPr>
              <w:t xml:space="preserve">he Controlled Drug </w:t>
            </w:r>
            <w:r w:rsidR="0039262B">
              <w:rPr>
                <w:rFonts w:ascii="Arial" w:hAnsi="Arial" w:cs="Calibri"/>
                <w:szCs w:val="20"/>
              </w:rPr>
              <w:t>Accountable Officer</w:t>
            </w:r>
            <w:r w:rsidR="00306348">
              <w:rPr>
                <w:rFonts w:ascii="Arial" w:hAnsi="Arial" w:cs="Calibri"/>
                <w:szCs w:val="20"/>
              </w:rPr>
              <w:t>s’ Network has published guidance and SOP templates for dis</w:t>
            </w:r>
            <w:r w:rsidR="00880A0E">
              <w:rPr>
                <w:rFonts w:ascii="Arial" w:hAnsi="Arial" w:cs="Calibri"/>
                <w:szCs w:val="20"/>
              </w:rPr>
              <w:t xml:space="preserve">pensing, non-dispensing </w:t>
            </w:r>
            <w:r w:rsidR="00C930BE">
              <w:rPr>
                <w:rFonts w:ascii="Arial" w:hAnsi="Arial" w:cs="Calibri"/>
                <w:szCs w:val="20"/>
              </w:rPr>
              <w:t xml:space="preserve">medical </w:t>
            </w:r>
            <w:r w:rsidR="00880A0E">
              <w:rPr>
                <w:rFonts w:ascii="Arial" w:hAnsi="Arial" w:cs="Calibri"/>
                <w:szCs w:val="20"/>
              </w:rPr>
              <w:t>and dental practitioners</w:t>
            </w:r>
            <w:r w:rsidR="00C930BE">
              <w:rPr>
                <w:rFonts w:ascii="Arial" w:hAnsi="Arial" w:cs="Calibri"/>
                <w:szCs w:val="20"/>
              </w:rPr>
              <w:t xml:space="preserve"> and medical/dental</w:t>
            </w:r>
            <w:r w:rsidR="00306348">
              <w:rPr>
                <w:rFonts w:ascii="Arial" w:hAnsi="Arial" w:cs="Calibri"/>
                <w:szCs w:val="20"/>
              </w:rPr>
              <w:t xml:space="preserve"> practices available at:</w:t>
            </w:r>
          </w:p>
          <w:p w14:paraId="1D6B45DE" w14:textId="40A90B7C" w:rsidR="00DE5C0A" w:rsidRPr="006C7B5D" w:rsidRDefault="00FF46C8" w:rsidP="00C365B8">
            <w:pPr>
              <w:spacing w:after="0"/>
              <w:ind w:left="318"/>
              <w:rPr>
                <w:rFonts w:ascii="Arial" w:hAnsi="Arial" w:cs="Calibri"/>
                <w:b/>
                <w:color w:val="FF0000"/>
                <w:szCs w:val="20"/>
              </w:rPr>
            </w:pPr>
            <w:hyperlink r:id="rId27" w:history="1">
              <w:r w:rsidR="00276A71">
                <w:rPr>
                  <w:rStyle w:val="Hyperlink"/>
                </w:rPr>
                <w:t>Welcome - Knowledge Hub (khub.net)</w:t>
              </w:r>
            </w:hyperlink>
          </w:p>
          <w:p w14:paraId="37641C15" w14:textId="77777777" w:rsidR="00FC034E" w:rsidRPr="00BA70D8" w:rsidRDefault="00FC034E" w:rsidP="00FC034E">
            <w:pPr>
              <w:tabs>
                <w:tab w:val="left" w:pos="318"/>
              </w:tabs>
              <w:spacing w:after="0"/>
              <w:ind w:left="317"/>
              <w:rPr>
                <w:rFonts w:ascii="Arial" w:hAnsi="Arial" w:cs="Calibri"/>
                <w:szCs w:val="22"/>
              </w:rPr>
            </w:pPr>
          </w:p>
        </w:tc>
      </w:tr>
      <w:tr w:rsidR="00FC034E" w:rsidRPr="00BA70D8" w14:paraId="2273B2BA" w14:textId="77777777" w:rsidTr="006C7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32"/>
        </w:trPr>
        <w:tc>
          <w:tcPr>
            <w:tcW w:w="3261" w:type="dxa"/>
            <w:tcBorders>
              <w:top w:val="single" w:sz="2" w:space="0" w:color="3F9F48"/>
              <w:left w:val="single" w:sz="2" w:space="0" w:color="3F9F48"/>
              <w:bottom w:val="single" w:sz="2" w:space="0" w:color="3F9F48"/>
              <w:right w:val="nil"/>
            </w:tcBorders>
            <w:shd w:val="clear" w:color="auto" w:fill="008000"/>
          </w:tcPr>
          <w:p w14:paraId="1892FD57" w14:textId="77777777" w:rsidR="00FC034E" w:rsidRPr="00BA70D8" w:rsidRDefault="00FC034E" w:rsidP="00C365B8">
            <w:pPr>
              <w:pStyle w:val="Default"/>
              <w:tabs>
                <w:tab w:val="left" w:pos="851"/>
              </w:tabs>
              <w:spacing w:after="0"/>
              <w:rPr>
                <w:rFonts w:ascii="Arial" w:hAnsi="Arial" w:cs="Arial"/>
                <w:color w:val="211E1E"/>
                <w:lang w:val="en-GB"/>
              </w:rPr>
            </w:pPr>
          </w:p>
          <w:p w14:paraId="5A0DAC86" w14:textId="77777777" w:rsidR="00FC034E" w:rsidRPr="00BA70D8" w:rsidRDefault="00FC034E" w:rsidP="00C365B8">
            <w:pPr>
              <w:pStyle w:val="Default"/>
              <w:tabs>
                <w:tab w:val="left" w:pos="851"/>
              </w:tabs>
              <w:spacing w:after="0"/>
              <w:rPr>
                <w:rFonts w:ascii="Arial" w:hAnsi="Arial" w:cs="Arial"/>
                <w:color w:val="211E1E"/>
                <w:lang w:val="en-GB"/>
              </w:rPr>
            </w:pPr>
          </w:p>
          <w:p w14:paraId="59A07A2D" w14:textId="77777777" w:rsidR="00FC034E" w:rsidRPr="00BA70D8" w:rsidRDefault="00FC034E" w:rsidP="00C365B8">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7C7C06F5" w14:textId="77777777" w:rsidR="00FC034E" w:rsidRPr="00BA70D8" w:rsidRDefault="00FC034E" w:rsidP="00C365B8">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single" w:sz="2" w:space="0" w:color="3F9F48"/>
            </w:tcBorders>
            <w:shd w:val="clear" w:color="auto" w:fill="008000"/>
          </w:tcPr>
          <w:p w14:paraId="3D23D373" w14:textId="77777777" w:rsidR="00FC034E" w:rsidRPr="00BA70D8" w:rsidRDefault="00FC034E" w:rsidP="00C365B8">
            <w:pPr>
              <w:pStyle w:val="Default"/>
              <w:tabs>
                <w:tab w:val="left" w:pos="851"/>
              </w:tabs>
              <w:spacing w:after="0"/>
              <w:rPr>
                <w:rFonts w:ascii="Arial" w:hAnsi="Arial" w:cs="Arial"/>
                <w:color w:val="211E1E"/>
                <w:lang w:val="en-GB"/>
              </w:rPr>
            </w:pPr>
          </w:p>
        </w:tc>
      </w:tr>
    </w:tbl>
    <w:p w14:paraId="4B9C5C24" w14:textId="77777777" w:rsidR="00C930BE" w:rsidRDefault="00C930BE" w:rsidP="00FC034E">
      <w:pPr>
        <w:rPr>
          <w:rFonts w:ascii="Arial" w:hAnsi="Arial"/>
        </w:rPr>
      </w:pPr>
    </w:p>
    <w:p w14:paraId="4887B15C" w14:textId="77777777" w:rsidR="0045351C" w:rsidRPr="006554F6" w:rsidRDefault="00B37DE7" w:rsidP="006554F6">
      <w:pPr>
        <w:pStyle w:val="Heading2"/>
      </w:pPr>
      <w:bookmarkStart w:id="61" w:name="_Toc314479309"/>
      <w:bookmarkStart w:id="62" w:name="_Toc134708562"/>
      <w:bookmarkStart w:id="63" w:name="_Toc302122943"/>
      <w:bookmarkStart w:id="64" w:name="Sec3f"/>
      <w:r w:rsidRPr="006554F6">
        <w:t>Mon</w:t>
      </w:r>
      <w:r w:rsidR="00D44841" w:rsidRPr="006554F6">
        <w:t>itoring and Auditing the Management and Use of Controlled Drugs</w:t>
      </w:r>
      <w:bookmarkEnd w:id="61"/>
      <w:bookmarkEnd w:id="62"/>
      <w:r w:rsidR="00D44841" w:rsidRPr="006554F6">
        <w:t xml:space="preserve">  </w:t>
      </w:r>
      <w:bookmarkEnd w:id="63"/>
    </w:p>
    <w:bookmarkEnd w:id="64"/>
    <w:p w14:paraId="18ABFFEC" w14:textId="77777777" w:rsidR="00977854" w:rsidRPr="004D00FE" w:rsidRDefault="00977854" w:rsidP="007D20CB">
      <w:pPr>
        <w:numPr>
          <w:ilvl w:val="0"/>
          <w:numId w:val="61"/>
        </w:numPr>
        <w:spacing w:after="120"/>
        <w:ind w:left="284" w:hanging="284"/>
        <w:rPr>
          <w:rFonts w:ascii="Arial" w:eastAsia="Dotum" w:hAnsi="Arial" w:cs="Narkisim"/>
          <w:b/>
          <w:color w:val="0000FF"/>
          <w:szCs w:val="28"/>
        </w:rPr>
      </w:pPr>
      <w:r w:rsidRPr="004D00FE">
        <w:rPr>
          <w:rFonts w:ascii="Arial" w:eastAsia="Dotum" w:hAnsi="Arial" w:cs="Narkisim"/>
          <w:b/>
          <w:color w:val="0000FF"/>
          <w:szCs w:val="28"/>
        </w:rPr>
        <w:t xml:space="preserve">Legal Framework </w:t>
      </w:r>
    </w:p>
    <w:p w14:paraId="1985D0FC" w14:textId="77777777" w:rsidR="00417822" w:rsidRPr="00BA70D8" w:rsidRDefault="00977854" w:rsidP="008654BD">
      <w:pPr>
        <w:rPr>
          <w:rFonts w:ascii="Arial" w:hAnsi="Arial" w:cs="Arial"/>
        </w:rPr>
      </w:pPr>
      <w:r w:rsidRPr="00BA70D8">
        <w:rPr>
          <w:rFonts w:ascii="Arial" w:hAnsi="Arial" w:cs="Arial"/>
          <w:bCs/>
        </w:rPr>
        <w:t xml:space="preserve">The </w:t>
      </w:r>
      <w:r w:rsidRPr="00BA70D8">
        <w:rPr>
          <w:rFonts w:ascii="Arial" w:hAnsi="Arial" w:cs="Arial"/>
        </w:rPr>
        <w:t xml:space="preserve">Regulations specify that </w:t>
      </w:r>
      <w:r w:rsidR="007F72CA" w:rsidRPr="00BA70D8">
        <w:rPr>
          <w:rFonts w:ascii="Arial" w:hAnsi="Arial" w:cs="Arial"/>
        </w:rPr>
        <w:t>arrangements for monitoring and auditing the management and use of CDs must provi</w:t>
      </w:r>
      <w:r w:rsidRPr="00BA70D8">
        <w:rPr>
          <w:rFonts w:ascii="Arial" w:hAnsi="Arial" w:cs="Arial"/>
        </w:rPr>
        <w:t>de for the following:</w:t>
      </w:r>
    </w:p>
    <w:p w14:paraId="3DAF1BA1" w14:textId="77777777" w:rsidR="00977854" w:rsidRPr="00BA70D8" w:rsidRDefault="007F72CA" w:rsidP="007D20CB">
      <w:pPr>
        <w:numPr>
          <w:ilvl w:val="0"/>
          <w:numId w:val="16"/>
        </w:numPr>
        <w:tabs>
          <w:tab w:val="left" w:pos="567"/>
        </w:tabs>
        <w:ind w:left="568" w:hanging="284"/>
        <w:rPr>
          <w:rFonts w:ascii="Arial" w:hAnsi="Arial" w:cs="Arial"/>
        </w:rPr>
      </w:pPr>
      <w:r w:rsidRPr="00BA70D8">
        <w:rPr>
          <w:rFonts w:ascii="Arial" w:hAnsi="Arial" w:cs="Arial"/>
        </w:rPr>
        <w:t>M</w:t>
      </w:r>
      <w:r w:rsidR="00977854" w:rsidRPr="00BA70D8">
        <w:rPr>
          <w:rFonts w:ascii="Arial" w:hAnsi="Arial" w:cs="Arial"/>
        </w:rPr>
        <w:t>onitoring and analysing health service and private prescribing of CDs through the use of PRISMS (Prescribing Information System for Scotland) data and analysis tools available from</w:t>
      </w:r>
      <w:r w:rsidR="00A83757">
        <w:rPr>
          <w:rFonts w:ascii="Arial" w:hAnsi="Arial" w:cs="Arial"/>
        </w:rPr>
        <w:t xml:space="preserve"> Public Health Scotland : Data and Intelligence (formerly known as information Service Division (ISD) Scotland)</w:t>
      </w:r>
    </w:p>
    <w:p w14:paraId="01C3BF4B" w14:textId="77777777" w:rsidR="00977854" w:rsidRPr="00BA70D8" w:rsidRDefault="007F72CA" w:rsidP="007D20CB">
      <w:pPr>
        <w:numPr>
          <w:ilvl w:val="0"/>
          <w:numId w:val="16"/>
        </w:numPr>
        <w:tabs>
          <w:tab w:val="left" w:pos="567"/>
        </w:tabs>
        <w:ind w:left="568" w:hanging="284"/>
        <w:rPr>
          <w:rFonts w:ascii="Arial" w:hAnsi="Arial" w:cs="Arial"/>
          <w:bCs/>
        </w:rPr>
      </w:pPr>
      <w:r w:rsidRPr="00BA70D8">
        <w:rPr>
          <w:rFonts w:ascii="Arial" w:hAnsi="Arial" w:cs="Arial"/>
        </w:rPr>
        <w:t>E</w:t>
      </w:r>
      <w:r w:rsidR="00977854" w:rsidRPr="00BA70D8">
        <w:rPr>
          <w:rFonts w:ascii="Arial" w:hAnsi="Arial" w:cs="Arial"/>
        </w:rPr>
        <w:t xml:space="preserve">nsuring systems are in place to alert the </w:t>
      </w:r>
      <w:r w:rsidR="0039262B">
        <w:rPr>
          <w:rFonts w:ascii="Arial" w:hAnsi="Arial" w:cs="Arial"/>
        </w:rPr>
        <w:t>CD</w:t>
      </w:r>
      <w:r w:rsidR="00977854" w:rsidRPr="00BA70D8">
        <w:rPr>
          <w:rFonts w:ascii="Arial" w:hAnsi="Arial" w:cs="Arial"/>
        </w:rPr>
        <w:t>AO of any complaints or concerns involvin</w:t>
      </w:r>
      <w:r w:rsidR="00A83757">
        <w:rPr>
          <w:rFonts w:ascii="Arial" w:hAnsi="Arial" w:cs="Arial"/>
        </w:rPr>
        <w:t>g the management and use of CDs</w:t>
      </w:r>
    </w:p>
    <w:p w14:paraId="4D8E3E84" w14:textId="77777777" w:rsidR="00977854" w:rsidRPr="00BA70D8" w:rsidRDefault="007F72CA" w:rsidP="007D20CB">
      <w:pPr>
        <w:numPr>
          <w:ilvl w:val="0"/>
          <w:numId w:val="16"/>
        </w:numPr>
        <w:tabs>
          <w:tab w:val="left" w:pos="567"/>
        </w:tabs>
        <w:ind w:left="568" w:hanging="284"/>
        <w:rPr>
          <w:rFonts w:ascii="Arial" w:hAnsi="Arial" w:cs="Arial"/>
          <w:bCs/>
        </w:rPr>
      </w:pPr>
      <w:r w:rsidRPr="00BA70D8">
        <w:rPr>
          <w:rFonts w:ascii="Arial" w:hAnsi="Arial" w:cs="Arial"/>
        </w:rPr>
        <w:t>E</w:t>
      </w:r>
      <w:r w:rsidR="00977854" w:rsidRPr="00BA70D8">
        <w:rPr>
          <w:rFonts w:ascii="Arial" w:hAnsi="Arial" w:cs="Arial"/>
        </w:rPr>
        <w:t>nsuring an incident r</w:t>
      </w:r>
      <w:r w:rsidR="00A83757">
        <w:rPr>
          <w:rFonts w:ascii="Arial" w:hAnsi="Arial" w:cs="Arial"/>
        </w:rPr>
        <w:t>eporting system is in place</w:t>
      </w:r>
    </w:p>
    <w:p w14:paraId="6501367A" w14:textId="77777777" w:rsidR="00C930BE" w:rsidRDefault="007F72CA" w:rsidP="007D20CB">
      <w:pPr>
        <w:numPr>
          <w:ilvl w:val="0"/>
          <w:numId w:val="16"/>
        </w:numPr>
        <w:tabs>
          <w:tab w:val="left" w:pos="567"/>
        </w:tabs>
        <w:spacing w:after="0"/>
        <w:ind w:left="568" w:hanging="284"/>
        <w:rPr>
          <w:rFonts w:ascii="Arial" w:hAnsi="Arial" w:cs="Arial"/>
        </w:rPr>
      </w:pPr>
      <w:r w:rsidRPr="00BA70D8">
        <w:rPr>
          <w:rFonts w:ascii="Arial" w:hAnsi="Arial" w:cs="Arial"/>
        </w:rPr>
        <w:lastRenderedPageBreak/>
        <w:t>E</w:t>
      </w:r>
      <w:r w:rsidR="00977854" w:rsidRPr="00BA70D8">
        <w:rPr>
          <w:rFonts w:ascii="Arial" w:hAnsi="Arial" w:cs="Arial"/>
        </w:rPr>
        <w:t>nsuring appropriate arrangements are in place for analysing and r</w:t>
      </w:r>
      <w:r w:rsidR="00A83757">
        <w:rPr>
          <w:rFonts w:ascii="Arial" w:hAnsi="Arial" w:cs="Arial"/>
        </w:rPr>
        <w:t>esponding to incidents</w:t>
      </w:r>
    </w:p>
    <w:p w14:paraId="7A93E612" w14:textId="77777777" w:rsidR="00C930BE" w:rsidRPr="00C930BE" w:rsidRDefault="00C930BE" w:rsidP="00C930BE">
      <w:pPr>
        <w:tabs>
          <w:tab w:val="left" w:pos="567"/>
        </w:tabs>
        <w:spacing w:after="0"/>
        <w:ind w:left="568"/>
        <w:rPr>
          <w:rFonts w:ascii="Arial" w:hAnsi="Arial" w:cs="Arial"/>
        </w:rPr>
      </w:pPr>
    </w:p>
    <w:tbl>
      <w:tblPr>
        <w:tblW w:w="10080"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119"/>
        <w:gridCol w:w="3601"/>
        <w:gridCol w:w="3360"/>
      </w:tblGrid>
      <w:tr w:rsidR="00182864" w:rsidRPr="00BA70D8" w14:paraId="4B78FEBE" w14:textId="77777777" w:rsidTr="00C930BE">
        <w:trPr>
          <w:trHeight w:hRule="exact" w:val="375"/>
        </w:trPr>
        <w:tc>
          <w:tcPr>
            <w:tcW w:w="10080" w:type="dxa"/>
            <w:gridSpan w:val="3"/>
            <w:tcBorders>
              <w:top w:val="single" w:sz="2" w:space="0" w:color="008000"/>
              <w:left w:val="single" w:sz="2" w:space="0" w:color="008000"/>
              <w:bottom w:val="single" w:sz="2" w:space="0" w:color="008000"/>
              <w:right w:val="single" w:sz="2" w:space="0" w:color="008000"/>
            </w:tcBorders>
            <w:shd w:val="clear" w:color="auto" w:fill="008000"/>
          </w:tcPr>
          <w:p w14:paraId="16EE3521" w14:textId="366A8385" w:rsidR="00182864" w:rsidRPr="000F21D4" w:rsidRDefault="00F54A7F" w:rsidP="00B06481">
            <w:pPr>
              <w:pStyle w:val="Heading2"/>
              <w:rPr>
                <w:color w:val="FFFFFF"/>
              </w:rPr>
            </w:pPr>
            <w:bookmarkStart w:id="65" w:name="_Toc134708563"/>
            <w:r>
              <w:rPr>
                <w:noProof/>
                <w:color w:val="FFFFFF"/>
                <w:szCs w:val="22"/>
              </w:rPr>
              <mc:AlternateContent>
                <mc:Choice Requires="wpg">
                  <w:drawing>
                    <wp:anchor distT="0" distB="0" distL="114300" distR="114300" simplePos="0" relativeHeight="251628544" behindDoc="0" locked="0" layoutInCell="1" allowOverlap="1" wp14:anchorId="21DAB2DC" wp14:editId="5923330E">
                      <wp:simplePos x="0" y="0"/>
                      <wp:positionH relativeFrom="column">
                        <wp:posOffset>5896610</wp:posOffset>
                      </wp:positionH>
                      <wp:positionV relativeFrom="paragraph">
                        <wp:posOffset>57785</wp:posOffset>
                      </wp:positionV>
                      <wp:extent cx="179705" cy="194310"/>
                      <wp:effectExtent l="0" t="0" r="0" b="0"/>
                      <wp:wrapNone/>
                      <wp:docPr id="1754"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55" name="AutoShape 1430"/>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56" name="Text Box 1431"/>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7CD8536A" w14:textId="77777777" w:rsidR="00A862D5" w:rsidRPr="004B19FB" w:rsidRDefault="00A862D5" w:rsidP="00182864">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AB2DC" id="Group 1429" o:spid="_x0000_s1034" style="position:absolute;margin-left:464.3pt;margin-top:4.55pt;width:14.15pt;height:15.3pt;z-index:25162854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">
                      <v:shape id="AutoShape 1430" o:spid="_x0000_s1035"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" strokecolor="white"/>
                      <v:shape id="Text Box 1431" o:spid="_x0000_s1036"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" strokecolor="white">
                        <v:textbox inset="0,0,0,0">
                          <w:txbxContent>
                            <w:p w14:paraId="7CD8536A" w14:textId="77777777" w:rsidR="00A862D5" w:rsidRPr="004B19FB" w:rsidRDefault="00A862D5" w:rsidP="00182864">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182864" w:rsidRPr="000F21D4">
              <w:rPr>
                <w:color w:val="FFFFFF"/>
                <w:szCs w:val="22"/>
              </w:rPr>
              <w:t xml:space="preserve">Good Practice </w:t>
            </w:r>
            <w:r w:rsidR="00182864" w:rsidRPr="000F21D4">
              <w:rPr>
                <w:color w:val="FFFFFF"/>
              </w:rPr>
              <w:t>(monitoring and auditing the management and use of CDs</w:t>
            </w:r>
            <w:r w:rsidR="00182864" w:rsidRPr="000F21D4">
              <w:rPr>
                <w:i/>
                <w:color w:val="FFFFFF"/>
              </w:rPr>
              <w:t>)</w:t>
            </w:r>
            <w:bookmarkEnd w:id="65"/>
          </w:p>
        </w:tc>
      </w:tr>
      <w:tr w:rsidR="00182864" w:rsidRPr="00BA70D8" w14:paraId="065A7D41" w14:textId="77777777" w:rsidTr="00C930BE">
        <w:tblPrEx>
          <w:shd w:val="clear" w:color="auto" w:fill="B6DDE8"/>
          <w:tblLook w:val="01E0" w:firstRow="1" w:lastRow="1" w:firstColumn="1" w:lastColumn="1" w:noHBand="0" w:noVBand="0"/>
        </w:tblPrEx>
        <w:trPr>
          <w:trHeight w:hRule="exact" w:val="12717"/>
        </w:trPr>
        <w:tc>
          <w:tcPr>
            <w:tcW w:w="3119" w:type="dxa"/>
            <w:tcBorders>
              <w:top w:val="nil"/>
              <w:left w:val="nil"/>
              <w:bottom w:val="nil"/>
              <w:right w:val="single" w:sz="12" w:space="0" w:color="008000"/>
            </w:tcBorders>
            <w:shd w:val="clear" w:color="auto" w:fill="D6E3BC"/>
          </w:tcPr>
          <w:p w14:paraId="7BD18AFF" w14:textId="77777777" w:rsidR="00182864" w:rsidRPr="00BA70D8" w:rsidRDefault="00182864" w:rsidP="00182864">
            <w:pPr>
              <w:pStyle w:val="Default"/>
              <w:spacing w:after="0"/>
              <w:rPr>
                <w:rFonts w:ascii="Arial" w:hAnsi="Arial" w:cs="Calibri"/>
                <w:b/>
                <w:color w:val="auto"/>
                <w:szCs w:val="20"/>
                <w:lang w:val="en-GB"/>
              </w:rPr>
            </w:pPr>
            <w:r w:rsidRPr="00BA70D8">
              <w:rPr>
                <w:rFonts w:ascii="Arial" w:hAnsi="Arial" w:cs="Calibri"/>
                <w:b/>
                <w:color w:val="auto"/>
                <w:szCs w:val="20"/>
                <w:lang w:val="en-GB"/>
              </w:rPr>
              <w:t>Assessing CD Practice</w:t>
            </w:r>
          </w:p>
          <w:p w14:paraId="30CE5FE2" w14:textId="77777777" w:rsidR="00182864" w:rsidRPr="00BA70D8" w:rsidRDefault="007630DB" w:rsidP="00182864">
            <w:pPr>
              <w:pStyle w:val="Default"/>
              <w:spacing w:after="0"/>
              <w:rPr>
                <w:rFonts w:ascii="Arial" w:hAnsi="Arial" w:cs="Calibri"/>
                <w:color w:val="auto"/>
                <w:szCs w:val="20"/>
                <w:lang w:val="en-GB"/>
              </w:rPr>
            </w:pPr>
            <w:r w:rsidRPr="00BA70D8">
              <w:rPr>
                <w:rFonts w:ascii="Arial" w:hAnsi="Arial" w:cs="Calibri"/>
                <w:color w:val="auto"/>
                <w:szCs w:val="20"/>
                <w:lang w:val="en-GB"/>
              </w:rPr>
              <w:t>Good practice would suggest that a systematic audit of the processes for managing CDs in primary care is carried out.  Results from local audits should be analysed to identify any areas where systems could be improved and better co-coordinated. All audit results should be kept, preferably, electronically for up to 11 years</w:t>
            </w:r>
            <w:r w:rsidR="00182864" w:rsidRPr="00BA70D8">
              <w:rPr>
                <w:rFonts w:ascii="Arial" w:hAnsi="Arial" w:cs="Calibri"/>
                <w:color w:val="auto"/>
                <w:szCs w:val="20"/>
                <w:lang w:val="en-GB"/>
              </w:rPr>
              <w:t xml:space="preserve"> </w:t>
            </w:r>
          </w:p>
          <w:p w14:paraId="784135B1" w14:textId="77777777" w:rsidR="00182864" w:rsidRPr="00BA70D8" w:rsidRDefault="00182864" w:rsidP="00182864">
            <w:pPr>
              <w:pStyle w:val="Default"/>
              <w:spacing w:after="0"/>
              <w:rPr>
                <w:rFonts w:ascii="Arial" w:hAnsi="Arial" w:cs="Calibri"/>
                <w:color w:val="auto"/>
                <w:szCs w:val="20"/>
                <w:lang w:val="en-GB"/>
              </w:rPr>
            </w:pPr>
          </w:p>
          <w:p w14:paraId="78B5CA46" w14:textId="77777777" w:rsidR="00182864" w:rsidRPr="00BA70D8" w:rsidRDefault="00182864" w:rsidP="00182864">
            <w:pPr>
              <w:spacing w:after="0"/>
              <w:rPr>
                <w:rFonts w:ascii="Arial" w:hAnsi="Arial" w:cs="Calibri"/>
                <w:b/>
                <w:szCs w:val="20"/>
              </w:rPr>
            </w:pPr>
            <w:r w:rsidRPr="00BA70D8">
              <w:rPr>
                <w:rFonts w:ascii="Arial" w:hAnsi="Arial" w:cs="Calibri"/>
                <w:b/>
                <w:szCs w:val="20"/>
              </w:rPr>
              <w:t xml:space="preserve">Using Quality Indicators </w:t>
            </w:r>
          </w:p>
          <w:p w14:paraId="711DCCBF" w14:textId="77777777" w:rsidR="00182864" w:rsidRPr="00BA70D8" w:rsidRDefault="007630DB" w:rsidP="00182864">
            <w:pPr>
              <w:spacing w:after="0"/>
              <w:rPr>
                <w:rFonts w:ascii="Arial" w:hAnsi="Arial" w:cs="Calibri"/>
                <w:szCs w:val="20"/>
              </w:rPr>
            </w:pPr>
            <w:r w:rsidRPr="00BA70D8">
              <w:rPr>
                <w:rFonts w:ascii="Arial" w:hAnsi="Arial" w:cs="Calibri"/>
                <w:szCs w:val="20"/>
              </w:rPr>
              <w:t>This list is not comprehensive but gives a series of indicators that will help Health Boards, Special Health Boards, GP practices and pharmacies identify and demonstrate they have systems in place to m</w:t>
            </w:r>
            <w:r>
              <w:rPr>
                <w:rFonts w:ascii="Arial" w:hAnsi="Arial" w:cs="Calibri"/>
                <w:szCs w:val="20"/>
              </w:rPr>
              <w:t>inimise risk when managing CDs.</w:t>
            </w:r>
          </w:p>
          <w:p w14:paraId="1F44BC31" w14:textId="77777777" w:rsidR="00182864" w:rsidRPr="00BA70D8" w:rsidRDefault="00182864" w:rsidP="00182864">
            <w:pPr>
              <w:spacing w:after="0"/>
              <w:rPr>
                <w:rFonts w:ascii="Arial" w:hAnsi="Arial" w:cs="Calibri"/>
                <w:szCs w:val="20"/>
              </w:rPr>
            </w:pPr>
          </w:p>
          <w:p w14:paraId="2AF46092" w14:textId="77777777" w:rsidR="00182864" w:rsidRPr="00BA70D8" w:rsidRDefault="00182864" w:rsidP="007D20CB">
            <w:pPr>
              <w:numPr>
                <w:ilvl w:val="0"/>
                <w:numId w:val="134"/>
              </w:numPr>
              <w:tabs>
                <w:tab w:val="left" w:pos="284"/>
              </w:tabs>
              <w:spacing w:after="120"/>
              <w:rPr>
                <w:rFonts w:ascii="Arial" w:hAnsi="Arial" w:cs="Calibri"/>
                <w:szCs w:val="20"/>
              </w:rPr>
            </w:pPr>
            <w:r w:rsidRPr="00BA70D8">
              <w:rPr>
                <w:rFonts w:ascii="Arial" w:hAnsi="Arial" w:cs="Calibri"/>
                <w:szCs w:val="20"/>
              </w:rPr>
              <w:tab/>
              <w:t>All staff and practitioners should be trained to ensure they have the relevant knowledge and skills to undertake the tasks required of them to manage CDs safely.</w:t>
            </w:r>
          </w:p>
          <w:p w14:paraId="7C29806D" w14:textId="77777777" w:rsidR="00182864" w:rsidRPr="00BA70D8" w:rsidRDefault="00182864" w:rsidP="007D20CB">
            <w:pPr>
              <w:numPr>
                <w:ilvl w:val="0"/>
                <w:numId w:val="134"/>
              </w:numPr>
              <w:tabs>
                <w:tab w:val="left" w:pos="284"/>
              </w:tabs>
              <w:spacing w:after="120"/>
              <w:rPr>
                <w:rFonts w:ascii="Arial" w:hAnsi="Arial" w:cs="Calibri"/>
                <w:szCs w:val="20"/>
                <w:lang w:eastAsia="en-US"/>
              </w:rPr>
            </w:pPr>
            <w:r w:rsidRPr="00BA70D8">
              <w:rPr>
                <w:rFonts w:ascii="Arial" w:hAnsi="Arial" w:cs="Calibri"/>
                <w:szCs w:val="20"/>
                <w:lang w:eastAsia="en-US"/>
              </w:rPr>
              <w:tab/>
              <w:t xml:space="preserve">Practitioners and staff who work with CDs should demonstrate reflective learning in their continuous professional development </w:t>
            </w:r>
            <w:r w:rsidRPr="00BA70D8">
              <w:rPr>
                <w:rFonts w:ascii="Arial" w:hAnsi="Arial" w:cs="Calibri"/>
                <w:szCs w:val="20"/>
              </w:rPr>
              <w:t>portfolio or personal development plan.</w:t>
            </w:r>
          </w:p>
          <w:p w14:paraId="5F30C910" w14:textId="77777777" w:rsidR="00182864" w:rsidRPr="00BA70D8" w:rsidRDefault="00182864" w:rsidP="00182864">
            <w:pPr>
              <w:tabs>
                <w:tab w:val="left" w:pos="284"/>
              </w:tabs>
              <w:spacing w:after="120"/>
              <w:ind w:left="394"/>
              <w:rPr>
                <w:rFonts w:ascii="Arial" w:hAnsi="Arial" w:cs="Calibri"/>
                <w:szCs w:val="20"/>
              </w:rPr>
            </w:pPr>
          </w:p>
          <w:p w14:paraId="6D9E4134" w14:textId="77777777" w:rsidR="00182864" w:rsidRPr="00BA70D8" w:rsidRDefault="00182864" w:rsidP="00182864">
            <w:pPr>
              <w:pStyle w:val="Default"/>
              <w:spacing w:after="120"/>
              <w:ind w:left="318"/>
              <w:rPr>
                <w:rFonts w:ascii="Arial" w:hAnsi="Arial" w:cs="Calibri"/>
                <w:szCs w:val="22"/>
              </w:rPr>
            </w:pPr>
          </w:p>
        </w:tc>
        <w:tc>
          <w:tcPr>
            <w:tcW w:w="3601" w:type="dxa"/>
            <w:tcBorders>
              <w:top w:val="nil"/>
              <w:left w:val="single" w:sz="12" w:space="0" w:color="008000"/>
              <w:bottom w:val="nil"/>
              <w:right w:val="single" w:sz="12" w:space="0" w:color="008000"/>
            </w:tcBorders>
            <w:shd w:val="clear" w:color="auto" w:fill="D6E3BC"/>
          </w:tcPr>
          <w:p w14:paraId="6B385249" w14:textId="77777777" w:rsidR="00182864" w:rsidRPr="00BA70D8" w:rsidRDefault="00182864" w:rsidP="007D20CB">
            <w:pPr>
              <w:numPr>
                <w:ilvl w:val="0"/>
                <w:numId w:val="134"/>
              </w:numPr>
              <w:tabs>
                <w:tab w:val="left" w:pos="284"/>
              </w:tabs>
              <w:spacing w:after="120"/>
              <w:rPr>
                <w:rFonts w:ascii="Arial" w:hAnsi="Arial" w:cs="Calibri"/>
                <w:szCs w:val="20"/>
                <w:lang w:eastAsia="en-US"/>
              </w:rPr>
            </w:pPr>
            <w:r w:rsidRPr="00BA70D8">
              <w:rPr>
                <w:rFonts w:ascii="Arial" w:hAnsi="Arial" w:cs="Calibri"/>
                <w:szCs w:val="20"/>
                <w:lang w:eastAsia="en-US"/>
              </w:rPr>
              <w:tab/>
              <w:t>Risk Management systems should be used to help minimise risks in the management of CDs. Such systems should be written and readily accessible to all relevant practitioners and staff and include the following:</w:t>
            </w:r>
          </w:p>
          <w:p w14:paraId="6AB9B806" w14:textId="77777777" w:rsidR="00182864" w:rsidRPr="00BA70D8" w:rsidRDefault="00182864" w:rsidP="007D20CB">
            <w:pPr>
              <w:numPr>
                <w:ilvl w:val="0"/>
                <w:numId w:val="107"/>
              </w:numPr>
              <w:spacing w:after="120"/>
              <w:ind w:left="602" w:right="-108" w:hanging="284"/>
              <w:rPr>
                <w:rFonts w:ascii="Arial" w:hAnsi="Arial" w:cs="Calibri"/>
                <w:szCs w:val="20"/>
                <w:lang w:eastAsia="en-US"/>
              </w:rPr>
            </w:pPr>
            <w:r w:rsidRPr="00BA70D8">
              <w:rPr>
                <w:rFonts w:ascii="Arial" w:hAnsi="Arial" w:cs="Calibri"/>
                <w:szCs w:val="20"/>
                <w:lang w:eastAsia="en-US"/>
              </w:rPr>
              <w:t>Assessment of risks arising from managing CDs</w:t>
            </w:r>
          </w:p>
          <w:p w14:paraId="71D5A19B" w14:textId="77777777" w:rsidR="00182864" w:rsidRPr="00BA70D8" w:rsidRDefault="00182864" w:rsidP="007D20CB">
            <w:pPr>
              <w:numPr>
                <w:ilvl w:val="0"/>
                <w:numId w:val="107"/>
              </w:numPr>
              <w:spacing w:after="120"/>
              <w:ind w:left="602" w:hanging="284"/>
              <w:rPr>
                <w:rFonts w:ascii="Arial" w:hAnsi="Arial" w:cs="Calibri"/>
                <w:szCs w:val="20"/>
                <w:lang w:eastAsia="en-US"/>
              </w:rPr>
            </w:pPr>
            <w:r w:rsidRPr="00BA70D8">
              <w:rPr>
                <w:rFonts w:ascii="Arial" w:hAnsi="Arial" w:cs="Calibri"/>
                <w:szCs w:val="20"/>
                <w:lang w:eastAsia="en-US"/>
              </w:rPr>
              <w:t>Procedures for training new members of staff or locums in management of CDs</w:t>
            </w:r>
          </w:p>
          <w:p w14:paraId="2BA5B8F0" w14:textId="77777777" w:rsidR="00182864" w:rsidRPr="00BA70D8" w:rsidRDefault="00182864" w:rsidP="007D20CB">
            <w:pPr>
              <w:numPr>
                <w:ilvl w:val="0"/>
                <w:numId w:val="107"/>
              </w:numPr>
              <w:ind w:left="602" w:hanging="284"/>
              <w:rPr>
                <w:rFonts w:ascii="Arial" w:hAnsi="Arial" w:cs="Calibri"/>
                <w:szCs w:val="20"/>
                <w:lang w:eastAsia="en-US"/>
              </w:rPr>
            </w:pPr>
            <w:r w:rsidRPr="00BA70D8">
              <w:rPr>
                <w:rFonts w:ascii="Arial" w:hAnsi="Arial" w:cs="Calibri"/>
                <w:szCs w:val="20"/>
                <w:lang w:eastAsia="en-US"/>
              </w:rPr>
              <w:t>Identification of tasks requiring to be undertaken in the presence of a witness</w:t>
            </w:r>
          </w:p>
          <w:p w14:paraId="0FB48BF5" w14:textId="77777777" w:rsidR="000A36B5" w:rsidRDefault="000A36B5" w:rsidP="007D20CB">
            <w:pPr>
              <w:pStyle w:val="Default"/>
              <w:numPr>
                <w:ilvl w:val="0"/>
                <w:numId w:val="107"/>
              </w:numPr>
              <w:ind w:left="602" w:hanging="284"/>
              <w:rPr>
                <w:rFonts w:ascii="Arial" w:hAnsi="Arial" w:cs="Calibri"/>
                <w:color w:val="auto"/>
                <w:szCs w:val="20"/>
                <w:lang w:val="en-GB"/>
              </w:rPr>
            </w:pPr>
            <w:r>
              <w:rPr>
                <w:rFonts w:ascii="Arial" w:hAnsi="Arial" w:cs="Calibri"/>
                <w:color w:val="auto"/>
                <w:szCs w:val="20"/>
                <w:lang w:val="en-GB"/>
              </w:rPr>
              <w:t>Handling of all records relating to CDs including requisitions/invoices/ private and NHS prescriptions/transport and delivery notes and CD registers</w:t>
            </w:r>
          </w:p>
          <w:p w14:paraId="1C69F565" w14:textId="77777777" w:rsidR="00182864" w:rsidRPr="00BA70D8" w:rsidRDefault="00182864" w:rsidP="007D20CB">
            <w:pPr>
              <w:pStyle w:val="Default"/>
              <w:numPr>
                <w:ilvl w:val="0"/>
                <w:numId w:val="107"/>
              </w:numPr>
              <w:ind w:left="602" w:hanging="284"/>
              <w:rPr>
                <w:rFonts w:ascii="Arial" w:hAnsi="Arial" w:cs="Calibri"/>
                <w:color w:val="auto"/>
                <w:szCs w:val="20"/>
                <w:lang w:val="en-GB"/>
              </w:rPr>
            </w:pPr>
            <w:r w:rsidRPr="00BA70D8">
              <w:rPr>
                <w:rFonts w:ascii="Arial" w:hAnsi="Arial" w:cs="Calibri"/>
                <w:color w:val="auto"/>
                <w:szCs w:val="20"/>
                <w:lang w:val="en-GB"/>
              </w:rPr>
              <w:t>Audit trails for CD prescriptions</w:t>
            </w:r>
          </w:p>
          <w:p w14:paraId="27F7F0CB" w14:textId="77777777" w:rsidR="00182864" w:rsidRPr="00BA70D8" w:rsidRDefault="00182864" w:rsidP="007D20CB">
            <w:pPr>
              <w:pStyle w:val="Default"/>
              <w:numPr>
                <w:ilvl w:val="0"/>
                <w:numId w:val="107"/>
              </w:numPr>
              <w:spacing w:after="120"/>
              <w:ind w:left="600" w:right="34" w:hanging="283"/>
              <w:rPr>
                <w:rFonts w:ascii="Arial" w:hAnsi="Arial" w:cs="Calibri"/>
                <w:color w:val="auto"/>
                <w:szCs w:val="20"/>
                <w:lang w:val="en-GB"/>
              </w:rPr>
            </w:pPr>
            <w:r w:rsidRPr="00BA70D8">
              <w:rPr>
                <w:rFonts w:ascii="Arial" w:hAnsi="Arial" w:cs="Calibri"/>
                <w:color w:val="auto"/>
                <w:szCs w:val="20"/>
                <w:lang w:val="en-GB"/>
              </w:rPr>
              <w:t>Procedures for reporting loss or suspected theft of CDs</w:t>
            </w:r>
          </w:p>
          <w:p w14:paraId="6DDD7210" w14:textId="77777777" w:rsidR="00182864" w:rsidRPr="00BA70D8" w:rsidRDefault="00182864" w:rsidP="007D20CB">
            <w:pPr>
              <w:pStyle w:val="Default"/>
              <w:numPr>
                <w:ilvl w:val="0"/>
                <w:numId w:val="107"/>
              </w:numPr>
              <w:spacing w:after="120"/>
              <w:ind w:left="600" w:right="34" w:hanging="283"/>
              <w:rPr>
                <w:rFonts w:ascii="Arial" w:hAnsi="Arial" w:cs="Calibri"/>
                <w:color w:val="auto"/>
                <w:szCs w:val="20"/>
                <w:lang w:val="en-GB"/>
              </w:rPr>
            </w:pPr>
            <w:r w:rsidRPr="00BA70D8">
              <w:rPr>
                <w:rFonts w:ascii="Arial" w:hAnsi="Arial" w:cs="Calibri"/>
                <w:color w:val="auto"/>
                <w:szCs w:val="20"/>
                <w:lang w:val="en-GB"/>
              </w:rPr>
              <w:t>Procedures for reporting suspected cases of NHS fraud</w:t>
            </w:r>
          </w:p>
          <w:p w14:paraId="636DB33E" w14:textId="77777777" w:rsidR="00182864" w:rsidRPr="000A36B5" w:rsidRDefault="00182864" w:rsidP="007D20CB">
            <w:pPr>
              <w:pStyle w:val="Default"/>
              <w:numPr>
                <w:ilvl w:val="0"/>
                <w:numId w:val="108"/>
              </w:numPr>
              <w:spacing w:after="120"/>
              <w:ind w:left="601" w:right="34" w:hanging="283"/>
              <w:rPr>
                <w:rFonts w:ascii="Arial" w:hAnsi="Arial" w:cs="Calibri"/>
                <w:color w:val="auto"/>
                <w:szCs w:val="20"/>
                <w:lang w:val="en-GB"/>
              </w:rPr>
            </w:pPr>
            <w:r w:rsidRPr="00BA70D8">
              <w:rPr>
                <w:rFonts w:ascii="Arial" w:hAnsi="Arial" w:cs="Calibri"/>
                <w:szCs w:val="20"/>
              </w:rPr>
              <w:t>Procedures for the storage and distribution of prescription forms.</w:t>
            </w:r>
          </w:p>
          <w:p w14:paraId="02822CDD" w14:textId="77777777" w:rsidR="000A36B5" w:rsidRPr="00BA70D8" w:rsidRDefault="000A36B5" w:rsidP="000A36B5">
            <w:pPr>
              <w:pStyle w:val="Default"/>
              <w:spacing w:after="120"/>
              <w:ind w:right="34"/>
              <w:rPr>
                <w:rFonts w:ascii="Arial" w:hAnsi="Arial" w:cs="Calibri"/>
                <w:color w:val="auto"/>
                <w:szCs w:val="20"/>
                <w:lang w:val="en-GB"/>
              </w:rPr>
            </w:pPr>
          </w:p>
          <w:p w14:paraId="56FFDDDF" w14:textId="77777777" w:rsidR="00182864" w:rsidRPr="00BA70D8" w:rsidRDefault="00182864" w:rsidP="00182864">
            <w:pPr>
              <w:pStyle w:val="Default"/>
              <w:spacing w:after="120"/>
              <w:ind w:left="600"/>
              <w:rPr>
                <w:rFonts w:ascii="Arial" w:hAnsi="Arial" w:cs="Calibri"/>
                <w:color w:val="auto"/>
                <w:szCs w:val="20"/>
                <w:lang w:val="en-GB"/>
              </w:rPr>
            </w:pPr>
          </w:p>
          <w:p w14:paraId="30EF87B6" w14:textId="77777777" w:rsidR="00182864" w:rsidRPr="00BA70D8" w:rsidRDefault="00182864" w:rsidP="00182864">
            <w:pPr>
              <w:pStyle w:val="CM59"/>
              <w:spacing w:after="0"/>
              <w:ind w:left="318" w:right="33"/>
              <w:rPr>
                <w:rFonts w:ascii="Arial" w:hAnsi="Arial" w:cs="Calibri"/>
                <w:szCs w:val="22"/>
              </w:rPr>
            </w:pPr>
          </w:p>
        </w:tc>
        <w:tc>
          <w:tcPr>
            <w:tcW w:w="3360" w:type="dxa"/>
            <w:tcBorders>
              <w:top w:val="nil"/>
              <w:left w:val="single" w:sz="12" w:space="0" w:color="008000"/>
              <w:bottom w:val="single" w:sz="2" w:space="0" w:color="EAF1DD"/>
              <w:right w:val="nil"/>
            </w:tcBorders>
            <w:shd w:val="clear" w:color="auto" w:fill="D6E3BC"/>
          </w:tcPr>
          <w:p w14:paraId="70361779" w14:textId="77777777" w:rsidR="00182864" w:rsidRPr="00BA70D8" w:rsidRDefault="00182864" w:rsidP="007D20CB">
            <w:pPr>
              <w:pStyle w:val="Default"/>
              <w:numPr>
                <w:ilvl w:val="0"/>
                <w:numId w:val="108"/>
              </w:numPr>
              <w:spacing w:after="120"/>
              <w:ind w:left="601" w:right="34" w:hanging="284"/>
              <w:rPr>
                <w:rFonts w:ascii="Arial" w:hAnsi="Arial" w:cs="Calibri"/>
                <w:color w:val="auto"/>
                <w:szCs w:val="20"/>
                <w:lang w:val="en-GB"/>
              </w:rPr>
            </w:pPr>
            <w:r w:rsidRPr="00BA70D8">
              <w:rPr>
                <w:rFonts w:ascii="Arial" w:hAnsi="Arial" w:cs="Calibri"/>
                <w:color w:val="auto"/>
                <w:szCs w:val="20"/>
                <w:lang w:val="en-GB"/>
              </w:rPr>
              <w:t>Procedures for monitoring and recording stock reconciliation (in CD cupboards</w:t>
            </w:r>
            <w:r w:rsidR="00376848">
              <w:rPr>
                <w:rFonts w:ascii="Arial" w:hAnsi="Arial" w:cs="Calibri"/>
                <w:color w:val="auto"/>
                <w:szCs w:val="20"/>
                <w:lang w:val="en-GB"/>
              </w:rPr>
              <w:t>,</w:t>
            </w:r>
            <w:r w:rsidRPr="00BA70D8">
              <w:rPr>
                <w:rFonts w:ascii="Arial" w:hAnsi="Arial" w:cs="Calibri"/>
                <w:color w:val="auto"/>
                <w:szCs w:val="20"/>
                <w:lang w:val="en-GB"/>
              </w:rPr>
              <w:t xml:space="preserve"> doctors’ bags) including action to be taken if a problem is identified</w:t>
            </w:r>
          </w:p>
          <w:p w14:paraId="662F6C4C" w14:textId="77777777" w:rsidR="00182864" w:rsidRPr="00BA70D8" w:rsidRDefault="00182864" w:rsidP="007D20CB">
            <w:pPr>
              <w:pStyle w:val="Default"/>
              <w:numPr>
                <w:ilvl w:val="0"/>
                <w:numId w:val="108"/>
              </w:numPr>
              <w:spacing w:after="120"/>
              <w:ind w:left="601" w:hanging="284"/>
              <w:rPr>
                <w:rFonts w:ascii="Arial" w:hAnsi="Arial" w:cs="Calibri"/>
                <w:color w:val="auto"/>
                <w:szCs w:val="20"/>
                <w:lang w:val="en-GB"/>
              </w:rPr>
            </w:pPr>
            <w:r w:rsidRPr="00BA70D8">
              <w:rPr>
                <w:rFonts w:ascii="Arial" w:hAnsi="Arial" w:cs="Calibri"/>
                <w:color w:val="auto"/>
                <w:szCs w:val="20"/>
                <w:lang w:val="en-GB"/>
              </w:rPr>
              <w:t xml:space="preserve">Procedures for checking expiry </w:t>
            </w:r>
            <w:r w:rsidR="000A36B5">
              <w:rPr>
                <w:rFonts w:ascii="Arial" w:hAnsi="Arial" w:cs="Calibri"/>
                <w:color w:val="auto"/>
                <w:szCs w:val="20"/>
                <w:lang w:val="en-GB"/>
              </w:rPr>
              <w:t>d</w:t>
            </w:r>
            <w:r w:rsidRPr="00BA70D8">
              <w:rPr>
                <w:rFonts w:ascii="Arial" w:hAnsi="Arial" w:cs="Calibri"/>
                <w:color w:val="auto"/>
                <w:szCs w:val="20"/>
                <w:lang w:val="en-GB"/>
              </w:rPr>
              <w:t>ates of CDs and what to do with CDs that have expired</w:t>
            </w:r>
          </w:p>
          <w:p w14:paraId="445A9CD1" w14:textId="77777777" w:rsidR="00182864" w:rsidRPr="00BA70D8" w:rsidRDefault="00182864" w:rsidP="007D20CB">
            <w:pPr>
              <w:pStyle w:val="Default"/>
              <w:numPr>
                <w:ilvl w:val="0"/>
                <w:numId w:val="108"/>
              </w:numPr>
              <w:spacing w:after="120"/>
              <w:ind w:left="601" w:right="-108" w:hanging="284"/>
              <w:rPr>
                <w:rFonts w:ascii="Arial" w:hAnsi="Arial" w:cs="Calibri"/>
                <w:color w:val="auto"/>
                <w:szCs w:val="20"/>
                <w:lang w:val="en-GB"/>
              </w:rPr>
            </w:pPr>
            <w:r w:rsidRPr="00BA70D8">
              <w:rPr>
                <w:rFonts w:ascii="Arial" w:hAnsi="Arial" w:cs="Calibri"/>
                <w:color w:val="auto"/>
                <w:szCs w:val="20"/>
                <w:lang w:val="en-GB"/>
              </w:rPr>
              <w:t xml:space="preserve">Recording of critical incidents, </w:t>
            </w:r>
            <w:r w:rsidR="000A36B5">
              <w:rPr>
                <w:rFonts w:ascii="Arial" w:hAnsi="Arial" w:cs="Calibri"/>
                <w:color w:val="auto"/>
                <w:szCs w:val="20"/>
                <w:lang w:val="en-GB"/>
              </w:rPr>
              <w:t>e</w:t>
            </w:r>
            <w:r w:rsidRPr="00BA70D8">
              <w:rPr>
                <w:rFonts w:ascii="Arial" w:hAnsi="Arial" w:cs="Calibri"/>
                <w:color w:val="auto"/>
                <w:szCs w:val="20"/>
                <w:lang w:val="en-GB"/>
              </w:rPr>
              <w:t>rrors and near misses with CDs through local systems</w:t>
            </w:r>
          </w:p>
          <w:p w14:paraId="633EC568" w14:textId="77777777" w:rsidR="00182864" w:rsidRPr="00BA70D8" w:rsidRDefault="00182864" w:rsidP="007D20CB">
            <w:pPr>
              <w:pStyle w:val="Default"/>
              <w:numPr>
                <w:ilvl w:val="0"/>
                <w:numId w:val="108"/>
              </w:numPr>
              <w:spacing w:after="120"/>
              <w:ind w:left="601" w:right="-108" w:hanging="284"/>
              <w:rPr>
                <w:rFonts w:ascii="Arial" w:hAnsi="Arial" w:cs="Calibri"/>
                <w:color w:val="auto"/>
                <w:szCs w:val="20"/>
                <w:lang w:val="en-GB"/>
              </w:rPr>
            </w:pPr>
            <w:r w:rsidRPr="00BA70D8">
              <w:rPr>
                <w:rFonts w:ascii="Arial" w:hAnsi="Arial" w:cs="Calibri"/>
                <w:color w:val="auto"/>
                <w:szCs w:val="20"/>
                <w:lang w:val="en-GB"/>
              </w:rPr>
              <w:t>Complaint procedures for NHS employees and employers as appropriate</w:t>
            </w:r>
          </w:p>
          <w:p w14:paraId="7A280B8E" w14:textId="77777777" w:rsidR="00182864" w:rsidRPr="00BA70D8" w:rsidRDefault="00182864" w:rsidP="007D20CB">
            <w:pPr>
              <w:pStyle w:val="Default"/>
              <w:numPr>
                <w:ilvl w:val="0"/>
                <w:numId w:val="108"/>
              </w:numPr>
              <w:spacing w:after="120"/>
              <w:ind w:left="601" w:right="34" w:hanging="284"/>
              <w:rPr>
                <w:rFonts w:ascii="Arial" w:hAnsi="Arial" w:cs="Calibri"/>
                <w:color w:val="auto"/>
                <w:szCs w:val="20"/>
                <w:lang w:val="en-GB"/>
              </w:rPr>
            </w:pPr>
            <w:r w:rsidRPr="00BA70D8">
              <w:rPr>
                <w:rFonts w:ascii="Arial" w:hAnsi="Arial" w:cs="Calibri"/>
                <w:color w:val="auto"/>
                <w:szCs w:val="20"/>
                <w:lang w:val="en-GB"/>
              </w:rPr>
              <w:t>Copies of the organisation’s policy and processes for raising concerns</w:t>
            </w:r>
          </w:p>
          <w:p w14:paraId="6D50528D" w14:textId="77777777" w:rsidR="00182864" w:rsidRPr="00BA70D8" w:rsidRDefault="00182864" w:rsidP="007D20CB">
            <w:pPr>
              <w:pStyle w:val="Default"/>
              <w:numPr>
                <w:ilvl w:val="0"/>
                <w:numId w:val="108"/>
              </w:numPr>
              <w:spacing w:after="120"/>
              <w:ind w:left="601" w:hanging="284"/>
              <w:rPr>
                <w:rFonts w:ascii="Arial" w:hAnsi="Arial" w:cs="Calibri"/>
                <w:color w:val="auto"/>
                <w:szCs w:val="20"/>
                <w:lang w:val="en-GB"/>
              </w:rPr>
            </w:pPr>
            <w:r w:rsidRPr="00BA70D8">
              <w:rPr>
                <w:rFonts w:ascii="Arial" w:hAnsi="Arial" w:cs="Calibri"/>
                <w:color w:val="auto"/>
                <w:szCs w:val="20"/>
                <w:lang w:val="en-GB"/>
              </w:rPr>
              <w:t>Systems for recording and destroying CDs returned from practitioners, patients or their representative</w:t>
            </w:r>
          </w:p>
          <w:p w14:paraId="3D7BD0C0" w14:textId="77777777" w:rsidR="00182864" w:rsidRPr="00BA70D8" w:rsidRDefault="00182864" w:rsidP="007D20CB">
            <w:pPr>
              <w:pStyle w:val="Default"/>
              <w:numPr>
                <w:ilvl w:val="0"/>
                <w:numId w:val="108"/>
              </w:numPr>
              <w:spacing w:after="120"/>
              <w:ind w:left="601" w:right="-108" w:hanging="284"/>
              <w:rPr>
                <w:rFonts w:ascii="Arial" w:hAnsi="Arial" w:cs="Calibri"/>
                <w:color w:val="auto"/>
                <w:szCs w:val="20"/>
                <w:lang w:val="en-GB"/>
              </w:rPr>
            </w:pPr>
            <w:r w:rsidRPr="00BA70D8">
              <w:rPr>
                <w:rFonts w:ascii="Arial" w:hAnsi="Arial" w:cs="Calibri"/>
                <w:color w:val="auto"/>
                <w:szCs w:val="20"/>
                <w:lang w:val="en-GB"/>
              </w:rPr>
              <w:t>Procedures for missing, stolen, lost prescription forms</w:t>
            </w:r>
          </w:p>
          <w:p w14:paraId="52043462" w14:textId="77777777" w:rsidR="00182864" w:rsidRPr="00BA70D8" w:rsidRDefault="00182864" w:rsidP="007D20CB">
            <w:pPr>
              <w:numPr>
                <w:ilvl w:val="0"/>
                <w:numId w:val="134"/>
              </w:numPr>
              <w:spacing w:after="0"/>
              <w:ind w:left="317" w:hanging="283"/>
              <w:rPr>
                <w:rFonts w:ascii="Arial" w:hAnsi="Arial" w:cs="Calibri"/>
                <w:szCs w:val="22"/>
              </w:rPr>
            </w:pPr>
            <w:r w:rsidRPr="00BA70D8">
              <w:rPr>
                <w:rFonts w:ascii="Arial" w:hAnsi="Arial" w:cs="Calibri"/>
                <w:szCs w:val="20"/>
              </w:rPr>
              <w:t>Managers, staff and healthcare professionals should have contact details of the NHS board staff they should contact regarding concerns about the performance or practice of healthcare professionals or their staff involving CDs.</w:t>
            </w:r>
          </w:p>
        </w:tc>
      </w:tr>
      <w:tr w:rsidR="00182864" w:rsidRPr="00BA70D8" w14:paraId="2761A1D0" w14:textId="77777777" w:rsidTr="000A36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5"/>
        </w:trPr>
        <w:tc>
          <w:tcPr>
            <w:tcW w:w="3119" w:type="dxa"/>
            <w:tcBorders>
              <w:top w:val="nil"/>
              <w:left w:val="nil"/>
              <w:bottom w:val="single" w:sz="2" w:space="0" w:color="3F9F48"/>
              <w:right w:val="nil"/>
            </w:tcBorders>
            <w:shd w:val="clear" w:color="auto" w:fill="D6E3BC"/>
          </w:tcPr>
          <w:p w14:paraId="5883DE6F" w14:textId="77777777" w:rsidR="00182864" w:rsidRPr="00BA70D8" w:rsidRDefault="00182864" w:rsidP="00182864">
            <w:pPr>
              <w:pStyle w:val="Default"/>
              <w:rPr>
                <w:rFonts w:ascii="Arial" w:hAnsi="Arial" w:cs="Calibri"/>
                <w:b/>
                <w:color w:val="auto"/>
                <w:lang w:val="en-GB"/>
              </w:rPr>
            </w:pPr>
          </w:p>
        </w:tc>
        <w:tc>
          <w:tcPr>
            <w:tcW w:w="3601" w:type="dxa"/>
            <w:tcBorders>
              <w:top w:val="nil"/>
              <w:left w:val="nil"/>
              <w:bottom w:val="single" w:sz="2" w:space="0" w:color="3F9F48"/>
              <w:right w:val="nil"/>
            </w:tcBorders>
            <w:shd w:val="clear" w:color="auto" w:fill="D6E3BC"/>
          </w:tcPr>
          <w:p w14:paraId="55F92E87" w14:textId="77777777" w:rsidR="00182864" w:rsidRPr="00BA70D8" w:rsidRDefault="00182864" w:rsidP="00182864">
            <w:pPr>
              <w:pStyle w:val="Default"/>
              <w:ind w:left="318" w:right="34"/>
              <w:rPr>
                <w:rFonts w:ascii="Arial" w:hAnsi="Arial" w:cs="Calibri"/>
                <w:color w:val="auto"/>
                <w:lang w:val="en-GB"/>
              </w:rPr>
            </w:pPr>
          </w:p>
        </w:tc>
        <w:tc>
          <w:tcPr>
            <w:tcW w:w="3360" w:type="dxa"/>
            <w:tcBorders>
              <w:top w:val="single" w:sz="2" w:space="0" w:color="EAF1DD"/>
              <w:left w:val="nil"/>
              <w:bottom w:val="single" w:sz="2" w:space="0" w:color="3F9F48"/>
              <w:right w:val="nil"/>
            </w:tcBorders>
            <w:shd w:val="clear" w:color="auto" w:fill="D6E3BC"/>
          </w:tcPr>
          <w:p w14:paraId="537AC197" w14:textId="77777777" w:rsidR="00182864" w:rsidRPr="00BA70D8" w:rsidRDefault="00182864" w:rsidP="00182864">
            <w:pPr>
              <w:pStyle w:val="Default"/>
              <w:ind w:left="318" w:right="34"/>
              <w:rPr>
                <w:rFonts w:ascii="Arial" w:hAnsi="Arial" w:cs="Calibri"/>
                <w:color w:val="auto"/>
                <w:lang w:val="en-GB"/>
              </w:rPr>
            </w:pPr>
          </w:p>
        </w:tc>
      </w:tr>
      <w:tr w:rsidR="00182864" w:rsidRPr="00BA70D8" w14:paraId="5F0C8D38" w14:textId="77777777" w:rsidTr="000A36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119" w:type="dxa"/>
            <w:tcBorders>
              <w:top w:val="single" w:sz="2" w:space="0" w:color="3F9F48"/>
              <w:left w:val="single" w:sz="2" w:space="0" w:color="3F9F48"/>
              <w:bottom w:val="single" w:sz="2" w:space="0" w:color="3F9F48"/>
              <w:right w:val="nil"/>
            </w:tcBorders>
            <w:shd w:val="clear" w:color="auto" w:fill="008000"/>
          </w:tcPr>
          <w:p w14:paraId="678967E0" w14:textId="77777777" w:rsidR="00182864" w:rsidRPr="00BA70D8" w:rsidRDefault="00182864" w:rsidP="00182864">
            <w:pPr>
              <w:pStyle w:val="Default"/>
              <w:tabs>
                <w:tab w:val="left" w:pos="851"/>
              </w:tabs>
              <w:spacing w:after="0"/>
              <w:rPr>
                <w:rFonts w:ascii="Arial" w:hAnsi="Arial" w:cs="Arial"/>
                <w:color w:val="211E1E"/>
                <w:lang w:val="en-GB"/>
              </w:rPr>
            </w:pPr>
          </w:p>
          <w:p w14:paraId="1D62E8E0" w14:textId="77777777" w:rsidR="00182864" w:rsidRPr="00BA70D8" w:rsidRDefault="00182864" w:rsidP="00182864">
            <w:pPr>
              <w:pStyle w:val="Default"/>
              <w:tabs>
                <w:tab w:val="left" w:pos="851"/>
              </w:tabs>
              <w:spacing w:after="0"/>
              <w:rPr>
                <w:rFonts w:ascii="Arial" w:hAnsi="Arial" w:cs="Arial"/>
                <w:color w:val="211E1E"/>
                <w:lang w:val="en-GB"/>
              </w:rPr>
            </w:pPr>
          </w:p>
          <w:p w14:paraId="768C8D72" w14:textId="77777777" w:rsidR="00182864" w:rsidRPr="00BA70D8" w:rsidRDefault="00182864" w:rsidP="00182864">
            <w:pPr>
              <w:pStyle w:val="Default"/>
              <w:tabs>
                <w:tab w:val="left" w:pos="851"/>
              </w:tabs>
              <w:spacing w:after="0"/>
              <w:rPr>
                <w:rFonts w:ascii="Arial" w:hAnsi="Arial" w:cs="Arial"/>
                <w:color w:val="211E1E"/>
                <w:lang w:val="en-GB"/>
              </w:rPr>
            </w:pPr>
          </w:p>
        </w:tc>
        <w:tc>
          <w:tcPr>
            <w:tcW w:w="3601" w:type="dxa"/>
            <w:tcBorders>
              <w:top w:val="single" w:sz="2" w:space="0" w:color="3F9F48"/>
              <w:left w:val="nil"/>
              <w:bottom w:val="single" w:sz="2" w:space="0" w:color="3F9F48"/>
              <w:right w:val="nil"/>
            </w:tcBorders>
            <w:shd w:val="clear" w:color="auto" w:fill="008000"/>
          </w:tcPr>
          <w:p w14:paraId="091B57D6" w14:textId="77777777" w:rsidR="00182864" w:rsidRPr="00BA70D8" w:rsidRDefault="00182864" w:rsidP="00182864">
            <w:pPr>
              <w:pStyle w:val="Default"/>
              <w:tabs>
                <w:tab w:val="left" w:pos="851"/>
              </w:tabs>
              <w:spacing w:after="0"/>
              <w:rPr>
                <w:rFonts w:ascii="Arial" w:hAnsi="Arial" w:cs="Arial"/>
                <w:color w:val="211E1E"/>
                <w:lang w:val="en-GB"/>
              </w:rPr>
            </w:pPr>
          </w:p>
        </w:tc>
        <w:tc>
          <w:tcPr>
            <w:tcW w:w="3360" w:type="dxa"/>
            <w:tcBorders>
              <w:top w:val="single" w:sz="2" w:space="0" w:color="3F9F48"/>
              <w:left w:val="nil"/>
              <w:bottom w:val="single" w:sz="2" w:space="0" w:color="3F9F48"/>
              <w:right w:val="single" w:sz="2" w:space="0" w:color="3F9F48"/>
            </w:tcBorders>
            <w:shd w:val="clear" w:color="auto" w:fill="008000"/>
          </w:tcPr>
          <w:p w14:paraId="7905654F" w14:textId="77777777" w:rsidR="00182864" w:rsidRPr="00BA70D8" w:rsidRDefault="00182864" w:rsidP="00182864">
            <w:pPr>
              <w:pStyle w:val="Default"/>
              <w:tabs>
                <w:tab w:val="left" w:pos="851"/>
              </w:tabs>
              <w:spacing w:after="0"/>
              <w:rPr>
                <w:rFonts w:ascii="Arial" w:hAnsi="Arial" w:cs="Arial"/>
                <w:color w:val="211E1E"/>
                <w:lang w:val="en-GB"/>
              </w:rPr>
            </w:pPr>
          </w:p>
        </w:tc>
      </w:tr>
    </w:tbl>
    <w:p w14:paraId="7F92918E" w14:textId="77777777" w:rsidR="0037161D" w:rsidRPr="00BA70D8" w:rsidRDefault="0037161D" w:rsidP="006554F6">
      <w:pPr>
        <w:pStyle w:val="Heading3"/>
      </w:pPr>
      <w:bookmarkStart w:id="66" w:name="_Toc134708564"/>
      <w:bookmarkStart w:id="67" w:name="Sec3g"/>
      <w:r w:rsidRPr="00BA70D8">
        <w:lastRenderedPageBreak/>
        <w:t xml:space="preserve">Routine </w:t>
      </w:r>
      <w:r w:rsidR="00E865B1" w:rsidRPr="00BA70D8">
        <w:t>m</w:t>
      </w:r>
      <w:r w:rsidRPr="00BA70D8">
        <w:t>onitoring</w:t>
      </w:r>
      <w:bookmarkEnd w:id="66"/>
      <w:r w:rsidRPr="00BA70D8">
        <w:t xml:space="preserve"> </w:t>
      </w:r>
    </w:p>
    <w:bookmarkEnd w:id="67"/>
    <w:p w14:paraId="34E6EA39" w14:textId="68CC6484" w:rsidR="0045351C" w:rsidRPr="00BA70D8" w:rsidRDefault="0039262B" w:rsidP="009058AA">
      <w:pPr>
        <w:spacing w:after="0"/>
        <w:rPr>
          <w:rFonts w:ascii="Arial" w:hAnsi="Arial" w:cs="Arial"/>
          <w:color w:val="211E1E"/>
        </w:rPr>
      </w:pPr>
      <w:r>
        <w:rPr>
          <w:rFonts w:ascii="Arial" w:hAnsi="Arial" w:cs="Arial"/>
          <w:color w:val="211E1E"/>
        </w:rPr>
        <w:t>Controlled Drugs Accountable Officer</w:t>
      </w:r>
      <w:r w:rsidR="0045351C" w:rsidRPr="00BA70D8">
        <w:rPr>
          <w:rFonts w:ascii="Arial" w:hAnsi="Arial" w:cs="Arial"/>
          <w:color w:val="211E1E"/>
        </w:rPr>
        <w:t xml:space="preserve">s </w:t>
      </w:r>
      <w:r w:rsidR="003C3454">
        <w:rPr>
          <w:rFonts w:ascii="Arial" w:hAnsi="Arial" w:cs="Arial"/>
          <w:color w:val="211E1E"/>
        </w:rPr>
        <w:t xml:space="preserve">(CDAOs) </w:t>
      </w:r>
      <w:r w:rsidR="0045351C" w:rsidRPr="00BA70D8">
        <w:rPr>
          <w:rFonts w:ascii="Arial" w:hAnsi="Arial" w:cs="Arial"/>
          <w:color w:val="211E1E"/>
        </w:rPr>
        <w:t>should ensure that the use of CDs is monitored through routine processes such as data analysis, a</w:t>
      </w:r>
      <w:r w:rsidR="007612E9" w:rsidRPr="00BA70D8">
        <w:rPr>
          <w:rFonts w:ascii="Arial" w:hAnsi="Arial" w:cs="Arial"/>
          <w:color w:val="211E1E"/>
        </w:rPr>
        <w:t>udit and clinical governance and incorporated into the organisation</w:t>
      </w:r>
      <w:r w:rsidR="00113C26">
        <w:rPr>
          <w:rFonts w:ascii="Arial" w:hAnsi="Arial" w:cs="Arial"/>
          <w:color w:val="211E1E"/>
        </w:rPr>
        <w:t>’</w:t>
      </w:r>
      <w:r w:rsidR="007612E9" w:rsidRPr="00BA70D8">
        <w:rPr>
          <w:rFonts w:ascii="Arial" w:hAnsi="Arial" w:cs="Arial"/>
          <w:color w:val="211E1E"/>
        </w:rPr>
        <w:t xml:space="preserve">s </w:t>
      </w:r>
      <w:r w:rsidR="001F556F" w:rsidRPr="00BA70D8">
        <w:rPr>
          <w:rFonts w:ascii="Arial" w:hAnsi="Arial" w:cs="Arial"/>
          <w:color w:val="211E1E"/>
        </w:rPr>
        <w:t>normal governance arrangements.</w:t>
      </w:r>
      <w:r w:rsidR="00C36669" w:rsidRPr="00BA70D8">
        <w:rPr>
          <w:rFonts w:ascii="Arial" w:hAnsi="Arial" w:cs="Arial"/>
          <w:color w:val="211E1E"/>
        </w:rPr>
        <w:t xml:space="preserve"> Below is a summary of how prescribing data can be used to monitor and audit the management and use of CDs.</w:t>
      </w:r>
    </w:p>
    <w:p w14:paraId="19B46D71" w14:textId="77777777" w:rsidR="0071731E" w:rsidRPr="00BA70D8" w:rsidRDefault="0071731E" w:rsidP="009058AA">
      <w:pPr>
        <w:spacing w:after="0"/>
        <w:rPr>
          <w:rFonts w:ascii="Arial" w:hAnsi="Arial" w:cs="Arial"/>
          <w:color w:val="211E1E"/>
        </w:rPr>
      </w:pPr>
    </w:p>
    <w:p w14:paraId="39D74EA2" w14:textId="77777777" w:rsidR="00D40E33" w:rsidRPr="00BA70D8" w:rsidRDefault="00D40E33" w:rsidP="006554F6">
      <w:pPr>
        <w:pStyle w:val="Heading3"/>
      </w:pPr>
      <w:bookmarkStart w:id="68" w:name="_Toc134708565"/>
      <w:bookmarkStart w:id="69" w:name="Sec3h"/>
      <w:r w:rsidRPr="00BA70D8">
        <w:t>Prescribing data</w:t>
      </w:r>
      <w:bookmarkEnd w:id="68"/>
      <w:r w:rsidRPr="00BA70D8">
        <w:t xml:space="preserve"> </w:t>
      </w:r>
    </w:p>
    <w:bookmarkEnd w:id="69"/>
    <w:p w14:paraId="13F07ABD" w14:textId="77777777" w:rsidR="002729BC" w:rsidRPr="00BA70D8" w:rsidRDefault="0045351C" w:rsidP="00E837E5">
      <w:pPr>
        <w:pStyle w:val="CM59"/>
        <w:spacing w:after="0"/>
        <w:rPr>
          <w:rFonts w:ascii="Arial" w:hAnsi="Arial" w:cs="Arial"/>
          <w:color w:val="211E1E"/>
          <w:lang w:val="en-GB"/>
        </w:rPr>
      </w:pPr>
      <w:r w:rsidRPr="00BA70D8">
        <w:rPr>
          <w:rFonts w:ascii="Arial" w:hAnsi="Arial" w:cs="Arial"/>
          <w:color w:val="211E1E"/>
          <w:lang w:val="en-GB"/>
        </w:rPr>
        <w:t xml:space="preserve">Prescription data collected by </w:t>
      </w:r>
      <w:r w:rsidR="00111C10" w:rsidRPr="00BA70D8">
        <w:rPr>
          <w:rFonts w:ascii="Arial" w:hAnsi="Arial" w:cs="Arial"/>
          <w:color w:val="211E1E"/>
          <w:lang w:val="en-GB"/>
        </w:rPr>
        <w:t xml:space="preserve">NHS </w:t>
      </w:r>
      <w:r w:rsidR="00642BCB" w:rsidRPr="00BA70D8">
        <w:rPr>
          <w:rFonts w:ascii="Arial" w:hAnsi="Arial" w:cs="Arial"/>
          <w:color w:val="211E1E"/>
          <w:lang w:val="en-GB"/>
        </w:rPr>
        <w:t>N</w:t>
      </w:r>
      <w:r w:rsidR="00CC166C" w:rsidRPr="00BA70D8">
        <w:rPr>
          <w:rFonts w:ascii="Arial" w:hAnsi="Arial" w:cs="Arial"/>
          <w:color w:val="211E1E"/>
          <w:lang w:val="en-GB"/>
        </w:rPr>
        <w:t xml:space="preserve">ational Services Scotland (NSS) </w:t>
      </w:r>
      <w:r w:rsidR="00642BCB" w:rsidRPr="00BA70D8">
        <w:rPr>
          <w:rFonts w:ascii="Arial" w:hAnsi="Arial" w:cs="Arial"/>
          <w:color w:val="211E1E"/>
          <w:lang w:val="en-GB"/>
        </w:rPr>
        <w:t>can</w:t>
      </w:r>
      <w:r w:rsidRPr="00BA70D8">
        <w:rPr>
          <w:rFonts w:ascii="Arial" w:hAnsi="Arial" w:cs="Arial"/>
          <w:color w:val="211E1E"/>
          <w:lang w:val="en-GB"/>
        </w:rPr>
        <w:t xml:space="preserve"> be used to monitor and examine the prescribing </w:t>
      </w:r>
      <w:r w:rsidR="00111C10" w:rsidRPr="00BA70D8">
        <w:rPr>
          <w:rFonts w:ascii="Arial" w:hAnsi="Arial" w:cs="Arial"/>
          <w:color w:val="211E1E"/>
          <w:lang w:val="en-GB"/>
        </w:rPr>
        <w:t xml:space="preserve">and dispensing </w:t>
      </w:r>
      <w:r w:rsidRPr="00BA70D8">
        <w:rPr>
          <w:rFonts w:ascii="Arial" w:hAnsi="Arial" w:cs="Arial"/>
          <w:color w:val="211E1E"/>
          <w:lang w:val="en-GB"/>
        </w:rPr>
        <w:t>of</w:t>
      </w:r>
      <w:r w:rsidR="00CC166C" w:rsidRPr="00BA70D8">
        <w:rPr>
          <w:rFonts w:ascii="Arial" w:hAnsi="Arial" w:cs="Arial"/>
          <w:color w:val="211E1E"/>
          <w:lang w:val="en-GB"/>
        </w:rPr>
        <w:t xml:space="preserve"> NHS and private prescriptions</w:t>
      </w:r>
      <w:r w:rsidRPr="00BA70D8">
        <w:rPr>
          <w:rFonts w:ascii="Arial" w:hAnsi="Arial" w:cs="Arial"/>
          <w:color w:val="211E1E"/>
          <w:lang w:val="en-GB"/>
        </w:rPr>
        <w:t xml:space="preserve"> </w:t>
      </w:r>
      <w:r w:rsidR="00CC166C" w:rsidRPr="00BA70D8">
        <w:rPr>
          <w:rFonts w:ascii="Arial" w:hAnsi="Arial" w:cs="Arial"/>
          <w:color w:val="211E1E"/>
          <w:lang w:val="en-GB"/>
        </w:rPr>
        <w:t xml:space="preserve">for </w:t>
      </w:r>
      <w:r w:rsidRPr="00BA70D8">
        <w:rPr>
          <w:rFonts w:ascii="Arial" w:hAnsi="Arial" w:cs="Arial"/>
          <w:color w:val="211E1E"/>
          <w:lang w:val="en-GB"/>
        </w:rPr>
        <w:t>CDs</w:t>
      </w:r>
      <w:r w:rsidR="00CC166C" w:rsidRPr="00BA70D8">
        <w:rPr>
          <w:rFonts w:ascii="Arial" w:hAnsi="Arial" w:cs="Arial"/>
          <w:color w:val="211E1E"/>
          <w:lang w:val="en-GB"/>
        </w:rPr>
        <w:t xml:space="preserve"> in primary care. Pre</w:t>
      </w:r>
      <w:r w:rsidRPr="00BA70D8">
        <w:rPr>
          <w:rFonts w:ascii="Arial" w:hAnsi="Arial" w:cs="Arial"/>
          <w:color w:val="211E1E"/>
          <w:lang w:val="en-GB"/>
        </w:rPr>
        <w:t>scriptions prescribed and dispensed in secondary care</w:t>
      </w:r>
      <w:r w:rsidR="00CC166C" w:rsidRPr="00BA70D8">
        <w:rPr>
          <w:rFonts w:ascii="Arial" w:hAnsi="Arial" w:cs="Arial"/>
          <w:color w:val="211E1E"/>
          <w:lang w:val="en-GB"/>
        </w:rPr>
        <w:t xml:space="preserve"> are not collected</w:t>
      </w:r>
      <w:r w:rsidR="00C36669" w:rsidRPr="00BA70D8">
        <w:rPr>
          <w:rFonts w:ascii="Arial" w:hAnsi="Arial" w:cs="Arial"/>
          <w:color w:val="211E1E"/>
          <w:lang w:val="en-GB"/>
        </w:rPr>
        <w:t xml:space="preserve"> by NSS</w:t>
      </w:r>
      <w:r w:rsidR="00CC166C" w:rsidRPr="00BA70D8">
        <w:rPr>
          <w:rFonts w:ascii="Arial" w:hAnsi="Arial" w:cs="Arial"/>
          <w:color w:val="211E1E"/>
          <w:lang w:val="en-GB"/>
        </w:rPr>
        <w:t xml:space="preserve">. </w:t>
      </w:r>
    </w:p>
    <w:p w14:paraId="0BA16EFE" w14:textId="77777777" w:rsidR="002729BC" w:rsidRPr="00BA70D8" w:rsidRDefault="002729BC" w:rsidP="00E837E5">
      <w:pPr>
        <w:pStyle w:val="CM59"/>
        <w:spacing w:after="0"/>
        <w:rPr>
          <w:rFonts w:ascii="Arial" w:hAnsi="Arial" w:cs="Arial"/>
          <w:color w:val="211E1E"/>
          <w:lang w:val="en-GB"/>
        </w:rPr>
      </w:pPr>
    </w:p>
    <w:p w14:paraId="4B2BC0F1" w14:textId="77777777" w:rsidR="00774630" w:rsidRPr="00BA70D8" w:rsidRDefault="00CC166C" w:rsidP="00417822">
      <w:pPr>
        <w:pStyle w:val="CM59"/>
        <w:spacing w:after="0"/>
        <w:rPr>
          <w:rFonts w:ascii="Arial" w:hAnsi="Arial" w:cs="Arial"/>
          <w:color w:val="211E1E"/>
          <w:lang w:val="en-GB"/>
        </w:rPr>
      </w:pPr>
      <w:r w:rsidRPr="00BA70D8">
        <w:rPr>
          <w:rFonts w:ascii="Arial" w:hAnsi="Arial" w:cs="Arial"/>
          <w:color w:val="211E1E"/>
          <w:lang w:val="en-GB"/>
        </w:rPr>
        <w:t xml:space="preserve">Data </w:t>
      </w:r>
      <w:r w:rsidR="00565FFF" w:rsidRPr="00BA70D8">
        <w:rPr>
          <w:rFonts w:ascii="Arial" w:hAnsi="Arial" w:cs="Arial"/>
          <w:color w:val="211E1E"/>
          <w:lang w:val="en-GB"/>
        </w:rPr>
        <w:t xml:space="preserve">is collected and </w:t>
      </w:r>
      <w:r w:rsidRPr="00BA70D8">
        <w:rPr>
          <w:rFonts w:ascii="Arial" w:hAnsi="Arial" w:cs="Arial"/>
          <w:color w:val="211E1E"/>
          <w:lang w:val="en-GB"/>
        </w:rPr>
        <w:t xml:space="preserve">held centrally </w:t>
      </w:r>
      <w:r w:rsidR="00565FFF" w:rsidRPr="00BA70D8">
        <w:rPr>
          <w:rFonts w:ascii="Arial" w:hAnsi="Arial" w:cs="Arial"/>
          <w:color w:val="211E1E"/>
          <w:lang w:val="en-GB"/>
        </w:rPr>
        <w:t xml:space="preserve">by a </w:t>
      </w:r>
      <w:r w:rsidR="00CC223D" w:rsidRPr="00BA70D8">
        <w:rPr>
          <w:rFonts w:ascii="Arial" w:hAnsi="Arial" w:cs="Arial"/>
          <w:color w:val="211E1E"/>
          <w:lang w:val="en-GB"/>
        </w:rPr>
        <w:t>web-based application called PRISMS (</w:t>
      </w:r>
      <w:r w:rsidR="00CC223D" w:rsidRPr="00BA70D8">
        <w:rPr>
          <w:rFonts w:ascii="Arial" w:hAnsi="Arial" w:cs="Arial"/>
        </w:rPr>
        <w:t>Prescribing Information System for Scotland)</w:t>
      </w:r>
      <w:r w:rsidR="00565FFF" w:rsidRPr="00BA70D8">
        <w:rPr>
          <w:rFonts w:ascii="Arial" w:hAnsi="Arial" w:cs="Arial"/>
        </w:rPr>
        <w:t xml:space="preserve">. </w:t>
      </w:r>
      <w:r w:rsidR="00354789" w:rsidRPr="00BA70D8">
        <w:rPr>
          <w:rFonts w:ascii="Arial" w:hAnsi="Arial" w:cs="Arial"/>
        </w:rPr>
        <w:t>PRISMS allow</w:t>
      </w:r>
      <w:r w:rsidR="006A3672" w:rsidRPr="00BA70D8">
        <w:rPr>
          <w:rFonts w:ascii="Arial" w:hAnsi="Arial" w:cs="Arial"/>
        </w:rPr>
        <w:t>s</w:t>
      </w:r>
      <w:r w:rsidR="00354789" w:rsidRPr="00BA70D8">
        <w:rPr>
          <w:rFonts w:ascii="Arial" w:hAnsi="Arial" w:cs="Arial"/>
        </w:rPr>
        <w:t xml:space="preserve"> </w:t>
      </w:r>
      <w:r w:rsidR="00354789" w:rsidRPr="00BA70D8">
        <w:rPr>
          <w:rFonts w:ascii="Arial" w:hAnsi="Arial" w:cs="Arial"/>
          <w:color w:val="211E1E"/>
          <w:lang w:val="en-GB"/>
        </w:rPr>
        <w:t xml:space="preserve">users’ access to prescribing data relevant to their organisation. </w:t>
      </w:r>
      <w:r w:rsidR="00CC223D" w:rsidRPr="00BA70D8">
        <w:rPr>
          <w:rFonts w:ascii="Arial" w:hAnsi="Arial" w:cs="Arial"/>
          <w:color w:val="211E1E"/>
          <w:lang w:val="en-GB"/>
        </w:rPr>
        <w:t xml:space="preserve">It </w:t>
      </w:r>
      <w:r w:rsidR="00550960" w:rsidRPr="00BA70D8">
        <w:rPr>
          <w:rFonts w:ascii="Arial" w:hAnsi="Arial" w:cs="Arial"/>
          <w:color w:val="211E1E"/>
          <w:lang w:val="en-GB"/>
        </w:rPr>
        <w:t>provides a series of prescribing indicators using predefined reports and graphs</w:t>
      </w:r>
      <w:r w:rsidR="00565FFF" w:rsidRPr="00BA70D8">
        <w:rPr>
          <w:rFonts w:ascii="Arial" w:hAnsi="Arial" w:cs="Arial"/>
          <w:color w:val="211E1E"/>
          <w:lang w:val="en-GB"/>
        </w:rPr>
        <w:t xml:space="preserve"> which </w:t>
      </w:r>
      <w:r w:rsidR="007B7990" w:rsidRPr="00BA70D8">
        <w:rPr>
          <w:rFonts w:ascii="Arial" w:hAnsi="Arial" w:cs="Arial"/>
          <w:color w:val="211E1E"/>
          <w:lang w:val="en-GB"/>
        </w:rPr>
        <w:t xml:space="preserve">allows </w:t>
      </w:r>
      <w:r w:rsidR="00C36669" w:rsidRPr="00BA70D8">
        <w:rPr>
          <w:rFonts w:ascii="Arial" w:hAnsi="Arial" w:cs="Arial"/>
          <w:color w:val="211E1E"/>
          <w:lang w:val="en-GB"/>
        </w:rPr>
        <w:t xml:space="preserve">NHS boards </w:t>
      </w:r>
      <w:r w:rsidR="00CC223D" w:rsidRPr="00BA70D8">
        <w:rPr>
          <w:rFonts w:ascii="Arial" w:hAnsi="Arial" w:cs="Arial"/>
          <w:color w:val="211E1E"/>
          <w:lang w:val="en-GB"/>
        </w:rPr>
        <w:t xml:space="preserve">to compare their prescribing performance with a number of suitable comparators. </w:t>
      </w:r>
      <w:r w:rsidR="00774630" w:rsidRPr="00BA70D8">
        <w:rPr>
          <w:rFonts w:ascii="Arial" w:hAnsi="Arial" w:cs="Arial"/>
          <w:color w:val="211E1E"/>
          <w:lang w:val="en-GB"/>
        </w:rPr>
        <w:t xml:space="preserve"> </w:t>
      </w:r>
    </w:p>
    <w:p w14:paraId="6895C001" w14:textId="77777777" w:rsidR="00182864" w:rsidRPr="00BA70D8" w:rsidRDefault="00182864" w:rsidP="00182864">
      <w:pPr>
        <w:rPr>
          <w:rFonts w:ascii="Arial" w:hAnsi="Arial"/>
          <w:lang w:eastAsia="en-US"/>
        </w:rPr>
      </w:pPr>
    </w:p>
    <w:p w14:paraId="53F3DA20" w14:textId="77777777" w:rsidR="00AB3A35" w:rsidRPr="00BA70D8" w:rsidRDefault="009058AA" w:rsidP="00417822">
      <w:pPr>
        <w:pStyle w:val="CM59"/>
        <w:spacing w:after="0"/>
        <w:rPr>
          <w:rFonts w:ascii="Arial" w:hAnsi="Arial" w:cs="Arial"/>
          <w:color w:val="211E1E"/>
          <w:lang w:val="en-GB"/>
        </w:rPr>
      </w:pPr>
      <w:r w:rsidRPr="00BA70D8">
        <w:rPr>
          <w:rFonts w:ascii="Arial" w:hAnsi="Arial" w:cs="Arial"/>
          <w:color w:val="211E1E"/>
          <w:lang w:val="en-GB"/>
        </w:rPr>
        <w:t xml:space="preserve">Users </w:t>
      </w:r>
      <w:r w:rsidR="00CC223D" w:rsidRPr="00BA70D8">
        <w:rPr>
          <w:rFonts w:ascii="Arial" w:hAnsi="Arial" w:cs="Arial"/>
          <w:color w:val="211E1E"/>
          <w:lang w:val="en-GB"/>
        </w:rPr>
        <w:t xml:space="preserve">can access data at </w:t>
      </w:r>
      <w:r w:rsidR="00C36669" w:rsidRPr="00BA70D8">
        <w:rPr>
          <w:rFonts w:ascii="Arial" w:hAnsi="Arial" w:cs="Arial"/>
          <w:color w:val="211E1E"/>
          <w:lang w:val="en-GB"/>
        </w:rPr>
        <w:t xml:space="preserve">NHS </w:t>
      </w:r>
      <w:r w:rsidR="00CC223D" w:rsidRPr="00BA70D8">
        <w:rPr>
          <w:rFonts w:ascii="Arial" w:hAnsi="Arial" w:cs="Arial"/>
          <w:color w:val="211E1E"/>
          <w:lang w:val="en-GB"/>
        </w:rPr>
        <w:t xml:space="preserve">board, community health partnership (CHP), practice and individual prescriber level. </w:t>
      </w:r>
      <w:r w:rsidR="0045351C" w:rsidRPr="00BA70D8">
        <w:rPr>
          <w:rFonts w:ascii="Arial" w:hAnsi="Arial" w:cs="Arial"/>
          <w:color w:val="211E1E"/>
          <w:lang w:val="en-GB"/>
        </w:rPr>
        <w:t>The data does not contain patient informatio</w:t>
      </w:r>
      <w:r w:rsidR="007B7990" w:rsidRPr="00BA70D8">
        <w:rPr>
          <w:rFonts w:ascii="Arial" w:hAnsi="Arial" w:cs="Arial"/>
          <w:color w:val="211E1E"/>
          <w:lang w:val="en-GB"/>
        </w:rPr>
        <w:t>n</w:t>
      </w:r>
      <w:r w:rsidR="006A3672" w:rsidRPr="00BA70D8">
        <w:rPr>
          <w:rFonts w:ascii="Arial" w:hAnsi="Arial" w:cs="Arial"/>
          <w:color w:val="211E1E"/>
          <w:lang w:val="en-GB"/>
        </w:rPr>
        <w:t xml:space="preserve">, </w:t>
      </w:r>
      <w:r w:rsidR="0045351C" w:rsidRPr="00BA70D8">
        <w:rPr>
          <w:rFonts w:ascii="Arial" w:hAnsi="Arial" w:cs="Arial"/>
          <w:color w:val="211E1E"/>
          <w:lang w:val="en-GB"/>
        </w:rPr>
        <w:t>diagnosis or dosage information</w:t>
      </w:r>
      <w:r w:rsidR="00FC489A" w:rsidRPr="00BA70D8">
        <w:rPr>
          <w:rFonts w:ascii="Arial" w:hAnsi="Arial" w:cs="Arial"/>
          <w:color w:val="211E1E"/>
          <w:lang w:val="en-GB"/>
        </w:rPr>
        <w:t>.</w:t>
      </w:r>
      <w:r w:rsidR="00550960" w:rsidRPr="00BA70D8">
        <w:rPr>
          <w:rFonts w:ascii="Arial" w:hAnsi="Arial" w:cs="Arial"/>
          <w:color w:val="211E1E"/>
          <w:lang w:val="en-GB"/>
        </w:rPr>
        <w:t xml:space="preserve"> </w:t>
      </w:r>
      <w:r w:rsidR="0045351C" w:rsidRPr="00BA70D8">
        <w:rPr>
          <w:rFonts w:ascii="Arial" w:hAnsi="Arial" w:cs="Arial"/>
          <w:color w:val="211E1E"/>
          <w:lang w:val="en-GB"/>
        </w:rPr>
        <w:t>PRISMS also allows access to prescribing data for NHS</w:t>
      </w:r>
      <w:r w:rsidR="000C25CC" w:rsidRPr="00BA70D8">
        <w:rPr>
          <w:rFonts w:ascii="Arial" w:hAnsi="Arial" w:cs="Arial"/>
          <w:color w:val="211E1E"/>
          <w:lang w:val="en-GB"/>
        </w:rPr>
        <w:t xml:space="preserve"> </w:t>
      </w:r>
      <w:r w:rsidR="008654BD">
        <w:rPr>
          <w:rFonts w:ascii="Arial" w:hAnsi="Arial" w:cs="Arial"/>
          <w:color w:val="211E1E"/>
          <w:lang w:val="en-GB"/>
        </w:rPr>
        <w:t>B</w:t>
      </w:r>
      <w:r w:rsidR="000C25CC" w:rsidRPr="00BA70D8">
        <w:rPr>
          <w:rFonts w:ascii="Arial" w:hAnsi="Arial" w:cs="Arial"/>
          <w:color w:val="211E1E"/>
          <w:lang w:val="en-GB"/>
        </w:rPr>
        <w:t>oard</w:t>
      </w:r>
      <w:r w:rsidR="00264B6C" w:rsidRPr="00BA70D8">
        <w:rPr>
          <w:rFonts w:ascii="Arial" w:hAnsi="Arial" w:cs="Arial"/>
          <w:color w:val="211E1E"/>
          <w:lang w:val="en-GB"/>
        </w:rPr>
        <w:t xml:space="preserve"> </w:t>
      </w:r>
      <w:r w:rsidR="00CC223D" w:rsidRPr="00BA70D8">
        <w:rPr>
          <w:rFonts w:ascii="Arial" w:hAnsi="Arial" w:cs="Arial"/>
          <w:color w:val="211E1E"/>
          <w:lang w:val="en-GB"/>
        </w:rPr>
        <w:t>p</w:t>
      </w:r>
      <w:r w:rsidR="00264B6C" w:rsidRPr="00BA70D8">
        <w:rPr>
          <w:rFonts w:ascii="Arial" w:hAnsi="Arial" w:cs="Arial"/>
          <w:color w:val="211E1E"/>
          <w:lang w:val="en-GB"/>
        </w:rPr>
        <w:t>rescription</w:t>
      </w:r>
      <w:r w:rsidR="0045351C" w:rsidRPr="00BA70D8">
        <w:rPr>
          <w:rFonts w:ascii="Arial" w:hAnsi="Arial" w:cs="Arial"/>
          <w:color w:val="211E1E"/>
          <w:lang w:val="en-GB"/>
        </w:rPr>
        <w:t xml:space="preserve"> </w:t>
      </w:r>
      <w:r w:rsidR="00264B6C" w:rsidRPr="00BA70D8">
        <w:rPr>
          <w:rFonts w:ascii="Arial" w:hAnsi="Arial" w:cs="Arial"/>
          <w:color w:val="211E1E"/>
          <w:lang w:val="en-GB"/>
        </w:rPr>
        <w:t>(</w:t>
      </w:r>
      <w:r w:rsidR="0045351C" w:rsidRPr="00BA70D8">
        <w:rPr>
          <w:rFonts w:ascii="Arial" w:hAnsi="Arial" w:cs="Arial"/>
          <w:color w:val="211E1E"/>
          <w:lang w:val="en-GB"/>
        </w:rPr>
        <w:t>H</w:t>
      </w:r>
      <w:r w:rsidR="00264B6C" w:rsidRPr="00BA70D8">
        <w:rPr>
          <w:rFonts w:ascii="Arial" w:hAnsi="Arial" w:cs="Arial"/>
          <w:color w:val="211E1E"/>
          <w:lang w:val="en-GB"/>
        </w:rPr>
        <w:t>BP)</w:t>
      </w:r>
      <w:r w:rsidR="0045351C" w:rsidRPr="00BA70D8">
        <w:rPr>
          <w:rFonts w:ascii="Arial" w:hAnsi="Arial" w:cs="Arial"/>
          <w:color w:val="211E1E"/>
          <w:lang w:val="en-GB"/>
        </w:rPr>
        <w:t xml:space="preserve"> prescribing by cost centre (clinic or department)</w:t>
      </w:r>
      <w:r w:rsidR="00C36669" w:rsidRPr="00BA70D8">
        <w:rPr>
          <w:rFonts w:ascii="Arial" w:hAnsi="Arial" w:cs="Arial"/>
          <w:color w:val="211E1E"/>
          <w:lang w:val="en-GB"/>
        </w:rPr>
        <w:t xml:space="preserve"> - </w:t>
      </w:r>
      <w:r w:rsidR="0045351C" w:rsidRPr="00BA70D8">
        <w:rPr>
          <w:rFonts w:ascii="Arial" w:hAnsi="Arial" w:cs="Arial"/>
          <w:color w:val="211E1E"/>
          <w:lang w:val="en-GB"/>
        </w:rPr>
        <w:t>but not</w:t>
      </w:r>
      <w:r w:rsidR="00C36669" w:rsidRPr="00BA70D8">
        <w:rPr>
          <w:rFonts w:ascii="Arial" w:hAnsi="Arial" w:cs="Arial"/>
          <w:color w:val="211E1E"/>
          <w:lang w:val="en-GB"/>
        </w:rPr>
        <w:t xml:space="preserve"> by</w:t>
      </w:r>
      <w:r w:rsidR="0045351C" w:rsidRPr="00BA70D8">
        <w:rPr>
          <w:rFonts w:ascii="Arial" w:hAnsi="Arial" w:cs="Arial"/>
          <w:color w:val="211E1E"/>
          <w:lang w:val="en-GB"/>
        </w:rPr>
        <w:t xml:space="preserve"> individual prescriber.  </w:t>
      </w:r>
    </w:p>
    <w:p w14:paraId="4D03EFD1" w14:textId="77777777" w:rsidR="00224C8A" w:rsidRPr="00BA70D8" w:rsidRDefault="00224C8A" w:rsidP="00417822">
      <w:pPr>
        <w:spacing w:after="0"/>
        <w:rPr>
          <w:rFonts w:ascii="Arial" w:hAnsi="Arial"/>
          <w:lang w:eastAsia="en-US"/>
        </w:rPr>
      </w:pPr>
    </w:p>
    <w:p w14:paraId="2B13F7DF" w14:textId="77777777" w:rsidR="0045351C" w:rsidRPr="00BA70D8" w:rsidRDefault="0045351C" w:rsidP="00417822">
      <w:pPr>
        <w:pStyle w:val="CM59"/>
        <w:spacing w:after="0"/>
        <w:rPr>
          <w:rFonts w:ascii="Arial" w:hAnsi="Arial" w:cs="Arial"/>
          <w:color w:val="211E1E"/>
          <w:lang w:val="en-GB"/>
        </w:rPr>
      </w:pPr>
      <w:r w:rsidRPr="00BA70D8">
        <w:rPr>
          <w:rFonts w:ascii="Arial" w:hAnsi="Arial" w:cs="Arial"/>
          <w:color w:val="211E1E"/>
          <w:lang w:val="en-GB"/>
        </w:rPr>
        <w:t xml:space="preserve">Users have access to </w:t>
      </w:r>
      <w:r w:rsidR="00565FFF" w:rsidRPr="00BA70D8">
        <w:rPr>
          <w:rFonts w:ascii="Arial" w:hAnsi="Arial" w:cs="Arial"/>
          <w:color w:val="211E1E"/>
          <w:lang w:val="en-GB"/>
        </w:rPr>
        <w:t xml:space="preserve">prescribing information for all </w:t>
      </w:r>
      <w:r w:rsidR="00565FFF" w:rsidRPr="00BA70D8">
        <w:rPr>
          <w:rFonts w:ascii="Arial" w:hAnsi="Arial" w:cs="Arial"/>
        </w:rPr>
        <w:t>prescriptions dispensed in the community for the past five years</w:t>
      </w:r>
      <w:r w:rsidR="006A3672" w:rsidRPr="00BA70D8">
        <w:rPr>
          <w:rFonts w:ascii="Arial" w:hAnsi="Arial" w:cs="Arial"/>
          <w:color w:val="211E1E"/>
          <w:lang w:val="en-GB"/>
        </w:rPr>
        <w:t xml:space="preserve"> and</w:t>
      </w:r>
      <w:r w:rsidR="00565FFF" w:rsidRPr="00BA70D8">
        <w:rPr>
          <w:rFonts w:ascii="Arial" w:hAnsi="Arial" w:cs="Arial"/>
          <w:color w:val="211E1E"/>
          <w:lang w:val="en-GB"/>
        </w:rPr>
        <w:t xml:space="preserve"> can </w:t>
      </w:r>
      <w:r w:rsidRPr="00BA70D8">
        <w:rPr>
          <w:rFonts w:ascii="Arial" w:hAnsi="Arial" w:cs="Arial"/>
          <w:color w:val="211E1E"/>
          <w:lang w:val="en-GB"/>
        </w:rPr>
        <w:t xml:space="preserve">analyse and report on prescribing </w:t>
      </w:r>
      <w:r w:rsidR="008654BD">
        <w:rPr>
          <w:rFonts w:ascii="Arial" w:hAnsi="Arial" w:cs="Arial"/>
          <w:color w:val="211E1E"/>
          <w:lang w:val="en-GB"/>
        </w:rPr>
        <w:t xml:space="preserve">based on BNF legacy structure, </w:t>
      </w:r>
      <w:r w:rsidRPr="00BA70D8">
        <w:rPr>
          <w:rFonts w:ascii="Arial" w:hAnsi="Arial" w:cs="Arial"/>
          <w:color w:val="211E1E"/>
          <w:lang w:val="en-GB"/>
        </w:rPr>
        <w:t xml:space="preserve">from total prescribing to individual drugs and formulations. Further information </w:t>
      </w:r>
      <w:r w:rsidR="00111C10" w:rsidRPr="00BA70D8">
        <w:rPr>
          <w:rFonts w:ascii="Arial" w:hAnsi="Arial" w:cs="Arial"/>
          <w:color w:val="211E1E"/>
          <w:lang w:val="en-GB"/>
        </w:rPr>
        <w:t xml:space="preserve">on PRISMS </w:t>
      </w:r>
      <w:r w:rsidRPr="00BA70D8">
        <w:rPr>
          <w:rFonts w:ascii="Arial" w:hAnsi="Arial" w:cs="Arial"/>
          <w:color w:val="211E1E"/>
          <w:lang w:val="en-GB"/>
        </w:rPr>
        <w:t>can be found</w:t>
      </w:r>
      <w:r w:rsidR="00C564EC" w:rsidRPr="00BA70D8">
        <w:rPr>
          <w:rFonts w:ascii="Arial" w:hAnsi="Arial" w:cs="Arial"/>
          <w:color w:val="211E1E"/>
          <w:lang w:val="en-GB"/>
        </w:rPr>
        <w:t xml:space="preserve"> </w:t>
      </w:r>
      <w:r w:rsidR="00E914EF" w:rsidRPr="00BA70D8">
        <w:rPr>
          <w:rFonts w:ascii="Arial" w:hAnsi="Arial" w:cs="Arial"/>
          <w:color w:val="211E1E"/>
          <w:lang w:val="en-GB"/>
        </w:rPr>
        <w:t xml:space="preserve">in </w:t>
      </w:r>
      <w:hyperlink w:anchor="appen2" w:history="1">
        <w:r w:rsidR="00C564EC" w:rsidRPr="00BA70D8">
          <w:rPr>
            <w:rStyle w:val="Hyperlink"/>
            <w:rFonts w:ascii="Arial" w:hAnsi="Arial" w:cs="Arial"/>
            <w:lang w:val="en-GB"/>
          </w:rPr>
          <w:t>Appendix 2</w:t>
        </w:r>
      </w:hyperlink>
      <w:r w:rsidR="00C564EC" w:rsidRPr="00BA70D8">
        <w:rPr>
          <w:rFonts w:ascii="Arial" w:hAnsi="Arial" w:cs="Arial"/>
          <w:color w:val="211E1E"/>
          <w:lang w:val="en-GB"/>
        </w:rPr>
        <w:t xml:space="preserve"> and</w:t>
      </w:r>
      <w:r w:rsidR="00EA705A">
        <w:rPr>
          <w:rFonts w:ascii="Arial" w:hAnsi="Arial" w:cs="Arial"/>
          <w:color w:val="211E1E"/>
          <w:lang w:val="en-GB"/>
        </w:rPr>
        <w:t xml:space="preserve"> at</w:t>
      </w:r>
      <w:r w:rsidR="008654BD">
        <w:rPr>
          <w:rFonts w:ascii="Arial" w:hAnsi="Arial" w:cs="Arial"/>
          <w:color w:val="211E1E"/>
          <w:lang w:val="en-GB"/>
        </w:rPr>
        <w:t xml:space="preserve"> </w:t>
      </w:r>
      <w:hyperlink r:id="rId28" w:history="1">
        <w:r w:rsidR="008654BD" w:rsidRPr="008654BD">
          <w:rPr>
            <w:rStyle w:val="Hyperlink"/>
            <w:rFonts w:ascii="Arial" w:hAnsi="Arial" w:cs="Arial"/>
            <w:lang w:val="en-GB"/>
          </w:rPr>
          <w:t>Public Health Scotland</w:t>
        </w:r>
      </w:hyperlink>
      <w:r w:rsidR="008654BD">
        <w:rPr>
          <w:rFonts w:ascii="Arial" w:hAnsi="Arial" w:cs="Arial"/>
          <w:color w:val="211E1E"/>
          <w:lang w:val="en-GB"/>
        </w:rPr>
        <w:t>.</w:t>
      </w:r>
      <w:r w:rsidR="00EA705A">
        <w:rPr>
          <w:rFonts w:ascii="Arial" w:hAnsi="Arial" w:cs="Arial"/>
          <w:color w:val="211E1E"/>
          <w:lang w:val="en-GB"/>
        </w:rPr>
        <w:t xml:space="preserve"> </w:t>
      </w:r>
    </w:p>
    <w:p w14:paraId="381902C6" w14:textId="77777777" w:rsidR="008A2BE6" w:rsidRPr="00BA70D8" w:rsidRDefault="008A2BE6" w:rsidP="00C07511">
      <w:pPr>
        <w:spacing w:after="0"/>
        <w:rPr>
          <w:rFonts w:ascii="Arial" w:hAnsi="Arial" w:cs="Arial"/>
          <w:lang w:eastAsia="en-US"/>
        </w:rPr>
      </w:pPr>
    </w:p>
    <w:p w14:paraId="328C3AD3" w14:textId="77777777" w:rsidR="0045351C" w:rsidRPr="006554F6" w:rsidRDefault="00E865B1" w:rsidP="006554F6">
      <w:pPr>
        <w:pStyle w:val="Heading2"/>
      </w:pPr>
      <w:bookmarkStart w:id="70" w:name="_Toc302122946"/>
      <w:bookmarkStart w:id="71" w:name="_Toc314479310"/>
      <w:bookmarkStart w:id="72" w:name="_Toc134708566"/>
      <w:bookmarkStart w:id="73" w:name="Sec3i"/>
      <w:r w:rsidRPr="006554F6">
        <w:t xml:space="preserve">Sharing </w:t>
      </w:r>
      <w:r w:rsidR="00EA2B1D" w:rsidRPr="006554F6">
        <w:t>I</w:t>
      </w:r>
      <w:r w:rsidR="0045351C" w:rsidRPr="006554F6">
        <w:t>nformation</w:t>
      </w:r>
      <w:bookmarkEnd w:id="70"/>
      <w:bookmarkEnd w:id="71"/>
      <w:bookmarkEnd w:id="72"/>
    </w:p>
    <w:bookmarkEnd w:id="73"/>
    <w:p w14:paraId="48B982C6" w14:textId="77777777" w:rsidR="000B142A" w:rsidRPr="00BA70D8" w:rsidRDefault="00512429" w:rsidP="007612E9">
      <w:pPr>
        <w:spacing w:after="120"/>
        <w:ind w:right="-142"/>
        <w:rPr>
          <w:rFonts w:ascii="Arial" w:hAnsi="Arial" w:cs="Arial"/>
          <w:lang w:eastAsia="en-US"/>
        </w:rPr>
      </w:pPr>
      <w:r>
        <w:rPr>
          <w:rFonts w:ascii="Arial" w:hAnsi="Arial" w:cs="Arial"/>
          <w:lang w:eastAsia="en-US"/>
        </w:rPr>
        <w:t>A</w:t>
      </w:r>
      <w:r w:rsidR="0045351C" w:rsidRPr="00BA70D8">
        <w:rPr>
          <w:rFonts w:ascii="Arial" w:hAnsi="Arial" w:cs="Arial"/>
          <w:lang w:eastAsia="en-US"/>
        </w:rPr>
        <w:t xml:space="preserve"> </w:t>
      </w:r>
      <w:r w:rsidR="0039262B">
        <w:rPr>
          <w:rFonts w:ascii="Arial" w:hAnsi="Arial" w:cs="Arial"/>
          <w:lang w:eastAsia="en-US"/>
        </w:rPr>
        <w:t>CDAO</w:t>
      </w:r>
      <w:r w:rsidR="0045351C" w:rsidRPr="00BA70D8">
        <w:rPr>
          <w:rFonts w:ascii="Arial" w:hAnsi="Arial" w:cs="Arial"/>
          <w:lang w:eastAsia="en-US"/>
        </w:rPr>
        <w:t xml:space="preserve"> must establish and operate</w:t>
      </w:r>
      <w:r w:rsidR="000A36B5">
        <w:rPr>
          <w:rFonts w:ascii="Arial" w:hAnsi="Arial" w:cs="Arial"/>
          <w:lang w:eastAsia="en-US"/>
        </w:rPr>
        <w:t>, or</w:t>
      </w:r>
      <w:r w:rsidR="0046690E" w:rsidRPr="00BA70D8">
        <w:rPr>
          <w:rFonts w:ascii="Arial" w:hAnsi="Arial" w:cs="Arial"/>
          <w:lang w:eastAsia="en-US"/>
        </w:rPr>
        <w:t xml:space="preserve"> </w:t>
      </w:r>
      <w:r w:rsidR="0045351C" w:rsidRPr="00BA70D8">
        <w:rPr>
          <w:rFonts w:ascii="Arial" w:hAnsi="Arial" w:cs="Arial"/>
          <w:lang w:eastAsia="en-US"/>
        </w:rPr>
        <w:t>ensure their designated body establishe</w:t>
      </w:r>
      <w:r w:rsidR="00FC489A" w:rsidRPr="00BA70D8">
        <w:rPr>
          <w:rFonts w:ascii="Arial" w:hAnsi="Arial" w:cs="Arial"/>
          <w:lang w:eastAsia="en-US"/>
        </w:rPr>
        <w:t>s</w:t>
      </w:r>
      <w:r w:rsidR="0045351C" w:rsidRPr="00BA70D8">
        <w:rPr>
          <w:rFonts w:ascii="Arial" w:hAnsi="Arial" w:cs="Arial"/>
          <w:lang w:eastAsia="en-US"/>
        </w:rPr>
        <w:t xml:space="preserve"> and operates appropriate arrangements for ensuring the proper sharing of information regarding the management of CDs.</w:t>
      </w:r>
      <w:r w:rsidR="009058AA" w:rsidRPr="00BA70D8">
        <w:rPr>
          <w:rFonts w:ascii="Arial" w:hAnsi="Arial" w:cs="Arial"/>
          <w:lang w:eastAsia="en-US"/>
        </w:rPr>
        <w:t xml:space="preserve"> </w:t>
      </w:r>
      <w:r w:rsidR="00FC489A" w:rsidRPr="00BA70D8">
        <w:rPr>
          <w:rFonts w:ascii="Arial" w:hAnsi="Arial" w:cs="Arial"/>
          <w:lang w:eastAsia="en-US"/>
        </w:rPr>
        <w:t>The</w:t>
      </w:r>
      <w:r w:rsidR="009058AA" w:rsidRPr="00BA70D8">
        <w:rPr>
          <w:rFonts w:ascii="Arial" w:hAnsi="Arial" w:cs="Arial"/>
          <w:lang w:eastAsia="en-US"/>
        </w:rPr>
        <w:t xml:space="preserve"> requirements below must be followed when sharing </w:t>
      </w:r>
      <w:r w:rsidR="0046690E" w:rsidRPr="00BA70D8">
        <w:rPr>
          <w:rFonts w:ascii="Arial" w:hAnsi="Arial" w:cs="Arial"/>
          <w:lang w:eastAsia="en-US"/>
        </w:rPr>
        <w:t xml:space="preserve">information on </w:t>
      </w:r>
      <w:r w:rsidR="00FC489A" w:rsidRPr="00BA70D8">
        <w:rPr>
          <w:rFonts w:ascii="Arial" w:hAnsi="Arial" w:cs="Arial"/>
          <w:lang w:eastAsia="en-US"/>
        </w:rPr>
        <w:t>conc</w:t>
      </w:r>
      <w:r w:rsidR="006E0FC4" w:rsidRPr="00BA70D8">
        <w:rPr>
          <w:rFonts w:ascii="Arial" w:hAnsi="Arial" w:cs="Arial"/>
          <w:lang w:eastAsia="en-US"/>
        </w:rPr>
        <w:t>e</w:t>
      </w:r>
      <w:r w:rsidR="0046690E" w:rsidRPr="00BA70D8">
        <w:rPr>
          <w:rFonts w:ascii="Arial" w:hAnsi="Arial" w:cs="Arial"/>
          <w:lang w:eastAsia="en-US"/>
        </w:rPr>
        <w:t>rns a</w:t>
      </w:r>
      <w:r w:rsidR="009058AA" w:rsidRPr="00BA70D8">
        <w:rPr>
          <w:rFonts w:ascii="Arial" w:hAnsi="Arial" w:cs="Arial"/>
          <w:lang w:eastAsia="en-US"/>
        </w:rPr>
        <w:t>bout relevant individuals</w:t>
      </w:r>
      <w:r w:rsidR="006A3672" w:rsidRPr="00BA70D8">
        <w:rPr>
          <w:rFonts w:ascii="Arial" w:hAnsi="Arial" w:cs="Arial"/>
          <w:lang w:eastAsia="en-US"/>
        </w:rPr>
        <w:t>.</w:t>
      </w:r>
    </w:p>
    <w:p w14:paraId="0FDAC2C5" w14:textId="77777777" w:rsidR="005F5FEA" w:rsidRPr="00BA70D8" w:rsidRDefault="005F5FEA" w:rsidP="007D20CB">
      <w:pPr>
        <w:numPr>
          <w:ilvl w:val="0"/>
          <w:numId w:val="19"/>
        </w:numPr>
        <w:tabs>
          <w:tab w:val="left" w:pos="567"/>
        </w:tabs>
        <w:spacing w:after="120"/>
        <w:ind w:left="568" w:right="851" w:hanging="284"/>
        <w:rPr>
          <w:rFonts w:ascii="Arial" w:hAnsi="Arial" w:cs="Arial"/>
          <w:lang w:eastAsia="en-US"/>
        </w:rPr>
      </w:pPr>
      <w:r w:rsidRPr="00BA70D8">
        <w:rPr>
          <w:rFonts w:ascii="Arial" w:hAnsi="Arial" w:cs="Arial"/>
          <w:lang w:eastAsia="en-US"/>
        </w:rPr>
        <w:t xml:space="preserve">When sharing information organisations must </w:t>
      </w:r>
      <w:r w:rsidR="008654BD">
        <w:rPr>
          <w:rFonts w:ascii="Arial" w:hAnsi="Arial" w:cs="Arial"/>
          <w:lang w:eastAsia="en-US"/>
        </w:rPr>
        <w:t xml:space="preserve">comply with GDPR in the </w:t>
      </w:r>
      <w:r w:rsidRPr="00ED2643">
        <w:rPr>
          <w:rFonts w:ascii="Arial" w:hAnsi="Arial" w:cs="Arial"/>
          <w:i/>
          <w:lang w:eastAsia="en-US"/>
        </w:rPr>
        <w:t>Data Protection A</w:t>
      </w:r>
      <w:r w:rsidR="0046690E" w:rsidRPr="00ED2643">
        <w:rPr>
          <w:rFonts w:ascii="Arial" w:hAnsi="Arial" w:cs="Arial"/>
          <w:i/>
          <w:lang w:eastAsia="en-US"/>
        </w:rPr>
        <w:t>c</w:t>
      </w:r>
      <w:r w:rsidRPr="00ED2643">
        <w:rPr>
          <w:rFonts w:ascii="Arial" w:hAnsi="Arial" w:cs="Arial"/>
          <w:i/>
          <w:lang w:eastAsia="en-US"/>
        </w:rPr>
        <w:t xml:space="preserve">t </w:t>
      </w:r>
      <w:r w:rsidR="008654BD" w:rsidRPr="00ED2643">
        <w:rPr>
          <w:rFonts w:ascii="Arial" w:hAnsi="Arial" w:cs="Arial"/>
          <w:i/>
          <w:lang w:eastAsia="en-US"/>
        </w:rPr>
        <w:t>2018</w:t>
      </w:r>
      <w:r w:rsidRPr="00BA70D8">
        <w:rPr>
          <w:rFonts w:ascii="Arial" w:hAnsi="Arial" w:cs="Arial"/>
          <w:lang w:eastAsia="en-US"/>
        </w:rPr>
        <w:t xml:space="preserve"> and the codes of practice on confidentiality</w:t>
      </w:r>
      <w:r w:rsidR="0046690E" w:rsidRPr="00BA70D8">
        <w:rPr>
          <w:rFonts w:ascii="Arial" w:hAnsi="Arial" w:cs="Arial"/>
          <w:lang w:eastAsia="en-US"/>
        </w:rPr>
        <w:t>,</w:t>
      </w:r>
      <w:r w:rsidRPr="00BA70D8">
        <w:rPr>
          <w:rFonts w:ascii="Arial" w:hAnsi="Arial" w:cs="Arial"/>
          <w:lang w:eastAsia="en-US"/>
        </w:rPr>
        <w:t xml:space="preserve"> in particular the</w:t>
      </w:r>
      <w:r w:rsidR="00ED2643">
        <w:rPr>
          <w:rFonts w:ascii="Arial" w:hAnsi="Arial" w:cs="Arial"/>
          <w:lang w:eastAsia="en-US"/>
        </w:rPr>
        <w:t xml:space="preserve"> </w:t>
      </w:r>
      <w:hyperlink r:id="rId29" w:history="1">
        <w:r w:rsidR="00ED2643" w:rsidRPr="00ED2643">
          <w:rPr>
            <w:rStyle w:val="Hyperlink"/>
            <w:rFonts w:ascii="Arial" w:hAnsi="Arial" w:cs="Arial"/>
            <w:i/>
            <w:lang w:eastAsia="en-US"/>
          </w:rPr>
          <w:t>Eight</w:t>
        </w:r>
        <w:r w:rsidRPr="00ED2643">
          <w:rPr>
            <w:rStyle w:val="Hyperlink"/>
            <w:rFonts w:ascii="Arial" w:hAnsi="Arial" w:cs="Arial"/>
            <w:i/>
            <w:lang w:eastAsia="en-US"/>
          </w:rPr>
          <w:t xml:space="preserve"> Caldicott principles</w:t>
        </w:r>
      </w:hyperlink>
      <w:r w:rsidR="0046690E" w:rsidRPr="00BA70D8">
        <w:rPr>
          <w:rFonts w:ascii="Arial" w:hAnsi="Arial" w:cs="Arial"/>
          <w:lang w:eastAsia="en-US"/>
        </w:rPr>
        <w:t>.</w:t>
      </w:r>
    </w:p>
    <w:p w14:paraId="566EB510" w14:textId="77777777" w:rsidR="0037161D" w:rsidRPr="00BA70D8" w:rsidRDefault="005F5FEA" w:rsidP="007D20CB">
      <w:pPr>
        <w:numPr>
          <w:ilvl w:val="0"/>
          <w:numId w:val="14"/>
        </w:numPr>
        <w:tabs>
          <w:tab w:val="left" w:pos="567"/>
        </w:tabs>
        <w:spacing w:after="120"/>
        <w:ind w:left="568" w:right="566" w:hanging="284"/>
        <w:rPr>
          <w:rFonts w:ascii="Arial" w:hAnsi="Arial" w:cs="Arial"/>
          <w:lang w:eastAsia="en-US"/>
        </w:rPr>
      </w:pPr>
      <w:r w:rsidRPr="00BA70D8">
        <w:rPr>
          <w:rFonts w:ascii="Arial" w:hAnsi="Arial" w:cs="Arial"/>
          <w:lang w:eastAsia="en-US"/>
        </w:rPr>
        <w:t xml:space="preserve">When </w:t>
      </w:r>
      <w:r w:rsidR="0037161D" w:rsidRPr="00BA70D8">
        <w:rPr>
          <w:rFonts w:ascii="Arial" w:hAnsi="Arial" w:cs="Arial"/>
          <w:lang w:eastAsia="en-US"/>
        </w:rPr>
        <w:t>sharing information</w:t>
      </w:r>
      <w:r w:rsidR="0046690E" w:rsidRPr="00BA70D8">
        <w:rPr>
          <w:rFonts w:ascii="Arial" w:hAnsi="Arial" w:cs="Arial"/>
          <w:lang w:eastAsia="en-US"/>
        </w:rPr>
        <w:t xml:space="preserve"> </w:t>
      </w:r>
      <w:r w:rsidR="006A3672" w:rsidRPr="00BA70D8">
        <w:rPr>
          <w:rFonts w:ascii="Arial" w:hAnsi="Arial" w:cs="Arial"/>
          <w:lang w:eastAsia="en-US"/>
        </w:rPr>
        <w:t>l</w:t>
      </w:r>
      <w:r w:rsidR="0046690E" w:rsidRPr="00BA70D8">
        <w:rPr>
          <w:rFonts w:ascii="Arial" w:hAnsi="Arial" w:cs="Arial"/>
          <w:lang w:eastAsia="en-US"/>
        </w:rPr>
        <w:t>ocal i</w:t>
      </w:r>
      <w:r w:rsidR="0037161D" w:rsidRPr="00BA70D8">
        <w:rPr>
          <w:rFonts w:ascii="Arial" w:hAnsi="Arial" w:cs="Arial"/>
          <w:lang w:eastAsia="en-US"/>
        </w:rPr>
        <w:t xml:space="preserve">ntelligence </w:t>
      </w:r>
      <w:r w:rsidR="0046690E" w:rsidRPr="00BA70D8">
        <w:rPr>
          <w:rFonts w:ascii="Arial" w:hAnsi="Arial" w:cs="Arial"/>
          <w:lang w:eastAsia="en-US"/>
        </w:rPr>
        <w:t>n</w:t>
      </w:r>
      <w:r w:rsidR="0037161D" w:rsidRPr="00BA70D8">
        <w:rPr>
          <w:rFonts w:ascii="Arial" w:hAnsi="Arial" w:cs="Arial"/>
          <w:lang w:eastAsia="en-US"/>
        </w:rPr>
        <w:t>e</w:t>
      </w:r>
      <w:r w:rsidRPr="00BA70D8">
        <w:rPr>
          <w:rFonts w:ascii="Arial" w:hAnsi="Arial" w:cs="Arial"/>
          <w:lang w:eastAsia="en-US"/>
        </w:rPr>
        <w:t>tworks may wish to agree a code</w:t>
      </w:r>
      <w:r w:rsidR="0046690E" w:rsidRPr="00BA70D8">
        <w:rPr>
          <w:rFonts w:ascii="Arial" w:hAnsi="Arial" w:cs="Arial"/>
          <w:lang w:eastAsia="en-US"/>
        </w:rPr>
        <w:t xml:space="preserve"> of practice</w:t>
      </w:r>
      <w:r w:rsidR="00F93673">
        <w:rPr>
          <w:rFonts w:ascii="Arial" w:hAnsi="Arial" w:cs="Arial"/>
          <w:lang w:eastAsia="en-US"/>
        </w:rPr>
        <w:t xml:space="preserve"> or information sharing agreement.</w:t>
      </w:r>
    </w:p>
    <w:p w14:paraId="70251B2C" w14:textId="77777777" w:rsidR="0046690E" w:rsidRPr="00BA70D8" w:rsidRDefault="0037161D" w:rsidP="007D20CB">
      <w:pPr>
        <w:numPr>
          <w:ilvl w:val="0"/>
          <w:numId w:val="14"/>
        </w:numPr>
        <w:tabs>
          <w:tab w:val="left" w:pos="567"/>
        </w:tabs>
        <w:ind w:left="568" w:right="567" w:hanging="284"/>
        <w:rPr>
          <w:rFonts w:ascii="Arial" w:hAnsi="Arial" w:cs="Arial"/>
          <w:lang w:eastAsia="en-US"/>
        </w:rPr>
      </w:pPr>
      <w:r w:rsidRPr="00BA70D8">
        <w:rPr>
          <w:rFonts w:ascii="Arial" w:hAnsi="Arial" w:cs="Arial"/>
          <w:lang w:eastAsia="en-US"/>
        </w:rPr>
        <w:t xml:space="preserve">NHS organisations, </w:t>
      </w:r>
      <w:r w:rsidR="006A3672" w:rsidRPr="00BA70D8">
        <w:rPr>
          <w:rFonts w:ascii="Arial" w:hAnsi="Arial" w:cs="Arial"/>
          <w:lang w:eastAsia="en-US"/>
        </w:rPr>
        <w:t xml:space="preserve">organisations </w:t>
      </w:r>
      <w:r w:rsidRPr="00BA70D8">
        <w:rPr>
          <w:rFonts w:ascii="Arial" w:hAnsi="Arial" w:cs="Arial"/>
          <w:lang w:eastAsia="en-US"/>
        </w:rPr>
        <w:t xml:space="preserve">contracted to provide NHS services and the independent sector may find the following documents helpful: </w:t>
      </w:r>
    </w:p>
    <w:p w14:paraId="5A906A8F" w14:textId="77777777" w:rsidR="00767CB2" w:rsidRDefault="00FF46C8" w:rsidP="007D20CB">
      <w:pPr>
        <w:numPr>
          <w:ilvl w:val="0"/>
          <w:numId w:val="20"/>
        </w:numPr>
        <w:tabs>
          <w:tab w:val="left" w:pos="851"/>
        </w:tabs>
        <w:spacing w:after="120"/>
        <w:ind w:left="851" w:right="851" w:hanging="284"/>
        <w:rPr>
          <w:rFonts w:ascii="Arial" w:hAnsi="Arial" w:cs="Arial"/>
          <w:i/>
          <w:lang w:eastAsia="en-US"/>
        </w:rPr>
      </w:pPr>
      <w:hyperlink r:id="rId30" w:anchor=":~:text=You%20may%20disclose%20personal%20information%20if%20it%20is%20of%20overall,the%20patient%20your%20first%20con" w:history="1">
        <w:r w:rsidR="00767CB2" w:rsidRPr="00EA23A5">
          <w:rPr>
            <w:rStyle w:val="Hyperlink"/>
            <w:rFonts w:ascii="Arial" w:hAnsi="Arial" w:cs="Arial"/>
            <w:i/>
            <w:lang w:eastAsia="en-US"/>
          </w:rPr>
          <w:t>Disclosing patients personal information a framework-GMC</w:t>
        </w:r>
      </w:hyperlink>
    </w:p>
    <w:p w14:paraId="7154C849" w14:textId="77777777" w:rsidR="00767CB2" w:rsidRPr="00D50EF0" w:rsidRDefault="00FF46C8" w:rsidP="00767CB2">
      <w:pPr>
        <w:numPr>
          <w:ilvl w:val="0"/>
          <w:numId w:val="20"/>
        </w:numPr>
        <w:tabs>
          <w:tab w:val="left" w:pos="851"/>
        </w:tabs>
        <w:spacing w:after="120"/>
        <w:ind w:left="851" w:right="851" w:hanging="284"/>
        <w:rPr>
          <w:rFonts w:ascii="Arial" w:hAnsi="Arial" w:cs="Arial"/>
          <w:i/>
          <w:lang w:eastAsia="en-US"/>
        </w:rPr>
      </w:pPr>
      <w:hyperlink r:id="rId31" w:history="1">
        <w:r w:rsidR="00767CB2" w:rsidRPr="00C024E6">
          <w:rPr>
            <w:rStyle w:val="Hyperlink"/>
            <w:rFonts w:ascii="Arial" w:hAnsi="Arial" w:cs="Arial"/>
            <w:i/>
            <w:lang w:eastAsia="en-US"/>
          </w:rPr>
          <w:t>In practice:</w:t>
        </w:r>
        <w:r w:rsidR="00EA23A5" w:rsidRPr="00C024E6">
          <w:rPr>
            <w:rStyle w:val="Hyperlink"/>
            <w:rFonts w:ascii="Arial" w:hAnsi="Arial" w:cs="Arial"/>
            <w:i/>
            <w:lang w:eastAsia="en-US"/>
          </w:rPr>
          <w:t xml:space="preserve"> G</w:t>
        </w:r>
        <w:r w:rsidR="00767CB2" w:rsidRPr="00C024E6">
          <w:rPr>
            <w:rStyle w:val="Hyperlink"/>
            <w:rFonts w:ascii="Arial" w:hAnsi="Arial" w:cs="Arial"/>
            <w:i/>
            <w:lang w:eastAsia="en-US"/>
          </w:rPr>
          <w:t>uidance on confidentiality-GPhC</w:t>
        </w:r>
      </w:hyperlink>
    </w:p>
    <w:p w14:paraId="5C949EA4" w14:textId="77777777" w:rsidR="0046690E" w:rsidRDefault="00FF46C8" w:rsidP="007D20CB">
      <w:pPr>
        <w:numPr>
          <w:ilvl w:val="0"/>
          <w:numId w:val="20"/>
        </w:numPr>
        <w:tabs>
          <w:tab w:val="left" w:pos="851"/>
        </w:tabs>
        <w:spacing w:after="120"/>
        <w:ind w:left="851" w:right="851" w:hanging="284"/>
        <w:rPr>
          <w:rFonts w:ascii="Arial" w:hAnsi="Arial" w:cs="Arial"/>
          <w:i/>
          <w:lang w:eastAsia="en-US"/>
        </w:rPr>
      </w:pPr>
      <w:hyperlink r:id="rId32" w:history="1">
        <w:r w:rsidR="0037161D" w:rsidRPr="00C024E6">
          <w:rPr>
            <w:rStyle w:val="Hyperlink"/>
            <w:rFonts w:ascii="Arial" w:hAnsi="Arial" w:cs="Arial"/>
            <w:i/>
            <w:lang w:eastAsia="en-US"/>
          </w:rPr>
          <w:t>General Medical Services (GMS), Section 17C Agreements and Health Board Primary Medical Services (HBPMS) Code of Practice</w:t>
        </w:r>
      </w:hyperlink>
      <w:r w:rsidR="0037161D" w:rsidRPr="00BA70D8">
        <w:rPr>
          <w:rFonts w:ascii="Arial" w:hAnsi="Arial" w:cs="Arial"/>
          <w:i/>
          <w:lang w:eastAsia="en-US"/>
        </w:rPr>
        <w:t xml:space="preserve"> </w:t>
      </w:r>
    </w:p>
    <w:p w14:paraId="4C96D8D0" w14:textId="77777777" w:rsidR="0046690E" w:rsidRPr="00BA70D8" w:rsidRDefault="00FF46C8" w:rsidP="007D20CB">
      <w:pPr>
        <w:numPr>
          <w:ilvl w:val="0"/>
          <w:numId w:val="20"/>
        </w:numPr>
        <w:tabs>
          <w:tab w:val="left" w:pos="851"/>
        </w:tabs>
        <w:spacing w:after="120"/>
        <w:ind w:left="851" w:right="851" w:hanging="284"/>
        <w:rPr>
          <w:rFonts w:ascii="Arial" w:hAnsi="Arial" w:cs="Arial"/>
          <w:lang w:eastAsia="en-US"/>
        </w:rPr>
      </w:pPr>
      <w:hyperlink r:id="rId33" w:history="1">
        <w:r w:rsidR="0037161D" w:rsidRPr="00C024E6">
          <w:rPr>
            <w:rStyle w:val="Hyperlink"/>
            <w:rFonts w:ascii="Arial" w:hAnsi="Arial" w:cs="Arial"/>
            <w:i/>
            <w:lang w:eastAsia="en-US"/>
          </w:rPr>
          <w:t>NHS Code of Practice on Protecting Patient Confidentiality</w:t>
        </w:r>
      </w:hyperlink>
      <w:r w:rsidR="0037161D" w:rsidRPr="00BA70D8">
        <w:rPr>
          <w:rFonts w:ascii="Arial" w:hAnsi="Arial" w:cs="Arial"/>
          <w:i/>
          <w:lang w:eastAsia="en-US"/>
        </w:rPr>
        <w:t xml:space="preserve">; </w:t>
      </w:r>
      <w:r w:rsidR="0037161D" w:rsidRPr="00BA70D8">
        <w:rPr>
          <w:rFonts w:ascii="Arial" w:hAnsi="Arial" w:cs="Arial"/>
          <w:lang w:eastAsia="en-US"/>
        </w:rPr>
        <w:t xml:space="preserve">and </w:t>
      </w:r>
    </w:p>
    <w:p w14:paraId="5208783B" w14:textId="77777777" w:rsidR="0037161D" w:rsidRPr="00C024E6" w:rsidRDefault="00FF46C8" w:rsidP="007D20CB">
      <w:pPr>
        <w:numPr>
          <w:ilvl w:val="0"/>
          <w:numId w:val="20"/>
        </w:numPr>
        <w:tabs>
          <w:tab w:val="left" w:pos="851"/>
        </w:tabs>
        <w:spacing w:after="0"/>
        <w:ind w:left="851" w:right="851" w:hanging="284"/>
        <w:rPr>
          <w:rFonts w:ascii="Arial" w:hAnsi="Arial" w:cs="Arial"/>
          <w:lang w:eastAsia="en-US"/>
        </w:rPr>
      </w:pPr>
      <w:hyperlink r:id="rId34" w:history="1">
        <w:r w:rsidR="0037161D" w:rsidRPr="00C024E6">
          <w:rPr>
            <w:rStyle w:val="Hyperlink"/>
            <w:rFonts w:ascii="Arial" w:hAnsi="Arial" w:cs="Arial"/>
            <w:i/>
            <w:lang w:eastAsia="en-US"/>
          </w:rPr>
          <w:t>A Good Practice Guide to Consent for Health Professionals in NHS Scotland</w:t>
        </w:r>
      </w:hyperlink>
    </w:p>
    <w:p w14:paraId="29F95304" w14:textId="77777777" w:rsidR="00C024E6" w:rsidRPr="00C024E6" w:rsidRDefault="00FF46C8" w:rsidP="00C024E6">
      <w:pPr>
        <w:pStyle w:val="ListParagraph"/>
        <w:numPr>
          <w:ilvl w:val="0"/>
          <w:numId w:val="20"/>
        </w:numPr>
        <w:tabs>
          <w:tab w:val="left" w:pos="851"/>
        </w:tabs>
        <w:spacing w:after="0"/>
        <w:ind w:left="851" w:right="851" w:hanging="284"/>
        <w:rPr>
          <w:rFonts w:ascii="Arial" w:hAnsi="Arial" w:cs="Arial"/>
          <w:lang w:eastAsia="en-US"/>
        </w:rPr>
      </w:pPr>
      <w:hyperlink r:id="rId35" w:history="1">
        <w:r w:rsidR="00C024E6" w:rsidRPr="00C024E6">
          <w:rPr>
            <w:rStyle w:val="Hyperlink"/>
            <w:rFonts w:ascii="Arial" w:hAnsi="Arial" w:cs="Arial"/>
            <w:lang w:eastAsia="en-US"/>
          </w:rPr>
          <w:t>CQC Code of practice on Confidential Personal Information</w:t>
        </w:r>
      </w:hyperlink>
    </w:p>
    <w:p w14:paraId="5CF2834A" w14:textId="77777777" w:rsidR="00C028CC" w:rsidRPr="00C028CC" w:rsidRDefault="00C028CC" w:rsidP="00417822">
      <w:pPr>
        <w:spacing w:after="0"/>
        <w:ind w:right="-142"/>
        <w:rPr>
          <w:rFonts w:ascii="Arial" w:hAnsi="Arial" w:cs="Arial"/>
          <w:color w:val="FF0000"/>
          <w:lang w:eastAsia="en-US"/>
        </w:rPr>
      </w:pPr>
    </w:p>
    <w:p w14:paraId="5EA3889F" w14:textId="67C79613" w:rsidR="007E3FD4" w:rsidRPr="00BA70D8" w:rsidRDefault="0045351C" w:rsidP="00417822">
      <w:pPr>
        <w:spacing w:after="0"/>
        <w:ind w:right="-142"/>
        <w:rPr>
          <w:rFonts w:ascii="Arial" w:hAnsi="Arial" w:cs="Arial"/>
          <w:lang w:eastAsia="en-US"/>
        </w:rPr>
      </w:pPr>
      <w:r w:rsidRPr="00BA70D8">
        <w:rPr>
          <w:rFonts w:ascii="Arial" w:hAnsi="Arial" w:cs="Arial"/>
          <w:lang w:eastAsia="en-US"/>
        </w:rPr>
        <w:t xml:space="preserve">Confidential information about patients should be </w:t>
      </w:r>
      <w:r w:rsidR="00AB3A35" w:rsidRPr="00BA70D8">
        <w:rPr>
          <w:rFonts w:ascii="Arial" w:hAnsi="Arial" w:cs="Arial"/>
          <w:lang w:eastAsia="en-US"/>
        </w:rPr>
        <w:t>anonymised</w:t>
      </w:r>
      <w:r w:rsidRPr="00BA70D8">
        <w:rPr>
          <w:rFonts w:ascii="Arial" w:hAnsi="Arial" w:cs="Arial"/>
          <w:lang w:eastAsia="en-US"/>
        </w:rPr>
        <w:t xml:space="preserve"> where possible. If </w:t>
      </w:r>
      <w:r w:rsidR="009058AA" w:rsidRPr="00BA70D8">
        <w:rPr>
          <w:rFonts w:ascii="Arial" w:hAnsi="Arial" w:cs="Arial"/>
          <w:lang w:eastAsia="en-US"/>
        </w:rPr>
        <w:t xml:space="preserve">it is </w:t>
      </w:r>
      <w:r w:rsidRPr="00BA70D8">
        <w:rPr>
          <w:rFonts w:ascii="Arial" w:hAnsi="Arial" w:cs="Arial"/>
          <w:lang w:eastAsia="en-US"/>
        </w:rPr>
        <w:t xml:space="preserve">not possible to remove patient identifiable </w:t>
      </w:r>
      <w:r w:rsidR="00113C26" w:rsidRPr="00BA70D8">
        <w:rPr>
          <w:rFonts w:ascii="Arial" w:hAnsi="Arial" w:cs="Arial"/>
          <w:lang w:eastAsia="en-US"/>
        </w:rPr>
        <w:t>information,</w:t>
      </w:r>
      <w:r w:rsidRPr="00BA70D8">
        <w:rPr>
          <w:rFonts w:ascii="Arial" w:hAnsi="Arial" w:cs="Arial"/>
          <w:lang w:eastAsia="en-US"/>
        </w:rPr>
        <w:t xml:space="preserve"> then the patient’s consent should be sought wherever practicable. </w:t>
      </w:r>
    </w:p>
    <w:p w14:paraId="42BD1454" w14:textId="77777777" w:rsidR="007E3FD4" w:rsidRPr="00BA70D8" w:rsidRDefault="007E3FD4" w:rsidP="00417822">
      <w:pPr>
        <w:spacing w:after="0"/>
        <w:ind w:right="-142"/>
        <w:rPr>
          <w:rFonts w:ascii="Arial" w:hAnsi="Arial" w:cs="Arial"/>
          <w:lang w:eastAsia="en-US"/>
        </w:rPr>
      </w:pPr>
    </w:p>
    <w:p w14:paraId="6AC1A8D0" w14:textId="77777777" w:rsidR="0045351C" w:rsidRPr="00C028CC" w:rsidRDefault="0045351C" w:rsidP="00FE2753">
      <w:pPr>
        <w:spacing w:after="0"/>
        <w:ind w:right="-142"/>
        <w:rPr>
          <w:rFonts w:ascii="Arial" w:hAnsi="Arial" w:cs="Arial"/>
          <w:i/>
          <w:lang w:eastAsia="en-US"/>
        </w:rPr>
      </w:pPr>
      <w:r w:rsidRPr="00BA70D8">
        <w:rPr>
          <w:rFonts w:ascii="Arial" w:hAnsi="Arial" w:cs="Arial"/>
          <w:lang w:eastAsia="en-US"/>
        </w:rPr>
        <w:t>Whe</w:t>
      </w:r>
      <w:r w:rsidR="00A35844" w:rsidRPr="00BA70D8">
        <w:rPr>
          <w:rFonts w:ascii="Arial" w:hAnsi="Arial" w:cs="Arial"/>
          <w:lang w:eastAsia="en-US"/>
        </w:rPr>
        <w:t>n</w:t>
      </w:r>
      <w:r w:rsidRPr="00BA70D8">
        <w:rPr>
          <w:rFonts w:ascii="Arial" w:hAnsi="Arial" w:cs="Arial"/>
          <w:lang w:eastAsia="en-US"/>
        </w:rPr>
        <w:t xml:space="preserve"> information is provided to </w:t>
      </w:r>
      <w:r w:rsidR="00642BCB" w:rsidRPr="00BA70D8">
        <w:rPr>
          <w:rFonts w:ascii="Arial" w:hAnsi="Arial" w:cs="Arial"/>
          <w:lang w:eastAsia="en-US"/>
        </w:rPr>
        <w:t>NHS Scotland</w:t>
      </w:r>
      <w:r w:rsidRPr="00BA70D8">
        <w:rPr>
          <w:rFonts w:ascii="Arial" w:hAnsi="Arial" w:cs="Arial"/>
          <w:lang w:eastAsia="en-US"/>
        </w:rPr>
        <w:t xml:space="preserve"> Counter Fraud Services patient consent should not be sought</w:t>
      </w:r>
      <w:r w:rsidR="00111C10" w:rsidRPr="00BA70D8">
        <w:rPr>
          <w:rFonts w:ascii="Arial" w:hAnsi="Arial" w:cs="Arial"/>
          <w:lang w:eastAsia="en-US"/>
        </w:rPr>
        <w:t>.</w:t>
      </w:r>
      <w:r w:rsidR="00FF5AA4" w:rsidRPr="00BA70D8">
        <w:rPr>
          <w:rFonts w:ascii="Arial" w:hAnsi="Arial" w:cs="Arial"/>
          <w:lang w:eastAsia="en-US"/>
        </w:rPr>
        <w:t xml:space="preserve"> </w:t>
      </w:r>
      <w:r w:rsidR="00111C10" w:rsidRPr="00BA70D8">
        <w:rPr>
          <w:rFonts w:ascii="Arial" w:hAnsi="Arial" w:cs="Arial"/>
          <w:lang w:eastAsia="en-US"/>
        </w:rPr>
        <w:t>T</w:t>
      </w:r>
      <w:r w:rsidRPr="00BA70D8">
        <w:rPr>
          <w:rFonts w:ascii="Arial" w:hAnsi="Arial" w:cs="Arial"/>
          <w:lang w:eastAsia="en-US"/>
        </w:rPr>
        <w:t>here is an exemption from requirement</w:t>
      </w:r>
      <w:r w:rsidR="00376848">
        <w:rPr>
          <w:rFonts w:ascii="Arial" w:hAnsi="Arial" w:cs="Arial"/>
          <w:lang w:eastAsia="en-US"/>
        </w:rPr>
        <w:t>s</w:t>
      </w:r>
      <w:r w:rsidRPr="00BA70D8">
        <w:rPr>
          <w:rFonts w:ascii="Arial" w:hAnsi="Arial" w:cs="Arial"/>
          <w:lang w:eastAsia="en-US"/>
        </w:rPr>
        <w:t xml:space="preserve"> of the </w:t>
      </w:r>
      <w:r w:rsidRPr="00C028CC">
        <w:rPr>
          <w:rFonts w:ascii="Arial" w:hAnsi="Arial" w:cs="Arial"/>
          <w:i/>
          <w:lang w:eastAsia="en-US"/>
        </w:rPr>
        <w:t xml:space="preserve">Data Protection Act </w:t>
      </w:r>
      <w:r w:rsidR="00C028CC" w:rsidRPr="00C028CC">
        <w:rPr>
          <w:rFonts w:ascii="Arial" w:hAnsi="Arial" w:cs="Arial"/>
          <w:i/>
          <w:lang w:eastAsia="en-US"/>
        </w:rPr>
        <w:t>2018</w:t>
      </w:r>
      <w:r w:rsidRPr="00BA70D8">
        <w:rPr>
          <w:rFonts w:ascii="Arial" w:hAnsi="Arial" w:cs="Arial"/>
          <w:lang w:eastAsia="en-US"/>
        </w:rPr>
        <w:t xml:space="preserve"> relating to the investigation of </w:t>
      </w:r>
      <w:r w:rsidR="00C028CC">
        <w:rPr>
          <w:rFonts w:ascii="Arial" w:hAnsi="Arial" w:cs="Arial"/>
          <w:lang w:eastAsia="en-US"/>
        </w:rPr>
        <w:t xml:space="preserve">a suspected </w:t>
      </w:r>
      <w:r w:rsidRPr="00BA70D8">
        <w:rPr>
          <w:rFonts w:ascii="Arial" w:hAnsi="Arial" w:cs="Arial"/>
          <w:lang w:eastAsia="en-US"/>
        </w:rPr>
        <w:t>crime</w:t>
      </w:r>
      <w:r w:rsidR="00C028CC">
        <w:rPr>
          <w:rFonts w:ascii="Arial" w:hAnsi="Arial" w:cs="Arial"/>
          <w:lang w:eastAsia="en-US"/>
        </w:rPr>
        <w:t xml:space="preserve">, as covered in </w:t>
      </w:r>
      <w:r w:rsidR="00C028CC">
        <w:rPr>
          <w:rFonts w:ascii="Arial" w:hAnsi="Arial" w:cs="Arial"/>
          <w:i/>
          <w:lang w:eastAsia="en-US"/>
        </w:rPr>
        <w:t>Part 3: Law Enforcement Processing.</w:t>
      </w:r>
    </w:p>
    <w:p w14:paraId="22762CA6" w14:textId="77777777" w:rsidR="00FE2753" w:rsidRPr="00BA70D8" w:rsidRDefault="00FE2753" w:rsidP="00C07511">
      <w:pPr>
        <w:spacing w:after="0"/>
        <w:rPr>
          <w:rFonts w:ascii="Arial" w:hAnsi="Arial" w:cs="Arial"/>
          <w:lang w:eastAsia="en-US"/>
        </w:rPr>
      </w:pPr>
    </w:p>
    <w:p w14:paraId="2A9BA42A" w14:textId="77777777" w:rsidR="0045351C" w:rsidRPr="00B06481" w:rsidRDefault="0045351C" w:rsidP="00B06481">
      <w:pPr>
        <w:pStyle w:val="Heading2"/>
      </w:pPr>
      <w:bookmarkStart w:id="74" w:name="_Toc302122947"/>
      <w:bookmarkStart w:id="75" w:name="_Toc314479311"/>
      <w:bookmarkStart w:id="76" w:name="_Toc134708567"/>
      <w:bookmarkStart w:id="77" w:name="Sec3j"/>
      <w:r w:rsidRPr="00B06481">
        <w:t xml:space="preserve">Local </w:t>
      </w:r>
      <w:r w:rsidR="00EA2B1D" w:rsidRPr="00B06481">
        <w:t>I</w:t>
      </w:r>
      <w:r w:rsidRPr="00B06481">
        <w:t xml:space="preserve">ntelligence </w:t>
      </w:r>
      <w:r w:rsidR="00EA2B1D" w:rsidRPr="00B06481">
        <w:t>N</w:t>
      </w:r>
      <w:r w:rsidRPr="00B06481">
        <w:t>etwork (LIN)</w:t>
      </w:r>
      <w:bookmarkEnd w:id="74"/>
      <w:bookmarkEnd w:id="75"/>
      <w:bookmarkEnd w:id="76"/>
      <w:r w:rsidRPr="00B06481">
        <w:t xml:space="preserve"> </w:t>
      </w:r>
    </w:p>
    <w:bookmarkEnd w:id="77"/>
    <w:p w14:paraId="2FF59A27" w14:textId="77777777" w:rsidR="00B75C60" w:rsidRPr="00BA70D8" w:rsidRDefault="009A0D0F" w:rsidP="007E3FD4">
      <w:pPr>
        <w:pStyle w:val="NormalWeb"/>
        <w:spacing w:before="0" w:beforeAutospacing="0" w:after="0" w:afterAutospacing="0"/>
        <w:rPr>
          <w:rFonts w:ascii="Arial" w:hAnsi="Arial"/>
        </w:rPr>
      </w:pPr>
      <w:r w:rsidRPr="00BA70D8">
        <w:rPr>
          <w:rFonts w:ascii="Arial" w:hAnsi="Arial"/>
        </w:rPr>
        <w:t xml:space="preserve">The NHS board </w:t>
      </w:r>
      <w:r w:rsidR="003C3454">
        <w:rPr>
          <w:rFonts w:ascii="Arial" w:hAnsi="Arial"/>
        </w:rPr>
        <w:t>CDAO</w:t>
      </w:r>
      <w:r w:rsidRPr="00BA70D8">
        <w:rPr>
          <w:rFonts w:ascii="Arial" w:hAnsi="Arial"/>
        </w:rPr>
        <w:t xml:space="preserve"> is r</w:t>
      </w:r>
      <w:r w:rsidR="000A36B5">
        <w:rPr>
          <w:rFonts w:ascii="Arial" w:hAnsi="Arial"/>
        </w:rPr>
        <w:t>esponsible</w:t>
      </w:r>
      <w:r w:rsidR="0045351C" w:rsidRPr="00BA70D8">
        <w:rPr>
          <w:rFonts w:ascii="Arial" w:hAnsi="Arial"/>
        </w:rPr>
        <w:t xml:space="preserve"> for establishing</w:t>
      </w:r>
      <w:r w:rsidRPr="00BA70D8">
        <w:rPr>
          <w:rFonts w:ascii="Arial" w:hAnsi="Arial"/>
        </w:rPr>
        <w:t xml:space="preserve"> their local intelligence network.</w:t>
      </w:r>
      <w:r w:rsidR="007A6A1B" w:rsidRPr="00BA70D8">
        <w:rPr>
          <w:rFonts w:ascii="Arial" w:hAnsi="Arial"/>
        </w:rPr>
        <w:t xml:space="preserve"> </w:t>
      </w:r>
    </w:p>
    <w:p w14:paraId="7C279B29" w14:textId="77777777" w:rsidR="00B75C60" w:rsidRPr="00BA70D8" w:rsidRDefault="00B75C60" w:rsidP="007E3FD4">
      <w:pPr>
        <w:pStyle w:val="NormalWeb"/>
        <w:spacing w:before="0" w:beforeAutospacing="0" w:after="0" w:afterAutospacing="0"/>
        <w:rPr>
          <w:rFonts w:ascii="Arial" w:hAnsi="Arial"/>
        </w:rPr>
      </w:pPr>
    </w:p>
    <w:p w14:paraId="167881A9" w14:textId="77777777" w:rsidR="000603B7" w:rsidRPr="00BA70D8" w:rsidRDefault="00D40E33" w:rsidP="007E3FD4">
      <w:pPr>
        <w:pStyle w:val="NormalWeb"/>
        <w:spacing w:before="0" w:beforeAutospacing="0" w:after="0" w:afterAutospacing="0"/>
        <w:rPr>
          <w:rFonts w:ascii="Arial" w:hAnsi="Arial"/>
        </w:rPr>
      </w:pPr>
      <w:r w:rsidRPr="00BA70D8">
        <w:rPr>
          <w:rFonts w:ascii="Arial" w:hAnsi="Arial"/>
        </w:rPr>
        <w:t xml:space="preserve">A LIN </w:t>
      </w:r>
      <w:r w:rsidR="0045351C" w:rsidRPr="00BA70D8">
        <w:rPr>
          <w:rFonts w:ascii="Arial" w:hAnsi="Arial"/>
        </w:rPr>
        <w:t xml:space="preserve">may span more than one </w:t>
      </w:r>
      <w:r w:rsidR="00A86046" w:rsidRPr="00BA70D8">
        <w:rPr>
          <w:rFonts w:ascii="Arial" w:hAnsi="Arial"/>
        </w:rPr>
        <w:t>NHS b</w:t>
      </w:r>
      <w:r w:rsidR="0045351C" w:rsidRPr="00BA70D8">
        <w:rPr>
          <w:rFonts w:ascii="Arial" w:hAnsi="Arial"/>
        </w:rPr>
        <w:t xml:space="preserve">oard area if </w:t>
      </w:r>
      <w:r w:rsidR="00A35844" w:rsidRPr="00BA70D8">
        <w:rPr>
          <w:rFonts w:ascii="Arial" w:hAnsi="Arial"/>
        </w:rPr>
        <w:t xml:space="preserve">this is </w:t>
      </w:r>
      <w:r w:rsidR="0045351C" w:rsidRPr="00BA70D8">
        <w:rPr>
          <w:rFonts w:ascii="Arial" w:hAnsi="Arial"/>
        </w:rPr>
        <w:t>thought to be beneficial</w:t>
      </w:r>
      <w:r w:rsidR="0045351C" w:rsidRPr="000A36B5">
        <w:rPr>
          <w:rFonts w:ascii="Arial" w:hAnsi="Arial"/>
        </w:rPr>
        <w:t>.</w:t>
      </w:r>
      <w:r w:rsidR="00B75C60" w:rsidRPr="000A36B5">
        <w:rPr>
          <w:rFonts w:ascii="Arial" w:hAnsi="Arial"/>
        </w:rPr>
        <w:t xml:space="preserve"> </w:t>
      </w:r>
      <w:r w:rsidR="009A0D0F" w:rsidRPr="000A36B5">
        <w:rPr>
          <w:rFonts w:ascii="Arial" w:hAnsi="Arial"/>
        </w:rPr>
        <w:t>Local intelligence networks allow agencies to share concerns about the activities of any healthcare professional with other local agencies who may be affected</w:t>
      </w:r>
      <w:r w:rsidR="007A6A1B" w:rsidRPr="000A36B5">
        <w:rPr>
          <w:rFonts w:ascii="Arial" w:hAnsi="Arial"/>
        </w:rPr>
        <w:t>,</w:t>
      </w:r>
      <w:r w:rsidR="009A0D0F" w:rsidRPr="000A36B5">
        <w:rPr>
          <w:rFonts w:ascii="Arial" w:hAnsi="Arial"/>
        </w:rPr>
        <w:t xml:space="preserve"> or who may have complementary information.</w:t>
      </w:r>
      <w:r w:rsidR="009A0D0F" w:rsidRPr="00BA70D8">
        <w:rPr>
          <w:rFonts w:ascii="Arial" w:hAnsi="Arial"/>
        </w:rPr>
        <w:t xml:space="preserve"> </w:t>
      </w:r>
    </w:p>
    <w:p w14:paraId="2812FD59" w14:textId="77777777" w:rsidR="00182864" w:rsidRPr="00BA70D8" w:rsidRDefault="00182864" w:rsidP="007E3FD4">
      <w:pPr>
        <w:pStyle w:val="NormalWeb"/>
        <w:spacing w:before="0" w:beforeAutospacing="0" w:after="0" w:afterAutospacing="0"/>
        <w:rPr>
          <w:rFonts w:ascii="Arial" w:hAnsi="Arial"/>
        </w:rPr>
      </w:pPr>
    </w:p>
    <w:p w14:paraId="7B8E07B6" w14:textId="77777777" w:rsidR="007612E9" w:rsidRPr="00BA70D8" w:rsidRDefault="00354789" w:rsidP="007E3FD4">
      <w:pPr>
        <w:pStyle w:val="NormalWeb"/>
        <w:spacing w:before="0" w:beforeAutospacing="0" w:after="0" w:afterAutospacing="0"/>
        <w:rPr>
          <w:rFonts w:ascii="Arial" w:hAnsi="Arial"/>
        </w:rPr>
      </w:pPr>
      <w:r w:rsidRPr="00BA70D8">
        <w:rPr>
          <w:rFonts w:ascii="Arial" w:hAnsi="Arial"/>
        </w:rPr>
        <w:t xml:space="preserve">The agencies that can </w:t>
      </w:r>
      <w:r w:rsidR="00FF5AA4" w:rsidRPr="00BA70D8">
        <w:rPr>
          <w:rFonts w:ascii="Arial" w:hAnsi="Arial"/>
        </w:rPr>
        <w:t xml:space="preserve">be included in a local intelligence </w:t>
      </w:r>
      <w:r w:rsidRPr="00BA70D8">
        <w:rPr>
          <w:rFonts w:ascii="Arial" w:hAnsi="Arial"/>
        </w:rPr>
        <w:t xml:space="preserve">network are listed in the </w:t>
      </w:r>
      <w:r w:rsidRPr="00C028CC">
        <w:rPr>
          <w:rFonts w:ascii="Arial" w:hAnsi="Arial"/>
          <w:i/>
        </w:rPr>
        <w:t xml:space="preserve">Controlled Drugs (Supervision of Management </w:t>
      </w:r>
      <w:r w:rsidR="00BA5629" w:rsidRPr="00C028CC">
        <w:rPr>
          <w:rFonts w:ascii="Arial" w:hAnsi="Arial"/>
          <w:i/>
        </w:rPr>
        <w:t>and Use) Regulations 2013</w:t>
      </w:r>
      <w:r w:rsidRPr="00BA70D8">
        <w:rPr>
          <w:rFonts w:ascii="Arial" w:hAnsi="Arial"/>
        </w:rPr>
        <w:t xml:space="preserve">. </w:t>
      </w:r>
      <w:r w:rsidR="0045351C" w:rsidRPr="00BA70D8">
        <w:rPr>
          <w:rFonts w:ascii="Arial" w:hAnsi="Arial"/>
        </w:rPr>
        <w:t xml:space="preserve">This list is not exhaustive and it is for the </w:t>
      </w:r>
      <w:r w:rsidR="00C028CC">
        <w:rPr>
          <w:rFonts w:ascii="Arial" w:hAnsi="Arial"/>
        </w:rPr>
        <w:t xml:space="preserve">LIN </w:t>
      </w:r>
      <w:r w:rsidR="0045351C" w:rsidRPr="00BA70D8">
        <w:rPr>
          <w:rFonts w:ascii="Arial" w:hAnsi="Arial"/>
        </w:rPr>
        <w:t xml:space="preserve">to consider which bodies should be involved. </w:t>
      </w:r>
    </w:p>
    <w:p w14:paraId="12CABCCB" w14:textId="77777777" w:rsidR="00182864" w:rsidRPr="00BA70D8" w:rsidRDefault="00182864" w:rsidP="007E3FD4">
      <w:pPr>
        <w:pStyle w:val="NormalWeb"/>
        <w:spacing w:before="0" w:beforeAutospacing="0" w:after="0" w:afterAutospacing="0"/>
        <w:rPr>
          <w:rFonts w:ascii="Arial" w:hAnsi="Arial"/>
        </w:rPr>
      </w:pPr>
    </w:p>
    <w:p w14:paraId="06B96BFA" w14:textId="77777777" w:rsidR="006E0FC4" w:rsidRPr="00BA70D8" w:rsidRDefault="009A0D0F" w:rsidP="0088696D">
      <w:pPr>
        <w:pStyle w:val="NormalWeb"/>
        <w:spacing w:before="0" w:beforeAutospacing="0" w:after="0" w:afterAutospacing="0"/>
        <w:rPr>
          <w:rFonts w:ascii="Arial" w:hAnsi="Arial"/>
        </w:rPr>
      </w:pPr>
      <w:r w:rsidRPr="00BA70D8">
        <w:rPr>
          <w:rFonts w:ascii="Arial" w:hAnsi="Arial"/>
        </w:rPr>
        <w:t>Local intelligence n</w:t>
      </w:r>
      <w:r w:rsidR="00642BCB" w:rsidRPr="00BA70D8">
        <w:rPr>
          <w:rFonts w:ascii="Arial" w:hAnsi="Arial"/>
        </w:rPr>
        <w:t xml:space="preserve">etworks should include </w:t>
      </w:r>
      <w:r w:rsidRPr="00BA70D8">
        <w:rPr>
          <w:rFonts w:ascii="Arial" w:hAnsi="Arial"/>
        </w:rPr>
        <w:t xml:space="preserve">- </w:t>
      </w:r>
      <w:r w:rsidR="00642BCB" w:rsidRPr="00BA70D8">
        <w:rPr>
          <w:rFonts w:ascii="Arial" w:hAnsi="Arial"/>
        </w:rPr>
        <w:t>as defined by the Regulations</w:t>
      </w:r>
      <w:r w:rsidRPr="00BA70D8">
        <w:rPr>
          <w:rFonts w:ascii="Arial" w:hAnsi="Arial"/>
        </w:rPr>
        <w:t xml:space="preserve"> - </w:t>
      </w:r>
      <w:r w:rsidR="00642BCB" w:rsidRPr="00BA70D8">
        <w:rPr>
          <w:rFonts w:ascii="Arial" w:hAnsi="Arial"/>
        </w:rPr>
        <w:t xml:space="preserve">(although it need not be limited to) the following types of bodies as appropriate: </w:t>
      </w:r>
    </w:p>
    <w:p w14:paraId="126FFA17" w14:textId="77777777" w:rsidR="0088696D" w:rsidRPr="00BA70D8" w:rsidRDefault="0088696D" w:rsidP="0088696D">
      <w:pPr>
        <w:pStyle w:val="NormalWeb"/>
        <w:spacing w:before="0" w:beforeAutospacing="0" w:after="0" w:afterAutospacing="0"/>
        <w:rPr>
          <w:rFonts w:ascii="Arial" w:hAnsi="Arial"/>
        </w:rPr>
      </w:pPr>
    </w:p>
    <w:p w14:paraId="6CD9F488" w14:textId="77777777" w:rsidR="00304354" w:rsidRPr="00BA70D8" w:rsidRDefault="00304354" w:rsidP="007D20CB">
      <w:pPr>
        <w:pStyle w:val="NormalWeb"/>
        <w:numPr>
          <w:ilvl w:val="0"/>
          <w:numId w:val="21"/>
        </w:numPr>
        <w:spacing w:before="0" w:beforeAutospacing="0" w:after="120" w:afterAutospacing="0"/>
        <w:ind w:left="568" w:hanging="284"/>
        <w:rPr>
          <w:rFonts w:ascii="Arial" w:hAnsi="Arial"/>
        </w:rPr>
      </w:pPr>
      <w:r w:rsidRPr="00BA70D8">
        <w:rPr>
          <w:rFonts w:ascii="Arial" w:hAnsi="Arial"/>
        </w:rPr>
        <w:t>NHS health board</w:t>
      </w:r>
    </w:p>
    <w:p w14:paraId="0086FDBF" w14:textId="77777777" w:rsidR="00304354" w:rsidRPr="00BA70D8" w:rsidRDefault="00C028CC" w:rsidP="007D20CB">
      <w:pPr>
        <w:pStyle w:val="NormalWeb"/>
        <w:numPr>
          <w:ilvl w:val="0"/>
          <w:numId w:val="21"/>
        </w:numPr>
        <w:spacing w:before="0" w:beforeAutospacing="0" w:after="120" w:afterAutospacing="0"/>
        <w:ind w:left="568" w:hanging="284"/>
        <w:rPr>
          <w:rFonts w:ascii="Arial" w:hAnsi="Arial"/>
        </w:rPr>
      </w:pPr>
      <w:r>
        <w:rPr>
          <w:rFonts w:ascii="Arial" w:hAnsi="Arial"/>
        </w:rPr>
        <w:t>Healthcare Improvement Scotland</w:t>
      </w:r>
    </w:p>
    <w:p w14:paraId="55C13112" w14:textId="77777777" w:rsidR="00A35844" w:rsidRPr="00BA70D8" w:rsidRDefault="00B53DFB" w:rsidP="007D20CB">
      <w:pPr>
        <w:pStyle w:val="NormalWeb"/>
        <w:numPr>
          <w:ilvl w:val="0"/>
          <w:numId w:val="21"/>
        </w:numPr>
        <w:spacing w:before="0" w:beforeAutospacing="0" w:after="120" w:afterAutospacing="0"/>
        <w:ind w:left="568" w:hanging="284"/>
        <w:rPr>
          <w:rFonts w:ascii="Arial" w:hAnsi="Arial"/>
        </w:rPr>
      </w:pPr>
      <w:r>
        <w:rPr>
          <w:rFonts w:ascii="Arial" w:hAnsi="Arial"/>
        </w:rPr>
        <w:t>The Care Inspectorate</w:t>
      </w:r>
    </w:p>
    <w:p w14:paraId="6F847194" w14:textId="77777777" w:rsidR="006E0FC4" w:rsidRPr="00BA70D8" w:rsidRDefault="00642BCB" w:rsidP="007D20CB">
      <w:pPr>
        <w:pStyle w:val="NormalWeb"/>
        <w:numPr>
          <w:ilvl w:val="0"/>
          <w:numId w:val="15"/>
        </w:numPr>
        <w:tabs>
          <w:tab w:val="left" w:pos="567"/>
        </w:tabs>
        <w:spacing w:before="0" w:beforeAutospacing="0" w:after="120" w:afterAutospacing="0"/>
        <w:ind w:left="568" w:hanging="284"/>
        <w:rPr>
          <w:rFonts w:ascii="Arial" w:hAnsi="Arial"/>
        </w:rPr>
      </w:pPr>
      <w:r w:rsidRPr="00BA70D8">
        <w:rPr>
          <w:rFonts w:ascii="Arial" w:hAnsi="Arial"/>
        </w:rPr>
        <w:t>NHS Scotland Counter Fraud Services</w:t>
      </w:r>
    </w:p>
    <w:p w14:paraId="4706319A" w14:textId="77777777" w:rsidR="002C7891" w:rsidRPr="00BA70D8" w:rsidRDefault="002C7891" w:rsidP="007D20CB">
      <w:pPr>
        <w:pStyle w:val="NormalWeb"/>
        <w:numPr>
          <w:ilvl w:val="0"/>
          <w:numId w:val="15"/>
        </w:numPr>
        <w:tabs>
          <w:tab w:val="left" w:pos="567"/>
        </w:tabs>
        <w:spacing w:before="0" w:beforeAutospacing="0" w:after="120" w:afterAutospacing="0"/>
        <w:ind w:left="568" w:hanging="284"/>
        <w:rPr>
          <w:rFonts w:ascii="Arial" w:hAnsi="Arial"/>
        </w:rPr>
      </w:pPr>
      <w:r w:rsidRPr="00BA70D8">
        <w:rPr>
          <w:rFonts w:ascii="Arial" w:hAnsi="Arial"/>
        </w:rPr>
        <w:t>represe</w:t>
      </w:r>
      <w:r w:rsidR="00A35844" w:rsidRPr="00BA70D8">
        <w:rPr>
          <w:rFonts w:ascii="Arial" w:hAnsi="Arial"/>
        </w:rPr>
        <w:t>ntatives from regulatory bodies</w:t>
      </w:r>
    </w:p>
    <w:p w14:paraId="53A9BE15" w14:textId="77777777" w:rsidR="0045351C" w:rsidRPr="00BA70D8" w:rsidRDefault="002C7891" w:rsidP="007D20CB">
      <w:pPr>
        <w:pStyle w:val="NormalWeb"/>
        <w:numPr>
          <w:ilvl w:val="0"/>
          <w:numId w:val="15"/>
        </w:numPr>
        <w:tabs>
          <w:tab w:val="left" w:pos="567"/>
        </w:tabs>
        <w:spacing w:before="0" w:beforeAutospacing="0" w:after="120" w:afterAutospacing="0"/>
        <w:ind w:left="568" w:hanging="284"/>
        <w:rPr>
          <w:rFonts w:ascii="Arial" w:hAnsi="Arial"/>
        </w:rPr>
      </w:pPr>
      <w:r w:rsidRPr="00BA70D8">
        <w:rPr>
          <w:rFonts w:ascii="Arial" w:hAnsi="Arial"/>
        </w:rPr>
        <w:t xml:space="preserve">representatives from </w:t>
      </w:r>
      <w:r w:rsidR="00642BCB" w:rsidRPr="00BA70D8">
        <w:rPr>
          <w:rFonts w:ascii="Arial" w:hAnsi="Arial"/>
        </w:rPr>
        <w:t>local authorities</w:t>
      </w:r>
    </w:p>
    <w:p w14:paraId="31EDFD01" w14:textId="77777777" w:rsidR="002C7891" w:rsidRPr="00BA70D8" w:rsidRDefault="00B33DCB" w:rsidP="007D20CB">
      <w:pPr>
        <w:pStyle w:val="NormalWeb"/>
        <w:numPr>
          <w:ilvl w:val="0"/>
          <w:numId w:val="15"/>
        </w:numPr>
        <w:tabs>
          <w:tab w:val="left" w:pos="567"/>
        </w:tabs>
        <w:spacing w:before="0" w:beforeAutospacing="0" w:after="0" w:afterAutospacing="0"/>
        <w:ind w:left="568" w:hanging="284"/>
        <w:rPr>
          <w:rFonts w:ascii="Arial" w:hAnsi="Arial"/>
        </w:rPr>
      </w:pPr>
      <w:r>
        <w:rPr>
          <w:rFonts w:ascii="Arial" w:hAnsi="Arial"/>
        </w:rPr>
        <w:t>P</w:t>
      </w:r>
      <w:r w:rsidR="002C7891" w:rsidRPr="00BA70D8">
        <w:rPr>
          <w:rFonts w:ascii="Arial" w:hAnsi="Arial"/>
        </w:rPr>
        <w:t>olice</w:t>
      </w:r>
      <w:r>
        <w:rPr>
          <w:rFonts w:ascii="Arial" w:hAnsi="Arial"/>
        </w:rPr>
        <w:t xml:space="preserve"> Scotland</w:t>
      </w:r>
      <w:r w:rsidR="002C7891" w:rsidRPr="00BA70D8">
        <w:rPr>
          <w:rFonts w:ascii="Arial" w:hAnsi="Arial"/>
        </w:rPr>
        <w:t xml:space="preserve"> representative</w:t>
      </w:r>
    </w:p>
    <w:p w14:paraId="120FCCE2" w14:textId="77777777" w:rsidR="00811102" w:rsidRPr="00BA70D8" w:rsidRDefault="00811102" w:rsidP="00811102">
      <w:pPr>
        <w:pStyle w:val="NormalWeb"/>
        <w:tabs>
          <w:tab w:val="left" w:pos="567"/>
        </w:tabs>
        <w:spacing w:before="0" w:beforeAutospacing="0" w:after="0" w:afterAutospacing="0"/>
        <w:ind w:left="568"/>
        <w:rPr>
          <w:rFonts w:ascii="Arial" w:hAnsi="Arial"/>
        </w:rPr>
      </w:pPr>
    </w:p>
    <w:p w14:paraId="0333B274" w14:textId="77777777" w:rsidR="00FD3106" w:rsidRPr="00BA70D8" w:rsidRDefault="00FD3106" w:rsidP="009058AA">
      <w:pPr>
        <w:spacing w:after="0"/>
        <w:rPr>
          <w:rFonts w:ascii="Arial" w:hAnsi="Arial" w:cs="Arial"/>
          <w:lang w:eastAsia="en-US"/>
        </w:rPr>
      </w:pPr>
    </w:p>
    <w:p w14:paraId="7151B007" w14:textId="77777777" w:rsidR="00B933FA" w:rsidRPr="00B06481" w:rsidRDefault="00A31606" w:rsidP="00B06481">
      <w:pPr>
        <w:pStyle w:val="Heading2"/>
      </w:pPr>
      <w:bookmarkStart w:id="78" w:name="_Toc302122948"/>
      <w:bookmarkStart w:id="79" w:name="_Toc314479312"/>
      <w:bookmarkStart w:id="80" w:name="_Toc134708568"/>
      <w:bookmarkStart w:id="81" w:name="Sec3k"/>
      <w:r w:rsidRPr="00B06481">
        <w:t>Self</w:t>
      </w:r>
      <w:r w:rsidR="002A1BA5" w:rsidRPr="00B06481">
        <w:t>-</w:t>
      </w:r>
      <w:r w:rsidRPr="00B06481">
        <w:t xml:space="preserve">assessment and </w:t>
      </w:r>
      <w:r w:rsidR="00774630" w:rsidRPr="00B06481">
        <w:t>C</w:t>
      </w:r>
      <w:r w:rsidRPr="00B06481">
        <w:t xml:space="preserve">ontrolled </w:t>
      </w:r>
      <w:r w:rsidR="00774630" w:rsidRPr="00B06481">
        <w:t>D</w:t>
      </w:r>
      <w:r w:rsidRPr="00B06481">
        <w:t xml:space="preserve">rugs </w:t>
      </w:r>
      <w:r w:rsidR="00774630" w:rsidRPr="00B06481">
        <w:t>D</w:t>
      </w:r>
      <w:r w:rsidRPr="00B06481">
        <w:t xml:space="preserve">eclaration </w:t>
      </w:r>
      <w:r w:rsidR="00774630" w:rsidRPr="00B06481">
        <w:t>S</w:t>
      </w:r>
      <w:r w:rsidRPr="00B06481">
        <w:t>tatement</w:t>
      </w:r>
      <w:bookmarkEnd w:id="78"/>
      <w:bookmarkEnd w:id="79"/>
      <w:bookmarkEnd w:id="80"/>
    </w:p>
    <w:bookmarkEnd w:id="81"/>
    <w:p w14:paraId="65DAFCF8" w14:textId="77777777" w:rsidR="007D2BE8" w:rsidRPr="00BA70D8" w:rsidRDefault="00A35844" w:rsidP="009058AA">
      <w:pPr>
        <w:pStyle w:val="Default"/>
        <w:spacing w:after="0"/>
        <w:ind w:left="11"/>
        <w:rPr>
          <w:rFonts w:ascii="Arial" w:hAnsi="Arial" w:cs="Arial"/>
          <w:color w:val="211E1E"/>
          <w:lang w:val="en-GB"/>
        </w:rPr>
      </w:pPr>
      <w:r w:rsidRPr="00B53DFB">
        <w:rPr>
          <w:rFonts w:ascii="Arial" w:hAnsi="Arial" w:cs="Arial"/>
          <w:color w:val="211E1E"/>
          <w:lang w:val="en-GB"/>
        </w:rPr>
        <w:t>All health</w:t>
      </w:r>
      <w:r w:rsidR="007D2BE8" w:rsidRPr="00B53DFB">
        <w:rPr>
          <w:rFonts w:ascii="Arial" w:hAnsi="Arial" w:cs="Arial"/>
          <w:color w:val="211E1E"/>
          <w:lang w:val="en-GB"/>
        </w:rPr>
        <w:t xml:space="preserve">care organisations providing clinical services and relevant social care organisations </w:t>
      </w:r>
      <w:r w:rsidR="003E2224" w:rsidRPr="00B53DFB">
        <w:rPr>
          <w:rFonts w:ascii="Arial" w:hAnsi="Arial" w:cs="Arial"/>
          <w:color w:val="211E1E"/>
          <w:lang w:val="en-GB"/>
        </w:rPr>
        <w:t>are req</w:t>
      </w:r>
      <w:r w:rsidR="004A3C79" w:rsidRPr="00B53DFB">
        <w:rPr>
          <w:rFonts w:ascii="Arial" w:hAnsi="Arial" w:cs="Arial"/>
          <w:color w:val="211E1E"/>
          <w:lang w:val="en-GB"/>
        </w:rPr>
        <w:t>uested</w:t>
      </w:r>
      <w:r w:rsidR="003E2224" w:rsidRPr="00B53DFB">
        <w:rPr>
          <w:rFonts w:ascii="Arial" w:hAnsi="Arial" w:cs="Arial"/>
          <w:color w:val="211E1E"/>
          <w:lang w:val="en-GB"/>
        </w:rPr>
        <w:t xml:space="preserve"> </w:t>
      </w:r>
      <w:r w:rsidR="007D2BE8" w:rsidRPr="00B53DFB">
        <w:rPr>
          <w:rFonts w:ascii="Arial" w:hAnsi="Arial" w:cs="Arial"/>
          <w:color w:val="211E1E"/>
          <w:lang w:val="en-GB"/>
        </w:rPr>
        <w:t xml:space="preserve">to complete a periodic </w:t>
      </w:r>
      <w:r w:rsidR="004A3C79" w:rsidRPr="00B53DFB">
        <w:rPr>
          <w:rFonts w:ascii="Arial" w:hAnsi="Arial" w:cs="Arial"/>
          <w:color w:val="211E1E"/>
          <w:lang w:val="en-GB"/>
        </w:rPr>
        <w:t xml:space="preserve">self-assessment </w:t>
      </w:r>
      <w:r w:rsidR="00FF5AA4" w:rsidRPr="00B53DFB">
        <w:rPr>
          <w:rFonts w:ascii="Arial" w:hAnsi="Arial" w:cs="Arial"/>
          <w:color w:val="211E1E"/>
          <w:lang w:val="en-GB"/>
        </w:rPr>
        <w:t xml:space="preserve">(expected </w:t>
      </w:r>
      <w:r w:rsidR="007D2BE8" w:rsidRPr="00B53DFB">
        <w:rPr>
          <w:rFonts w:ascii="Arial" w:hAnsi="Arial" w:cs="Arial"/>
          <w:color w:val="211E1E"/>
          <w:lang w:val="en-GB"/>
        </w:rPr>
        <w:t>to be at least every two years)</w:t>
      </w:r>
      <w:r w:rsidR="005F2986" w:rsidRPr="00B53DFB">
        <w:rPr>
          <w:rFonts w:ascii="Arial" w:hAnsi="Arial" w:cs="Arial"/>
          <w:color w:val="211E1E"/>
          <w:lang w:val="en-GB"/>
        </w:rPr>
        <w:t>. The purpose of the self-assessment is to determ</w:t>
      </w:r>
      <w:r w:rsidR="00FF5AA4" w:rsidRPr="00B53DFB">
        <w:rPr>
          <w:rFonts w:ascii="Arial" w:hAnsi="Arial" w:cs="Arial"/>
          <w:color w:val="211E1E"/>
          <w:lang w:val="en-GB"/>
        </w:rPr>
        <w:t xml:space="preserve">ine if </w:t>
      </w:r>
      <w:r w:rsidR="005F2986" w:rsidRPr="00B53DFB">
        <w:rPr>
          <w:rFonts w:ascii="Arial" w:hAnsi="Arial" w:cs="Arial"/>
          <w:color w:val="211E1E"/>
          <w:lang w:val="en-GB"/>
        </w:rPr>
        <w:t xml:space="preserve">an </w:t>
      </w:r>
      <w:r w:rsidR="007D2BE8" w:rsidRPr="00B53DFB">
        <w:rPr>
          <w:rFonts w:ascii="Arial" w:hAnsi="Arial" w:cs="Arial"/>
          <w:color w:val="211E1E"/>
          <w:lang w:val="en-GB"/>
        </w:rPr>
        <w:t xml:space="preserve">organisation keeps stocks of CDs and </w:t>
      </w:r>
      <w:r w:rsidR="00774630" w:rsidRPr="00B53DFB">
        <w:rPr>
          <w:rFonts w:ascii="Arial" w:hAnsi="Arial" w:cs="Arial"/>
          <w:color w:val="211E1E"/>
          <w:lang w:val="en-GB"/>
        </w:rPr>
        <w:t xml:space="preserve">if </w:t>
      </w:r>
      <w:r w:rsidR="007D2BE8" w:rsidRPr="00B53DFB">
        <w:rPr>
          <w:rFonts w:ascii="Arial" w:hAnsi="Arial" w:cs="Arial"/>
          <w:color w:val="211E1E"/>
          <w:lang w:val="en-GB"/>
        </w:rPr>
        <w:t xml:space="preserve">there are any special circumstances </w:t>
      </w:r>
      <w:r w:rsidR="00540D0A">
        <w:rPr>
          <w:rFonts w:ascii="Arial" w:hAnsi="Arial" w:cs="Arial"/>
          <w:color w:val="211E1E"/>
          <w:lang w:val="en-GB"/>
        </w:rPr>
        <w:t>which may</w:t>
      </w:r>
      <w:r w:rsidR="007D2BE8" w:rsidRPr="00B53DFB">
        <w:rPr>
          <w:rFonts w:ascii="Arial" w:hAnsi="Arial" w:cs="Arial"/>
          <w:color w:val="211E1E"/>
          <w:lang w:val="en-GB"/>
        </w:rPr>
        <w:t xml:space="preserve"> explain any seemingly unusual patterns of prescribing or supply.</w:t>
      </w:r>
    </w:p>
    <w:p w14:paraId="1D27B3C0" w14:textId="77777777" w:rsidR="00801074" w:rsidRDefault="00801074">
      <w:pPr>
        <w:spacing w:after="0"/>
        <w:rPr>
          <w:rFonts w:ascii="Arial" w:hAnsi="Arial" w:cs="Arial"/>
          <w:color w:val="211E1E"/>
          <w:lang w:eastAsia="en-US"/>
        </w:rPr>
      </w:pPr>
      <w:r>
        <w:rPr>
          <w:rFonts w:ascii="Arial" w:hAnsi="Arial" w:cs="Arial"/>
          <w:color w:val="211E1E"/>
        </w:rPr>
        <w:br w:type="page"/>
      </w:r>
    </w:p>
    <w:p w14:paraId="172797AE" w14:textId="77777777" w:rsidR="00FF5AA4" w:rsidRPr="00BA70D8" w:rsidRDefault="007D2BE8" w:rsidP="00F45CD9">
      <w:pPr>
        <w:pStyle w:val="Default"/>
        <w:spacing w:after="0"/>
        <w:ind w:left="11"/>
        <w:rPr>
          <w:rFonts w:ascii="Arial" w:hAnsi="Arial" w:cs="Arial"/>
          <w:color w:val="211E1E"/>
          <w:lang w:val="en-GB"/>
        </w:rPr>
      </w:pPr>
      <w:r w:rsidRPr="00BA70D8">
        <w:rPr>
          <w:rFonts w:ascii="Arial" w:hAnsi="Arial" w:cs="Arial"/>
          <w:color w:val="211E1E"/>
          <w:lang w:val="en-GB"/>
        </w:rPr>
        <w:lastRenderedPageBreak/>
        <w:t>The declaration and self-assessment questionnaire will be sent to organisations by the relevant agency and may be included in other assessments or planning tools</w:t>
      </w:r>
      <w:r w:rsidR="004A3C79" w:rsidRPr="00BA70D8">
        <w:rPr>
          <w:rFonts w:ascii="Arial" w:hAnsi="Arial" w:cs="Arial"/>
          <w:color w:val="211E1E"/>
          <w:lang w:val="en-GB"/>
        </w:rPr>
        <w:t>.</w:t>
      </w:r>
      <w:r w:rsidR="00A35844" w:rsidRPr="00BA70D8">
        <w:rPr>
          <w:rFonts w:ascii="Arial" w:hAnsi="Arial" w:cs="Arial"/>
          <w:color w:val="211E1E"/>
          <w:lang w:val="en-GB"/>
        </w:rPr>
        <w:t xml:space="preserve"> </w:t>
      </w:r>
      <w:r w:rsidRPr="00BA70D8">
        <w:rPr>
          <w:rFonts w:ascii="Arial" w:hAnsi="Arial" w:cs="Arial"/>
          <w:color w:val="211E1E"/>
          <w:lang w:val="en-GB"/>
        </w:rPr>
        <w:t>The relevant agency can determine the frequency of self-assessment.</w:t>
      </w:r>
      <w:r w:rsidR="00D0499A" w:rsidRPr="00BA70D8">
        <w:rPr>
          <w:rFonts w:ascii="Arial" w:hAnsi="Arial" w:cs="Arial"/>
          <w:color w:val="211E1E"/>
          <w:lang w:val="en-GB"/>
        </w:rPr>
        <w:t xml:space="preserve"> </w:t>
      </w:r>
      <w:r w:rsidRPr="00BA70D8">
        <w:rPr>
          <w:rFonts w:ascii="Arial" w:hAnsi="Arial" w:cs="Arial"/>
          <w:color w:val="211E1E"/>
          <w:lang w:val="en-GB"/>
        </w:rPr>
        <w:t xml:space="preserve">Organisations should return their declaration and self-assessment to the agency responsible for monitoring their use of CDs. </w:t>
      </w:r>
    </w:p>
    <w:p w14:paraId="64F2BA43" w14:textId="77777777" w:rsidR="00774630" w:rsidRPr="00376848" w:rsidRDefault="00774630" w:rsidP="00F45CD9">
      <w:pPr>
        <w:pStyle w:val="Default"/>
        <w:spacing w:after="0"/>
        <w:ind w:left="11"/>
        <w:rPr>
          <w:rFonts w:ascii="Arial" w:hAnsi="Arial" w:cs="Arial"/>
          <w:color w:val="211E1E"/>
          <w:sz w:val="12"/>
          <w:szCs w:val="12"/>
          <w:lang w:val="en-GB"/>
        </w:rPr>
      </w:pPr>
    </w:p>
    <w:p w14:paraId="4EE08431" w14:textId="77777777" w:rsidR="0045351C" w:rsidRDefault="0045351C" w:rsidP="007E3FD4">
      <w:pPr>
        <w:pStyle w:val="Default"/>
        <w:spacing w:after="0"/>
        <w:ind w:left="11"/>
        <w:rPr>
          <w:rFonts w:ascii="Arial" w:hAnsi="Arial" w:cs="Arial"/>
          <w:color w:val="211E1E"/>
          <w:lang w:val="en-GB"/>
        </w:rPr>
      </w:pPr>
      <w:r w:rsidRPr="00BA70D8">
        <w:rPr>
          <w:rFonts w:ascii="Arial" w:hAnsi="Arial" w:cs="Arial"/>
          <w:color w:val="211E1E"/>
          <w:lang w:val="en-GB"/>
        </w:rPr>
        <w:t xml:space="preserve">The following bodies may request an appropriate periodic declaration and an </w:t>
      </w:r>
      <w:r w:rsidR="00B933FA" w:rsidRPr="00BA70D8">
        <w:rPr>
          <w:rFonts w:ascii="Arial" w:hAnsi="Arial" w:cs="Arial"/>
          <w:color w:val="211E1E"/>
          <w:lang w:val="en-GB"/>
        </w:rPr>
        <w:t>a</w:t>
      </w:r>
      <w:r w:rsidRPr="00BA70D8">
        <w:rPr>
          <w:rFonts w:ascii="Arial" w:hAnsi="Arial" w:cs="Arial"/>
          <w:color w:val="211E1E"/>
          <w:lang w:val="en-GB"/>
        </w:rPr>
        <w:t>ppropriate self</w:t>
      </w:r>
      <w:r w:rsidR="002A1BA5" w:rsidRPr="00BA70D8">
        <w:rPr>
          <w:rFonts w:ascii="Arial" w:hAnsi="Arial" w:cs="Arial"/>
          <w:color w:val="211E1E"/>
          <w:lang w:val="en-GB"/>
        </w:rPr>
        <w:t>-</w:t>
      </w:r>
      <w:r w:rsidRPr="00BA70D8">
        <w:rPr>
          <w:rFonts w:ascii="Arial" w:hAnsi="Arial" w:cs="Arial"/>
          <w:color w:val="211E1E"/>
          <w:lang w:val="en-GB"/>
        </w:rPr>
        <w:t>assessment from the organisation</w:t>
      </w:r>
      <w:r w:rsidR="00376848">
        <w:rPr>
          <w:rFonts w:ascii="Arial" w:hAnsi="Arial" w:cs="Arial"/>
          <w:color w:val="211E1E"/>
          <w:lang w:val="en-GB"/>
        </w:rPr>
        <w:t>s</w:t>
      </w:r>
      <w:r w:rsidRPr="00BA70D8">
        <w:rPr>
          <w:rFonts w:ascii="Arial" w:hAnsi="Arial" w:cs="Arial"/>
          <w:color w:val="211E1E"/>
          <w:lang w:val="en-GB"/>
        </w:rPr>
        <w:t xml:space="preserve"> listed. </w:t>
      </w:r>
    </w:p>
    <w:p w14:paraId="163C1C34" w14:textId="070A078E" w:rsidR="00774630" w:rsidRPr="00BA70D8" w:rsidRDefault="00F54A7F" w:rsidP="00F45CD9">
      <w:pPr>
        <w:pStyle w:val="Default"/>
        <w:spacing w:after="0"/>
        <w:ind w:left="11"/>
        <w:rPr>
          <w:rFonts w:ascii="Arial" w:hAnsi="Arial" w:cs="Arial"/>
          <w:color w:val="211E1E"/>
          <w:lang w:val="en-GB"/>
        </w:rPr>
      </w:pPr>
      <w:r>
        <w:rPr>
          <w:rFonts w:ascii="Arial" w:hAnsi="Arial" w:cs="Arial"/>
          <w:b/>
          <w:i/>
          <w:noProof/>
          <w:color w:val="auto"/>
          <w:lang w:val="en-GB" w:eastAsia="en-GB"/>
        </w:rPr>
        <mc:AlternateContent>
          <mc:Choice Requires="wps">
            <w:drawing>
              <wp:anchor distT="0" distB="0" distL="114300" distR="114300" simplePos="0" relativeHeight="251621376" behindDoc="0" locked="0" layoutInCell="1" allowOverlap="1" wp14:anchorId="5E0C649B" wp14:editId="19E526B1">
                <wp:simplePos x="0" y="0"/>
                <wp:positionH relativeFrom="column">
                  <wp:posOffset>0</wp:posOffset>
                </wp:positionH>
                <wp:positionV relativeFrom="paragraph">
                  <wp:posOffset>151130</wp:posOffset>
                </wp:positionV>
                <wp:extent cx="5943600" cy="2768600"/>
                <wp:effectExtent l="0" t="0" r="0" b="0"/>
                <wp:wrapNone/>
                <wp:docPr id="1753"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68600"/>
                        </a:xfrm>
                        <a:prstGeom prst="roundRect">
                          <a:avLst>
                            <a:gd name="adj" fmla="val 16667"/>
                          </a:avLst>
                        </a:prstGeom>
                        <a:solidFill>
                          <a:srgbClr val="ECDCF8"/>
                        </a:solidFill>
                        <a:ln w="3175">
                          <a:solidFill>
                            <a:srgbClr val="ECDCF8"/>
                          </a:solidFill>
                          <a:round/>
                          <a:headEnd/>
                          <a:tailEnd/>
                        </a:ln>
                      </wps:spPr>
                      <wps:txbx>
                        <w:txbxContent>
                          <w:tbl>
                            <w:tblPr>
                              <w:tblW w:w="0" w:type="auto"/>
                              <w:tblLook w:val="01E0" w:firstRow="1" w:lastRow="1" w:firstColumn="1" w:lastColumn="1" w:noHBand="0" w:noVBand="0"/>
                            </w:tblPr>
                            <w:tblGrid>
                              <w:gridCol w:w="4084"/>
                              <w:gridCol w:w="59"/>
                              <w:gridCol w:w="4514"/>
                            </w:tblGrid>
                            <w:tr w:rsidR="00A862D5" w:rsidRPr="006577FE" w14:paraId="508766CB" w14:textId="77777777" w:rsidTr="006577FE">
                              <w:tc>
                                <w:tcPr>
                                  <w:tcW w:w="4125" w:type="dxa"/>
                                </w:tcPr>
                                <w:p w14:paraId="62C325EF" w14:textId="77777777" w:rsidR="00A862D5" w:rsidRPr="006577FE" w:rsidRDefault="00A862D5" w:rsidP="006577FE">
                                  <w:pPr>
                                    <w:pStyle w:val="CM59"/>
                                    <w:tabs>
                                      <w:tab w:val="left" w:pos="4253"/>
                                      <w:tab w:val="left" w:pos="4536"/>
                                    </w:tabs>
                                    <w:spacing w:after="0"/>
                                    <w:rPr>
                                      <w:rFonts w:ascii="Arial" w:hAnsi="Arial" w:cs="Arial"/>
                                      <w:lang w:val="en-GB"/>
                                    </w:rPr>
                                  </w:pPr>
                                  <w:r w:rsidRPr="006577FE">
                                    <w:rPr>
                                      <w:rFonts w:ascii="Arial" w:hAnsi="Arial" w:cs="Arial"/>
                                      <w:lang w:val="en-GB"/>
                                    </w:rPr>
                                    <w:t xml:space="preserve">NHS </w:t>
                                  </w:r>
                                  <w:r>
                                    <w:rPr>
                                      <w:rFonts w:ascii="Arial" w:hAnsi="Arial" w:cs="Arial"/>
                                      <w:lang w:val="en-GB"/>
                                    </w:rPr>
                                    <w:t>B</w:t>
                                  </w:r>
                                  <w:r w:rsidRPr="006577FE">
                                    <w:rPr>
                                      <w:rFonts w:ascii="Arial" w:hAnsi="Arial" w:cs="Arial"/>
                                      <w:lang w:val="en-GB"/>
                                    </w:rPr>
                                    <w:t xml:space="preserve">oard </w:t>
                                  </w:r>
                                  <w:r>
                                    <w:rPr>
                                      <w:rFonts w:ascii="Arial" w:hAnsi="Arial" w:cs="Arial"/>
                                      <w:lang w:val="en-GB"/>
                                    </w:rPr>
                                    <w:t xml:space="preserve">CD </w:t>
                                  </w:r>
                                  <w:r w:rsidRPr="006577FE">
                                    <w:rPr>
                                      <w:rFonts w:ascii="Arial" w:hAnsi="Arial" w:cs="Arial"/>
                                      <w:lang w:val="en-GB"/>
                                    </w:rPr>
                                    <w:t xml:space="preserve">Accountable </w:t>
                                  </w:r>
                                  <w:r>
                                    <w:rPr>
                                      <w:rFonts w:ascii="Arial" w:hAnsi="Arial" w:cs="Arial"/>
                                      <w:lang w:val="en-GB"/>
                                    </w:rPr>
                                    <w:t>O</w:t>
                                  </w:r>
                                  <w:r w:rsidRPr="006577FE">
                                    <w:rPr>
                                      <w:rFonts w:ascii="Arial" w:hAnsi="Arial" w:cs="Arial"/>
                                      <w:lang w:val="en-GB"/>
                                    </w:rPr>
                                    <w:t>fficer</w:t>
                                  </w:r>
                                </w:p>
                                <w:p w14:paraId="73932B2C" w14:textId="77777777" w:rsidR="00A862D5" w:rsidRPr="006577FE" w:rsidRDefault="00A862D5" w:rsidP="006577FE">
                                  <w:pPr>
                                    <w:pStyle w:val="CM59"/>
                                    <w:tabs>
                                      <w:tab w:val="left" w:pos="4253"/>
                                      <w:tab w:val="left" w:pos="4536"/>
                                    </w:tabs>
                                    <w:spacing w:after="0"/>
                                    <w:rPr>
                                      <w:rFonts w:ascii="Arial" w:hAnsi="Arial" w:cs="Arial"/>
                                      <w:lang w:val="en-GB"/>
                                    </w:rPr>
                                  </w:pPr>
                                </w:p>
                              </w:tc>
                              <w:tc>
                                <w:tcPr>
                                  <w:tcW w:w="4629" w:type="dxa"/>
                                  <w:gridSpan w:val="2"/>
                                </w:tcPr>
                                <w:p w14:paraId="6FEC1FA8" w14:textId="77777777" w:rsidR="00A862D5" w:rsidRPr="006577FE" w:rsidRDefault="00A862D5" w:rsidP="006577FE">
                                  <w:pPr>
                                    <w:pStyle w:val="CM59"/>
                                    <w:tabs>
                                      <w:tab w:val="left" w:pos="4253"/>
                                      <w:tab w:val="left" w:pos="4536"/>
                                    </w:tabs>
                                    <w:rPr>
                                      <w:rFonts w:ascii="Arial" w:hAnsi="Arial" w:cs="Arial"/>
                                      <w:lang w:val="en-GB"/>
                                    </w:rPr>
                                  </w:pPr>
                                  <w:r w:rsidRPr="006577FE">
                                    <w:rPr>
                                      <w:rFonts w:ascii="Arial" w:hAnsi="Arial" w:cs="Arial"/>
                                      <w:lang w:val="en-GB"/>
                                    </w:rPr>
                                    <w:t>General medical practitioner on medical practitioners list</w:t>
                                  </w:r>
                                </w:p>
                              </w:tc>
                            </w:tr>
                            <w:tr w:rsidR="00A862D5" w:rsidRPr="006577FE" w14:paraId="58AC3D1D" w14:textId="77777777" w:rsidTr="006577FE">
                              <w:tc>
                                <w:tcPr>
                                  <w:tcW w:w="4125" w:type="dxa"/>
                                </w:tcPr>
                                <w:p w14:paraId="757F4FD6" w14:textId="77777777" w:rsidR="00A862D5" w:rsidRPr="006577FE" w:rsidRDefault="00A862D5" w:rsidP="006577FE">
                                  <w:pPr>
                                    <w:tabs>
                                      <w:tab w:val="left" w:pos="4253"/>
                                      <w:tab w:val="left" w:pos="4536"/>
                                    </w:tabs>
                                    <w:rPr>
                                      <w:rFonts w:ascii="Arial" w:hAnsi="Arial" w:cs="Arial"/>
                                      <w:lang w:eastAsia="en-US"/>
                                    </w:rPr>
                                  </w:pPr>
                                </w:p>
                              </w:tc>
                              <w:tc>
                                <w:tcPr>
                                  <w:tcW w:w="4629" w:type="dxa"/>
                                  <w:gridSpan w:val="2"/>
                                </w:tcPr>
                                <w:p w14:paraId="3026B9A2" w14:textId="77777777" w:rsidR="00A862D5" w:rsidRPr="006577FE" w:rsidRDefault="00A862D5" w:rsidP="006577FE">
                                  <w:pPr>
                                    <w:tabs>
                                      <w:tab w:val="left" w:pos="4253"/>
                                      <w:tab w:val="left" w:pos="4536"/>
                                    </w:tabs>
                                    <w:rPr>
                                      <w:rFonts w:ascii="Arial" w:hAnsi="Arial" w:cs="Arial"/>
                                      <w:lang w:eastAsia="en-US"/>
                                    </w:rPr>
                                  </w:pPr>
                                </w:p>
                              </w:tc>
                            </w:tr>
                            <w:tr w:rsidR="00A862D5" w:rsidRPr="006577FE" w14:paraId="701D8C8E" w14:textId="77777777" w:rsidTr="006577FE">
                              <w:trPr>
                                <w:trHeight w:val="460"/>
                              </w:trPr>
                              <w:tc>
                                <w:tcPr>
                                  <w:tcW w:w="4125" w:type="dxa"/>
                                </w:tcPr>
                                <w:p w14:paraId="62B16364" w14:textId="77777777" w:rsidR="00A862D5" w:rsidRPr="006577FE" w:rsidRDefault="00A862D5" w:rsidP="006577FE">
                                  <w:pPr>
                                    <w:pStyle w:val="CM59"/>
                                    <w:tabs>
                                      <w:tab w:val="left" w:pos="4253"/>
                                      <w:tab w:val="left" w:pos="4536"/>
                                    </w:tabs>
                                    <w:spacing w:after="0"/>
                                    <w:rPr>
                                      <w:rFonts w:ascii="Arial" w:hAnsi="Arial" w:cs="Arial"/>
                                      <w:lang w:val="en-GB"/>
                                    </w:rPr>
                                  </w:pPr>
                                  <w:r w:rsidRPr="006577FE">
                                    <w:rPr>
                                      <w:rFonts w:ascii="Arial" w:hAnsi="Arial" w:cs="Arial"/>
                                      <w:lang w:val="en-GB"/>
                                    </w:rPr>
                                    <w:t>The Care Inspectorate</w:t>
                                  </w:r>
                                </w:p>
                                <w:p w14:paraId="4A3ED5B5" w14:textId="77777777" w:rsidR="00A862D5" w:rsidRPr="006577FE" w:rsidRDefault="00A862D5" w:rsidP="006577FE">
                                  <w:pPr>
                                    <w:pStyle w:val="CM59"/>
                                    <w:tabs>
                                      <w:tab w:val="left" w:pos="4253"/>
                                      <w:tab w:val="left" w:pos="4536"/>
                                    </w:tabs>
                                    <w:rPr>
                                      <w:rFonts w:ascii="Arial" w:hAnsi="Arial" w:cs="Arial"/>
                                      <w:lang w:val="en-GB"/>
                                    </w:rPr>
                                  </w:pPr>
                                </w:p>
                              </w:tc>
                              <w:tc>
                                <w:tcPr>
                                  <w:tcW w:w="4629" w:type="dxa"/>
                                  <w:gridSpan w:val="2"/>
                                </w:tcPr>
                                <w:p w14:paraId="67996D8C" w14:textId="77777777" w:rsidR="00A862D5" w:rsidRPr="006577FE" w:rsidRDefault="00A862D5" w:rsidP="006577FE">
                                  <w:pPr>
                                    <w:pStyle w:val="CM59"/>
                                    <w:tabs>
                                      <w:tab w:val="left" w:pos="4253"/>
                                      <w:tab w:val="left" w:pos="4536"/>
                                    </w:tabs>
                                    <w:spacing w:after="0"/>
                                    <w:rPr>
                                      <w:rFonts w:ascii="Arial" w:hAnsi="Arial" w:cs="Arial"/>
                                      <w:lang w:val="en-GB"/>
                                    </w:rPr>
                                  </w:pPr>
                                  <w:r>
                                    <w:rPr>
                                      <w:rFonts w:ascii="Arial" w:hAnsi="Arial" w:cs="Arial"/>
                                      <w:lang w:val="en-GB"/>
                                    </w:rPr>
                                    <w:t>Registered care homes</w:t>
                                  </w:r>
                                </w:p>
                                <w:p w14:paraId="040C8A2D" w14:textId="77777777" w:rsidR="00A862D5" w:rsidRPr="006577FE" w:rsidRDefault="00A862D5" w:rsidP="006577FE">
                                  <w:pPr>
                                    <w:pStyle w:val="CM59"/>
                                    <w:tabs>
                                      <w:tab w:val="left" w:pos="4253"/>
                                      <w:tab w:val="left" w:pos="4536"/>
                                    </w:tabs>
                                    <w:rPr>
                                      <w:rFonts w:ascii="Arial" w:hAnsi="Arial" w:cs="Arial"/>
                                      <w:lang w:val="en-GB"/>
                                    </w:rPr>
                                  </w:pPr>
                                </w:p>
                              </w:tc>
                            </w:tr>
                            <w:tr w:rsidR="00A862D5" w:rsidRPr="00376848" w14:paraId="53EF4539" w14:textId="77777777" w:rsidTr="006577FE">
                              <w:tc>
                                <w:tcPr>
                                  <w:tcW w:w="8754" w:type="dxa"/>
                                  <w:gridSpan w:val="3"/>
                                </w:tcPr>
                                <w:p w14:paraId="38A603DF" w14:textId="77777777" w:rsidR="00A862D5" w:rsidRPr="00376848" w:rsidRDefault="00A862D5" w:rsidP="006577FE">
                                  <w:pPr>
                                    <w:pStyle w:val="Default"/>
                                    <w:tabs>
                                      <w:tab w:val="left" w:pos="1843"/>
                                      <w:tab w:val="left" w:pos="4253"/>
                                      <w:tab w:val="left" w:pos="4560"/>
                                    </w:tabs>
                                    <w:spacing w:after="0"/>
                                  </w:pPr>
                                </w:p>
                              </w:tc>
                            </w:tr>
                            <w:tr w:rsidR="00A862D5" w:rsidRPr="006577FE" w14:paraId="38F12815" w14:textId="77777777" w:rsidTr="006577FE">
                              <w:tc>
                                <w:tcPr>
                                  <w:tcW w:w="4125" w:type="dxa"/>
                                </w:tcPr>
                                <w:p w14:paraId="1D3F72ED" w14:textId="77777777" w:rsidR="00A862D5" w:rsidRDefault="00A862D5" w:rsidP="006577FE">
                                  <w:pPr>
                                    <w:pStyle w:val="Default"/>
                                    <w:tabs>
                                      <w:tab w:val="left" w:pos="1843"/>
                                      <w:tab w:val="left" w:pos="4253"/>
                                      <w:tab w:val="left" w:pos="4560"/>
                                    </w:tabs>
                                    <w:spacing w:after="0"/>
                                  </w:pPr>
                                  <w:r w:rsidRPr="00376848">
                                    <w:t>Healthcare Improvement Scotland</w:t>
                                  </w:r>
                                </w:p>
                                <w:p w14:paraId="2628B20F" w14:textId="77777777" w:rsidR="00A862D5" w:rsidRPr="00376848" w:rsidRDefault="00A862D5" w:rsidP="006577FE">
                                  <w:pPr>
                                    <w:pStyle w:val="Default"/>
                                    <w:tabs>
                                      <w:tab w:val="left" w:pos="1843"/>
                                      <w:tab w:val="left" w:pos="4253"/>
                                      <w:tab w:val="left" w:pos="4560"/>
                                    </w:tabs>
                                    <w:spacing w:after="0"/>
                                  </w:pPr>
                                </w:p>
                              </w:tc>
                              <w:tc>
                                <w:tcPr>
                                  <w:tcW w:w="4629" w:type="dxa"/>
                                  <w:gridSpan w:val="2"/>
                                </w:tcPr>
                                <w:p w14:paraId="0243B9A0" w14:textId="77777777" w:rsidR="00A862D5" w:rsidRDefault="00A862D5" w:rsidP="006577FE">
                                  <w:pPr>
                                    <w:pStyle w:val="Default"/>
                                    <w:tabs>
                                      <w:tab w:val="left" w:pos="1843"/>
                                      <w:tab w:val="left" w:pos="4253"/>
                                      <w:tab w:val="left" w:pos="4560"/>
                                    </w:tabs>
                                    <w:spacing w:after="0"/>
                                  </w:pPr>
                                  <w:r>
                                    <w:t>Designated bodies</w:t>
                                  </w:r>
                                </w:p>
                                <w:p w14:paraId="7B34F03C" w14:textId="77777777" w:rsidR="00A862D5" w:rsidRPr="00376848" w:rsidRDefault="00A862D5" w:rsidP="006577FE">
                                  <w:pPr>
                                    <w:pStyle w:val="Default"/>
                                    <w:tabs>
                                      <w:tab w:val="left" w:pos="1843"/>
                                      <w:tab w:val="left" w:pos="4253"/>
                                      <w:tab w:val="left" w:pos="4560"/>
                                    </w:tabs>
                                    <w:spacing w:after="0"/>
                                  </w:pPr>
                                </w:p>
                              </w:tc>
                            </w:tr>
                            <w:tr w:rsidR="00A862D5" w:rsidRPr="006577FE" w14:paraId="67E255AD" w14:textId="77777777" w:rsidTr="006577FE">
                              <w:tc>
                                <w:tcPr>
                                  <w:tcW w:w="8754" w:type="dxa"/>
                                  <w:gridSpan w:val="3"/>
                                </w:tcPr>
                                <w:p w14:paraId="169B88F8" w14:textId="77777777" w:rsidR="00A862D5" w:rsidRPr="006577FE" w:rsidRDefault="00A862D5" w:rsidP="006577FE">
                                  <w:pPr>
                                    <w:tabs>
                                      <w:tab w:val="left" w:pos="4253"/>
                                      <w:tab w:val="left" w:pos="4536"/>
                                    </w:tabs>
                                    <w:rPr>
                                      <w:rFonts w:ascii="Arial" w:hAnsi="Arial" w:cs="Arial"/>
                                      <w:lang w:eastAsia="en-US"/>
                                    </w:rPr>
                                  </w:pPr>
                                </w:p>
                              </w:tc>
                            </w:tr>
                            <w:tr w:rsidR="00A862D5" w:rsidRPr="006577FE" w14:paraId="1860030D" w14:textId="77777777" w:rsidTr="006577FE">
                              <w:tc>
                                <w:tcPr>
                                  <w:tcW w:w="4185" w:type="dxa"/>
                                  <w:gridSpan w:val="2"/>
                                </w:tcPr>
                                <w:p w14:paraId="70FDC7E7" w14:textId="77777777" w:rsidR="00A862D5" w:rsidRPr="006577FE" w:rsidRDefault="00A862D5" w:rsidP="006577FE">
                                  <w:pPr>
                                    <w:pStyle w:val="Default"/>
                                    <w:tabs>
                                      <w:tab w:val="left" w:pos="1701"/>
                                      <w:tab w:val="left" w:pos="4253"/>
                                      <w:tab w:val="left" w:pos="4536"/>
                                    </w:tabs>
                                    <w:spacing w:after="0"/>
                                    <w:rPr>
                                      <w:rFonts w:ascii="Arial" w:hAnsi="Arial" w:cs="Arial"/>
                                      <w:i/>
                                      <w:color w:val="auto"/>
                                      <w:lang w:val="en-GB"/>
                                    </w:rPr>
                                  </w:pPr>
                                  <w:r w:rsidRPr="006577FE">
                                    <w:rPr>
                                      <w:rFonts w:ascii="Arial" w:hAnsi="Arial" w:cs="Arial"/>
                                      <w:color w:val="auto"/>
                                      <w:lang w:val="en-GB"/>
                                    </w:rPr>
                                    <w:t>General Pharmaceutical Council</w:t>
                                  </w:r>
                                </w:p>
                              </w:tc>
                              <w:tc>
                                <w:tcPr>
                                  <w:tcW w:w="4569" w:type="dxa"/>
                                </w:tcPr>
                                <w:p w14:paraId="52EAE500" w14:textId="77777777" w:rsidR="00A862D5" w:rsidRPr="006577FE" w:rsidRDefault="00A862D5" w:rsidP="006577FE">
                                  <w:pPr>
                                    <w:pStyle w:val="Default"/>
                                    <w:tabs>
                                      <w:tab w:val="left" w:pos="1701"/>
                                      <w:tab w:val="left" w:pos="4253"/>
                                      <w:tab w:val="left" w:pos="4536"/>
                                    </w:tabs>
                                    <w:rPr>
                                      <w:rFonts w:ascii="Arial" w:hAnsi="Arial" w:cs="Arial"/>
                                      <w:i/>
                                      <w:color w:val="auto"/>
                                      <w:lang w:val="en-GB"/>
                                    </w:rPr>
                                  </w:pPr>
                                  <w:r w:rsidRPr="006577FE">
                                    <w:rPr>
                                      <w:rFonts w:ascii="Arial" w:hAnsi="Arial" w:cs="Arial"/>
                                      <w:color w:val="auto"/>
                                      <w:lang w:val="en-GB"/>
                                    </w:rPr>
                                    <w:t>Registered pharmacy premises</w:t>
                                  </w:r>
                                  <w:r w:rsidRPr="006577FE">
                                    <w:rPr>
                                      <w:rFonts w:ascii="Arial" w:hAnsi="Arial" w:cs="Arial"/>
                                      <w:i/>
                                      <w:color w:val="auto"/>
                                      <w:lang w:val="en-GB"/>
                                    </w:rPr>
                                    <w:t xml:space="preserve"> </w:t>
                                  </w:r>
                                </w:p>
                              </w:tc>
                            </w:tr>
                          </w:tbl>
                          <w:p w14:paraId="3661B93A" w14:textId="77777777" w:rsidR="00A862D5" w:rsidRPr="00B53DFB" w:rsidRDefault="00A862D5" w:rsidP="00440416">
                            <w:pPr>
                              <w:rPr>
                                <w:color w:val="F2F2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649B" id="AutoShape 693" o:spid="_x0000_s1037" style="position:absolute;left:0;text-align:left;margin-left:0;margin-top:11.9pt;width:468pt;height:2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" fillcolor="#ecdcf8" strokecolor="#ecdcf8" strokeweight=".25pt">
                <v:textbox>
                  <w:txbxContent>
                    <w:tbl>
                      <w:tblPr>
                        <w:tblW w:w="0" w:type="auto"/>
                        <w:tblLook w:val="01E0" w:firstRow="1" w:lastRow="1" w:firstColumn="1" w:lastColumn="1" w:noHBand="0" w:noVBand="0"/>
                      </w:tblPr>
                      <w:tblGrid>
                        <w:gridCol w:w="4084"/>
                        <w:gridCol w:w="59"/>
                        <w:gridCol w:w="4514"/>
                      </w:tblGrid>
                      <w:tr w:rsidR="00A862D5" w:rsidRPr="006577FE" w14:paraId="508766CB" w14:textId="77777777" w:rsidTr="006577FE">
                        <w:tc>
                          <w:tcPr>
                            <w:tcW w:w="4125" w:type="dxa"/>
                          </w:tcPr>
                          <w:p w14:paraId="62C325EF" w14:textId="77777777" w:rsidR="00A862D5" w:rsidRPr="006577FE" w:rsidRDefault="00A862D5" w:rsidP="006577FE">
                            <w:pPr>
                              <w:pStyle w:val="CM59"/>
                              <w:tabs>
                                <w:tab w:val="left" w:pos="4253"/>
                                <w:tab w:val="left" w:pos="4536"/>
                              </w:tabs>
                              <w:spacing w:after="0"/>
                              <w:rPr>
                                <w:rFonts w:ascii="Arial" w:hAnsi="Arial" w:cs="Arial"/>
                                <w:lang w:val="en-GB"/>
                              </w:rPr>
                            </w:pPr>
                            <w:r w:rsidRPr="006577FE">
                              <w:rPr>
                                <w:rFonts w:ascii="Arial" w:hAnsi="Arial" w:cs="Arial"/>
                                <w:lang w:val="en-GB"/>
                              </w:rPr>
                              <w:t xml:space="preserve">NHS </w:t>
                            </w:r>
                            <w:r>
                              <w:rPr>
                                <w:rFonts w:ascii="Arial" w:hAnsi="Arial" w:cs="Arial"/>
                                <w:lang w:val="en-GB"/>
                              </w:rPr>
                              <w:t>B</w:t>
                            </w:r>
                            <w:r w:rsidRPr="006577FE">
                              <w:rPr>
                                <w:rFonts w:ascii="Arial" w:hAnsi="Arial" w:cs="Arial"/>
                                <w:lang w:val="en-GB"/>
                              </w:rPr>
                              <w:t xml:space="preserve">oard </w:t>
                            </w:r>
                            <w:r>
                              <w:rPr>
                                <w:rFonts w:ascii="Arial" w:hAnsi="Arial" w:cs="Arial"/>
                                <w:lang w:val="en-GB"/>
                              </w:rPr>
                              <w:t xml:space="preserve">CD </w:t>
                            </w:r>
                            <w:r w:rsidRPr="006577FE">
                              <w:rPr>
                                <w:rFonts w:ascii="Arial" w:hAnsi="Arial" w:cs="Arial"/>
                                <w:lang w:val="en-GB"/>
                              </w:rPr>
                              <w:t xml:space="preserve">Accountable </w:t>
                            </w:r>
                            <w:r>
                              <w:rPr>
                                <w:rFonts w:ascii="Arial" w:hAnsi="Arial" w:cs="Arial"/>
                                <w:lang w:val="en-GB"/>
                              </w:rPr>
                              <w:t>O</w:t>
                            </w:r>
                            <w:r w:rsidRPr="006577FE">
                              <w:rPr>
                                <w:rFonts w:ascii="Arial" w:hAnsi="Arial" w:cs="Arial"/>
                                <w:lang w:val="en-GB"/>
                              </w:rPr>
                              <w:t>fficer</w:t>
                            </w:r>
                          </w:p>
                          <w:p w14:paraId="73932B2C" w14:textId="77777777" w:rsidR="00A862D5" w:rsidRPr="006577FE" w:rsidRDefault="00A862D5" w:rsidP="006577FE">
                            <w:pPr>
                              <w:pStyle w:val="CM59"/>
                              <w:tabs>
                                <w:tab w:val="left" w:pos="4253"/>
                                <w:tab w:val="left" w:pos="4536"/>
                              </w:tabs>
                              <w:spacing w:after="0"/>
                              <w:rPr>
                                <w:rFonts w:ascii="Arial" w:hAnsi="Arial" w:cs="Arial"/>
                                <w:lang w:val="en-GB"/>
                              </w:rPr>
                            </w:pPr>
                          </w:p>
                        </w:tc>
                        <w:tc>
                          <w:tcPr>
                            <w:tcW w:w="4629" w:type="dxa"/>
                            <w:gridSpan w:val="2"/>
                          </w:tcPr>
                          <w:p w14:paraId="6FEC1FA8" w14:textId="77777777" w:rsidR="00A862D5" w:rsidRPr="006577FE" w:rsidRDefault="00A862D5" w:rsidP="006577FE">
                            <w:pPr>
                              <w:pStyle w:val="CM59"/>
                              <w:tabs>
                                <w:tab w:val="left" w:pos="4253"/>
                                <w:tab w:val="left" w:pos="4536"/>
                              </w:tabs>
                              <w:rPr>
                                <w:rFonts w:ascii="Arial" w:hAnsi="Arial" w:cs="Arial"/>
                                <w:lang w:val="en-GB"/>
                              </w:rPr>
                            </w:pPr>
                            <w:r w:rsidRPr="006577FE">
                              <w:rPr>
                                <w:rFonts w:ascii="Arial" w:hAnsi="Arial" w:cs="Arial"/>
                                <w:lang w:val="en-GB"/>
                              </w:rPr>
                              <w:t>General medical practitioner on medical practitioners list</w:t>
                            </w:r>
                          </w:p>
                        </w:tc>
                      </w:tr>
                      <w:tr w:rsidR="00A862D5" w:rsidRPr="006577FE" w14:paraId="58AC3D1D" w14:textId="77777777" w:rsidTr="006577FE">
                        <w:tc>
                          <w:tcPr>
                            <w:tcW w:w="4125" w:type="dxa"/>
                          </w:tcPr>
                          <w:p w14:paraId="757F4FD6" w14:textId="77777777" w:rsidR="00A862D5" w:rsidRPr="006577FE" w:rsidRDefault="00A862D5" w:rsidP="006577FE">
                            <w:pPr>
                              <w:tabs>
                                <w:tab w:val="left" w:pos="4253"/>
                                <w:tab w:val="left" w:pos="4536"/>
                              </w:tabs>
                              <w:rPr>
                                <w:rFonts w:ascii="Arial" w:hAnsi="Arial" w:cs="Arial"/>
                                <w:lang w:eastAsia="en-US"/>
                              </w:rPr>
                            </w:pPr>
                          </w:p>
                        </w:tc>
                        <w:tc>
                          <w:tcPr>
                            <w:tcW w:w="4629" w:type="dxa"/>
                            <w:gridSpan w:val="2"/>
                          </w:tcPr>
                          <w:p w14:paraId="3026B9A2" w14:textId="77777777" w:rsidR="00A862D5" w:rsidRPr="006577FE" w:rsidRDefault="00A862D5" w:rsidP="006577FE">
                            <w:pPr>
                              <w:tabs>
                                <w:tab w:val="left" w:pos="4253"/>
                                <w:tab w:val="left" w:pos="4536"/>
                              </w:tabs>
                              <w:rPr>
                                <w:rFonts w:ascii="Arial" w:hAnsi="Arial" w:cs="Arial"/>
                                <w:lang w:eastAsia="en-US"/>
                              </w:rPr>
                            </w:pPr>
                          </w:p>
                        </w:tc>
                      </w:tr>
                      <w:tr w:rsidR="00A862D5" w:rsidRPr="006577FE" w14:paraId="701D8C8E" w14:textId="77777777" w:rsidTr="006577FE">
                        <w:trPr>
                          <w:trHeight w:val="460"/>
                        </w:trPr>
                        <w:tc>
                          <w:tcPr>
                            <w:tcW w:w="4125" w:type="dxa"/>
                          </w:tcPr>
                          <w:p w14:paraId="62B16364" w14:textId="77777777" w:rsidR="00A862D5" w:rsidRPr="006577FE" w:rsidRDefault="00A862D5" w:rsidP="006577FE">
                            <w:pPr>
                              <w:pStyle w:val="CM59"/>
                              <w:tabs>
                                <w:tab w:val="left" w:pos="4253"/>
                                <w:tab w:val="left" w:pos="4536"/>
                              </w:tabs>
                              <w:spacing w:after="0"/>
                              <w:rPr>
                                <w:rFonts w:ascii="Arial" w:hAnsi="Arial" w:cs="Arial"/>
                                <w:lang w:val="en-GB"/>
                              </w:rPr>
                            </w:pPr>
                            <w:r w:rsidRPr="006577FE">
                              <w:rPr>
                                <w:rFonts w:ascii="Arial" w:hAnsi="Arial" w:cs="Arial"/>
                                <w:lang w:val="en-GB"/>
                              </w:rPr>
                              <w:t>The Care Inspectorate</w:t>
                            </w:r>
                          </w:p>
                          <w:p w14:paraId="4A3ED5B5" w14:textId="77777777" w:rsidR="00A862D5" w:rsidRPr="006577FE" w:rsidRDefault="00A862D5" w:rsidP="006577FE">
                            <w:pPr>
                              <w:pStyle w:val="CM59"/>
                              <w:tabs>
                                <w:tab w:val="left" w:pos="4253"/>
                                <w:tab w:val="left" w:pos="4536"/>
                              </w:tabs>
                              <w:rPr>
                                <w:rFonts w:ascii="Arial" w:hAnsi="Arial" w:cs="Arial"/>
                                <w:lang w:val="en-GB"/>
                              </w:rPr>
                            </w:pPr>
                          </w:p>
                        </w:tc>
                        <w:tc>
                          <w:tcPr>
                            <w:tcW w:w="4629" w:type="dxa"/>
                            <w:gridSpan w:val="2"/>
                          </w:tcPr>
                          <w:p w14:paraId="67996D8C" w14:textId="77777777" w:rsidR="00A862D5" w:rsidRPr="006577FE" w:rsidRDefault="00A862D5" w:rsidP="006577FE">
                            <w:pPr>
                              <w:pStyle w:val="CM59"/>
                              <w:tabs>
                                <w:tab w:val="left" w:pos="4253"/>
                                <w:tab w:val="left" w:pos="4536"/>
                              </w:tabs>
                              <w:spacing w:after="0"/>
                              <w:rPr>
                                <w:rFonts w:ascii="Arial" w:hAnsi="Arial" w:cs="Arial"/>
                                <w:lang w:val="en-GB"/>
                              </w:rPr>
                            </w:pPr>
                            <w:r>
                              <w:rPr>
                                <w:rFonts w:ascii="Arial" w:hAnsi="Arial" w:cs="Arial"/>
                                <w:lang w:val="en-GB"/>
                              </w:rPr>
                              <w:t>Registered care homes</w:t>
                            </w:r>
                          </w:p>
                          <w:p w14:paraId="040C8A2D" w14:textId="77777777" w:rsidR="00A862D5" w:rsidRPr="006577FE" w:rsidRDefault="00A862D5" w:rsidP="006577FE">
                            <w:pPr>
                              <w:pStyle w:val="CM59"/>
                              <w:tabs>
                                <w:tab w:val="left" w:pos="4253"/>
                                <w:tab w:val="left" w:pos="4536"/>
                              </w:tabs>
                              <w:rPr>
                                <w:rFonts w:ascii="Arial" w:hAnsi="Arial" w:cs="Arial"/>
                                <w:lang w:val="en-GB"/>
                              </w:rPr>
                            </w:pPr>
                          </w:p>
                        </w:tc>
                      </w:tr>
                      <w:tr w:rsidR="00A862D5" w:rsidRPr="00376848" w14:paraId="53EF4539" w14:textId="77777777" w:rsidTr="006577FE">
                        <w:tc>
                          <w:tcPr>
                            <w:tcW w:w="8754" w:type="dxa"/>
                            <w:gridSpan w:val="3"/>
                          </w:tcPr>
                          <w:p w14:paraId="38A603DF" w14:textId="77777777" w:rsidR="00A862D5" w:rsidRPr="00376848" w:rsidRDefault="00A862D5" w:rsidP="006577FE">
                            <w:pPr>
                              <w:pStyle w:val="Default"/>
                              <w:tabs>
                                <w:tab w:val="left" w:pos="1843"/>
                                <w:tab w:val="left" w:pos="4253"/>
                                <w:tab w:val="left" w:pos="4560"/>
                              </w:tabs>
                              <w:spacing w:after="0"/>
                            </w:pPr>
                          </w:p>
                        </w:tc>
                      </w:tr>
                      <w:tr w:rsidR="00A862D5" w:rsidRPr="006577FE" w14:paraId="38F12815" w14:textId="77777777" w:rsidTr="006577FE">
                        <w:tc>
                          <w:tcPr>
                            <w:tcW w:w="4125" w:type="dxa"/>
                          </w:tcPr>
                          <w:p w14:paraId="1D3F72ED" w14:textId="77777777" w:rsidR="00A862D5" w:rsidRDefault="00A862D5" w:rsidP="006577FE">
                            <w:pPr>
                              <w:pStyle w:val="Default"/>
                              <w:tabs>
                                <w:tab w:val="left" w:pos="1843"/>
                                <w:tab w:val="left" w:pos="4253"/>
                                <w:tab w:val="left" w:pos="4560"/>
                              </w:tabs>
                              <w:spacing w:after="0"/>
                            </w:pPr>
                            <w:r w:rsidRPr="00376848">
                              <w:t>Healthcare Improvement Scotland</w:t>
                            </w:r>
                          </w:p>
                          <w:p w14:paraId="2628B20F" w14:textId="77777777" w:rsidR="00A862D5" w:rsidRPr="00376848" w:rsidRDefault="00A862D5" w:rsidP="006577FE">
                            <w:pPr>
                              <w:pStyle w:val="Default"/>
                              <w:tabs>
                                <w:tab w:val="left" w:pos="1843"/>
                                <w:tab w:val="left" w:pos="4253"/>
                                <w:tab w:val="left" w:pos="4560"/>
                              </w:tabs>
                              <w:spacing w:after="0"/>
                            </w:pPr>
                          </w:p>
                        </w:tc>
                        <w:tc>
                          <w:tcPr>
                            <w:tcW w:w="4629" w:type="dxa"/>
                            <w:gridSpan w:val="2"/>
                          </w:tcPr>
                          <w:p w14:paraId="0243B9A0" w14:textId="77777777" w:rsidR="00A862D5" w:rsidRDefault="00A862D5" w:rsidP="006577FE">
                            <w:pPr>
                              <w:pStyle w:val="Default"/>
                              <w:tabs>
                                <w:tab w:val="left" w:pos="1843"/>
                                <w:tab w:val="left" w:pos="4253"/>
                                <w:tab w:val="left" w:pos="4560"/>
                              </w:tabs>
                              <w:spacing w:after="0"/>
                            </w:pPr>
                            <w:r>
                              <w:t>Designated bodies</w:t>
                            </w:r>
                          </w:p>
                          <w:p w14:paraId="7B34F03C" w14:textId="77777777" w:rsidR="00A862D5" w:rsidRPr="00376848" w:rsidRDefault="00A862D5" w:rsidP="006577FE">
                            <w:pPr>
                              <w:pStyle w:val="Default"/>
                              <w:tabs>
                                <w:tab w:val="left" w:pos="1843"/>
                                <w:tab w:val="left" w:pos="4253"/>
                                <w:tab w:val="left" w:pos="4560"/>
                              </w:tabs>
                              <w:spacing w:after="0"/>
                            </w:pPr>
                          </w:p>
                        </w:tc>
                      </w:tr>
                      <w:tr w:rsidR="00A862D5" w:rsidRPr="006577FE" w14:paraId="67E255AD" w14:textId="77777777" w:rsidTr="006577FE">
                        <w:tc>
                          <w:tcPr>
                            <w:tcW w:w="8754" w:type="dxa"/>
                            <w:gridSpan w:val="3"/>
                          </w:tcPr>
                          <w:p w14:paraId="169B88F8" w14:textId="77777777" w:rsidR="00A862D5" w:rsidRPr="006577FE" w:rsidRDefault="00A862D5" w:rsidP="006577FE">
                            <w:pPr>
                              <w:tabs>
                                <w:tab w:val="left" w:pos="4253"/>
                                <w:tab w:val="left" w:pos="4536"/>
                              </w:tabs>
                              <w:rPr>
                                <w:rFonts w:ascii="Arial" w:hAnsi="Arial" w:cs="Arial"/>
                                <w:lang w:eastAsia="en-US"/>
                              </w:rPr>
                            </w:pPr>
                          </w:p>
                        </w:tc>
                      </w:tr>
                      <w:tr w:rsidR="00A862D5" w:rsidRPr="006577FE" w14:paraId="1860030D" w14:textId="77777777" w:rsidTr="006577FE">
                        <w:tc>
                          <w:tcPr>
                            <w:tcW w:w="4185" w:type="dxa"/>
                            <w:gridSpan w:val="2"/>
                          </w:tcPr>
                          <w:p w14:paraId="70FDC7E7" w14:textId="77777777" w:rsidR="00A862D5" w:rsidRPr="006577FE" w:rsidRDefault="00A862D5" w:rsidP="006577FE">
                            <w:pPr>
                              <w:pStyle w:val="Default"/>
                              <w:tabs>
                                <w:tab w:val="left" w:pos="1701"/>
                                <w:tab w:val="left" w:pos="4253"/>
                                <w:tab w:val="left" w:pos="4536"/>
                              </w:tabs>
                              <w:spacing w:after="0"/>
                              <w:rPr>
                                <w:rFonts w:ascii="Arial" w:hAnsi="Arial" w:cs="Arial"/>
                                <w:i/>
                                <w:color w:val="auto"/>
                                <w:lang w:val="en-GB"/>
                              </w:rPr>
                            </w:pPr>
                            <w:r w:rsidRPr="006577FE">
                              <w:rPr>
                                <w:rFonts w:ascii="Arial" w:hAnsi="Arial" w:cs="Arial"/>
                                <w:color w:val="auto"/>
                                <w:lang w:val="en-GB"/>
                              </w:rPr>
                              <w:t>General Pharmaceutical Council</w:t>
                            </w:r>
                          </w:p>
                        </w:tc>
                        <w:tc>
                          <w:tcPr>
                            <w:tcW w:w="4569" w:type="dxa"/>
                          </w:tcPr>
                          <w:p w14:paraId="52EAE500" w14:textId="77777777" w:rsidR="00A862D5" w:rsidRPr="006577FE" w:rsidRDefault="00A862D5" w:rsidP="006577FE">
                            <w:pPr>
                              <w:pStyle w:val="Default"/>
                              <w:tabs>
                                <w:tab w:val="left" w:pos="1701"/>
                                <w:tab w:val="left" w:pos="4253"/>
                                <w:tab w:val="left" w:pos="4536"/>
                              </w:tabs>
                              <w:rPr>
                                <w:rFonts w:ascii="Arial" w:hAnsi="Arial" w:cs="Arial"/>
                                <w:i/>
                                <w:color w:val="auto"/>
                                <w:lang w:val="en-GB"/>
                              </w:rPr>
                            </w:pPr>
                            <w:r w:rsidRPr="006577FE">
                              <w:rPr>
                                <w:rFonts w:ascii="Arial" w:hAnsi="Arial" w:cs="Arial"/>
                                <w:color w:val="auto"/>
                                <w:lang w:val="en-GB"/>
                              </w:rPr>
                              <w:t>Registered pharmacy premises</w:t>
                            </w:r>
                            <w:r w:rsidRPr="006577FE">
                              <w:rPr>
                                <w:rFonts w:ascii="Arial" w:hAnsi="Arial" w:cs="Arial"/>
                                <w:i/>
                                <w:color w:val="auto"/>
                                <w:lang w:val="en-GB"/>
                              </w:rPr>
                              <w:t xml:space="preserve"> </w:t>
                            </w:r>
                          </w:p>
                        </w:tc>
                      </w:tr>
                    </w:tbl>
                    <w:p w14:paraId="3661B93A" w14:textId="77777777" w:rsidR="00A862D5" w:rsidRPr="00B53DFB" w:rsidRDefault="00A862D5" w:rsidP="00440416">
                      <w:pPr>
                        <w:rPr>
                          <w:color w:val="F2F2F2"/>
                        </w:rPr>
                      </w:pPr>
                    </w:p>
                  </w:txbxContent>
                </v:textbox>
              </v:roundrect>
            </w:pict>
          </mc:Fallback>
        </mc:AlternateContent>
      </w:r>
    </w:p>
    <w:p w14:paraId="1B12A68C" w14:textId="77777777" w:rsidR="00F45CD9" w:rsidRPr="00BA70D8" w:rsidRDefault="00F45CD9" w:rsidP="00F45CD9">
      <w:pPr>
        <w:pStyle w:val="Default"/>
        <w:spacing w:after="0"/>
        <w:ind w:left="11"/>
        <w:rPr>
          <w:rFonts w:ascii="Arial" w:hAnsi="Arial" w:cs="Arial"/>
          <w:color w:val="211E1E"/>
          <w:lang w:val="en-GB"/>
        </w:rPr>
      </w:pPr>
    </w:p>
    <w:p w14:paraId="358C106B" w14:textId="77777777" w:rsidR="00EA6807" w:rsidRPr="00BA70D8" w:rsidRDefault="00EA6807" w:rsidP="00F339C5">
      <w:pPr>
        <w:pStyle w:val="Default"/>
        <w:tabs>
          <w:tab w:val="left" w:pos="1701"/>
          <w:tab w:val="left" w:pos="3969"/>
          <w:tab w:val="left" w:pos="4111"/>
        </w:tabs>
        <w:spacing w:after="0"/>
        <w:ind w:left="142" w:right="-108"/>
        <w:rPr>
          <w:rFonts w:ascii="Arial" w:hAnsi="Arial" w:cs="Arial"/>
          <w:b/>
          <w:i/>
          <w:color w:val="auto"/>
          <w:lang w:val="en-GB"/>
        </w:rPr>
      </w:pPr>
    </w:p>
    <w:p w14:paraId="595E9E41" w14:textId="77777777" w:rsidR="00EA6807" w:rsidRPr="00BA70D8" w:rsidRDefault="00EA6807" w:rsidP="00F339C5">
      <w:pPr>
        <w:pStyle w:val="Default"/>
        <w:tabs>
          <w:tab w:val="left" w:pos="1701"/>
          <w:tab w:val="left" w:pos="3969"/>
          <w:tab w:val="left" w:pos="4111"/>
        </w:tabs>
        <w:spacing w:after="0"/>
        <w:ind w:left="142" w:right="-108"/>
        <w:rPr>
          <w:rFonts w:ascii="Arial" w:hAnsi="Arial" w:cs="Arial"/>
          <w:b/>
          <w:i/>
          <w:color w:val="auto"/>
          <w:lang w:val="en-GB"/>
        </w:rPr>
      </w:pPr>
    </w:p>
    <w:p w14:paraId="1DEA0519" w14:textId="77777777" w:rsidR="00EA6807" w:rsidRPr="00BA70D8" w:rsidRDefault="00EA6807" w:rsidP="00F339C5">
      <w:pPr>
        <w:pStyle w:val="Default"/>
        <w:tabs>
          <w:tab w:val="left" w:pos="1701"/>
          <w:tab w:val="left" w:pos="3969"/>
          <w:tab w:val="left" w:pos="4111"/>
        </w:tabs>
        <w:spacing w:after="0"/>
        <w:ind w:left="142" w:right="-108"/>
        <w:rPr>
          <w:rFonts w:ascii="Arial" w:hAnsi="Arial" w:cs="Arial"/>
          <w:b/>
          <w:i/>
          <w:color w:val="auto"/>
          <w:lang w:val="en-GB"/>
        </w:rPr>
      </w:pPr>
    </w:p>
    <w:p w14:paraId="35D24F9F" w14:textId="77777777" w:rsidR="00FE2753" w:rsidRPr="00BA70D8" w:rsidRDefault="00FE2753" w:rsidP="00F339C5">
      <w:pPr>
        <w:pStyle w:val="Default"/>
        <w:tabs>
          <w:tab w:val="left" w:pos="1701"/>
          <w:tab w:val="left" w:pos="3969"/>
          <w:tab w:val="left" w:pos="4111"/>
        </w:tabs>
        <w:spacing w:after="0"/>
        <w:ind w:left="142" w:right="-108"/>
        <w:rPr>
          <w:rFonts w:ascii="Arial" w:hAnsi="Arial" w:cs="Arial"/>
          <w:b/>
          <w:i/>
          <w:color w:val="auto"/>
          <w:lang w:val="en-GB"/>
        </w:rPr>
      </w:pPr>
    </w:p>
    <w:p w14:paraId="604561CC" w14:textId="77777777" w:rsidR="00FE2753" w:rsidRPr="00BA70D8" w:rsidRDefault="00FE2753" w:rsidP="00F339C5">
      <w:pPr>
        <w:pStyle w:val="Default"/>
        <w:tabs>
          <w:tab w:val="left" w:pos="1701"/>
          <w:tab w:val="left" w:pos="3969"/>
          <w:tab w:val="left" w:pos="4111"/>
        </w:tabs>
        <w:spacing w:after="0"/>
        <w:ind w:left="142" w:right="-108"/>
        <w:rPr>
          <w:rFonts w:ascii="Arial" w:hAnsi="Arial" w:cs="Arial"/>
          <w:b/>
          <w:i/>
          <w:color w:val="auto"/>
          <w:lang w:val="en-GB"/>
        </w:rPr>
      </w:pPr>
    </w:p>
    <w:p w14:paraId="60C5C38C" w14:textId="77777777" w:rsidR="00FE2753" w:rsidRPr="00BA70D8" w:rsidRDefault="00FE2753" w:rsidP="00F339C5">
      <w:pPr>
        <w:pStyle w:val="Default"/>
        <w:tabs>
          <w:tab w:val="left" w:pos="1701"/>
          <w:tab w:val="left" w:pos="3969"/>
          <w:tab w:val="left" w:pos="4111"/>
        </w:tabs>
        <w:spacing w:after="0"/>
        <w:ind w:left="142" w:right="-108"/>
        <w:rPr>
          <w:rFonts w:ascii="Arial" w:hAnsi="Arial" w:cs="Arial"/>
          <w:b/>
          <w:i/>
          <w:color w:val="auto"/>
          <w:lang w:val="en-GB"/>
        </w:rPr>
      </w:pPr>
    </w:p>
    <w:p w14:paraId="1DEBB60A" w14:textId="77777777" w:rsidR="00FE2753" w:rsidRPr="00BA70D8" w:rsidRDefault="00FE2753" w:rsidP="00F339C5">
      <w:pPr>
        <w:pStyle w:val="Default"/>
        <w:tabs>
          <w:tab w:val="left" w:pos="1701"/>
          <w:tab w:val="left" w:pos="3969"/>
          <w:tab w:val="left" w:pos="4111"/>
        </w:tabs>
        <w:spacing w:after="0"/>
        <w:ind w:left="142" w:right="-108"/>
        <w:rPr>
          <w:rFonts w:ascii="Arial" w:hAnsi="Arial" w:cs="Arial"/>
          <w:b/>
          <w:i/>
          <w:color w:val="auto"/>
          <w:lang w:val="en-GB"/>
        </w:rPr>
      </w:pPr>
    </w:p>
    <w:p w14:paraId="76B371D9" w14:textId="77777777" w:rsidR="00D40E33" w:rsidRPr="00BA70D8" w:rsidRDefault="00D40E33" w:rsidP="00A22267">
      <w:pPr>
        <w:spacing w:after="120"/>
        <w:rPr>
          <w:rFonts w:ascii="Arial" w:hAnsi="Arial"/>
          <w:b/>
          <w:color w:val="002060"/>
          <w:szCs w:val="28"/>
        </w:rPr>
      </w:pPr>
      <w:bookmarkStart w:id="82" w:name="_Toc302122949"/>
    </w:p>
    <w:p w14:paraId="5D239854" w14:textId="77777777" w:rsidR="00D40E33" w:rsidRPr="00BA70D8" w:rsidRDefault="00D40E33" w:rsidP="00A22267">
      <w:pPr>
        <w:spacing w:after="120"/>
        <w:rPr>
          <w:rFonts w:ascii="Arial" w:hAnsi="Arial"/>
          <w:b/>
          <w:color w:val="002060"/>
          <w:szCs w:val="28"/>
        </w:rPr>
      </w:pPr>
    </w:p>
    <w:p w14:paraId="3997AA27" w14:textId="77777777" w:rsidR="00D40E33" w:rsidRPr="00BA70D8" w:rsidRDefault="00D40E33" w:rsidP="00A22267">
      <w:pPr>
        <w:spacing w:after="120"/>
        <w:rPr>
          <w:rFonts w:ascii="Arial" w:hAnsi="Arial"/>
          <w:b/>
          <w:color w:val="002060"/>
          <w:szCs w:val="28"/>
        </w:rPr>
      </w:pPr>
    </w:p>
    <w:p w14:paraId="0A6779A1" w14:textId="77777777" w:rsidR="00182864" w:rsidRPr="00BA70D8" w:rsidRDefault="00182864" w:rsidP="00A22267">
      <w:pPr>
        <w:spacing w:after="120"/>
        <w:rPr>
          <w:rFonts w:ascii="Arial" w:hAnsi="Arial"/>
          <w:b/>
          <w:color w:val="002060"/>
          <w:szCs w:val="28"/>
        </w:rPr>
      </w:pPr>
    </w:p>
    <w:p w14:paraId="3EB1D8B3" w14:textId="77777777" w:rsidR="0010685C" w:rsidRDefault="0010685C" w:rsidP="00A22267">
      <w:pPr>
        <w:spacing w:after="120"/>
        <w:rPr>
          <w:rFonts w:ascii="Arial" w:hAnsi="Arial"/>
          <w:b/>
          <w:color w:val="002060"/>
          <w:szCs w:val="28"/>
        </w:rPr>
      </w:pPr>
    </w:p>
    <w:p w14:paraId="47D3223E" w14:textId="77777777" w:rsidR="00376848" w:rsidRPr="00376848" w:rsidRDefault="00376848" w:rsidP="00A22267">
      <w:pPr>
        <w:spacing w:after="120"/>
        <w:rPr>
          <w:rFonts w:ascii="Arial" w:hAnsi="Arial"/>
          <w:b/>
          <w:color w:val="002060"/>
          <w:sz w:val="12"/>
          <w:szCs w:val="12"/>
        </w:rPr>
      </w:pPr>
    </w:p>
    <w:p w14:paraId="09C6A043" w14:textId="77777777" w:rsidR="000C7411" w:rsidRDefault="00CA4A86" w:rsidP="00A22267">
      <w:pPr>
        <w:spacing w:after="120"/>
        <w:rPr>
          <w:rFonts w:ascii="Arial" w:hAnsi="Arial" w:cs="Arial"/>
        </w:rPr>
      </w:pPr>
      <w:bookmarkStart w:id="83" w:name="Sec3l"/>
      <w:r w:rsidRPr="00CA4A86">
        <w:rPr>
          <w:rFonts w:ascii="Arial" w:hAnsi="Arial" w:cs="Arial"/>
        </w:rPr>
        <w:t xml:space="preserve">It is important that duplication of self-assessment requests and visits are avoided wherever possible.  The Chair of the Controlled Drugs Accountable Officers’ Network and officials from HIS and CI will continue to monitor implementation of the 2013 Regulations via the Controlled Drugs Accountable Officers’ Executive Group. </w:t>
      </w:r>
    </w:p>
    <w:p w14:paraId="09D58EDA" w14:textId="0077AA23" w:rsidR="00CA4A86" w:rsidRPr="00CA4A86" w:rsidRDefault="00CA4A86" w:rsidP="00A22267">
      <w:pPr>
        <w:spacing w:after="120"/>
        <w:rPr>
          <w:rFonts w:ascii="Arial" w:hAnsi="Arial"/>
          <w:b/>
          <w:szCs w:val="28"/>
        </w:rPr>
      </w:pPr>
      <w:r w:rsidRPr="00CA4A86">
        <w:rPr>
          <w:rFonts w:ascii="Arial" w:hAnsi="Arial" w:cs="Arial"/>
        </w:rPr>
        <w:t xml:space="preserve"> </w:t>
      </w:r>
    </w:p>
    <w:p w14:paraId="60D5EB01" w14:textId="77777777" w:rsidR="0045351C" w:rsidRPr="00BA70D8" w:rsidRDefault="00FC489A" w:rsidP="00B06481">
      <w:pPr>
        <w:pStyle w:val="Heading2"/>
      </w:pPr>
      <w:bookmarkStart w:id="84" w:name="_Toc134708569"/>
      <w:r w:rsidRPr="00BA70D8">
        <w:t>R</w:t>
      </w:r>
      <w:r w:rsidR="0045351C" w:rsidRPr="00BA70D8">
        <w:t xml:space="preserve">outine </w:t>
      </w:r>
      <w:r w:rsidR="007E3FD4" w:rsidRPr="00BA70D8">
        <w:t>I</w:t>
      </w:r>
      <w:r w:rsidR="0045351C" w:rsidRPr="00BA70D8">
        <w:t>nspections</w:t>
      </w:r>
      <w:bookmarkEnd w:id="82"/>
      <w:bookmarkEnd w:id="84"/>
    </w:p>
    <w:bookmarkEnd w:id="83"/>
    <w:p w14:paraId="09A56CD8" w14:textId="77777777" w:rsidR="00B53DFB" w:rsidRPr="004D00FE" w:rsidRDefault="00B53DFB" w:rsidP="007D20CB">
      <w:pPr>
        <w:numPr>
          <w:ilvl w:val="0"/>
          <w:numId w:val="61"/>
        </w:numPr>
        <w:tabs>
          <w:tab w:val="clear" w:pos="720"/>
          <w:tab w:val="num" w:pos="360"/>
        </w:tabs>
        <w:spacing w:after="120"/>
        <w:ind w:left="360"/>
        <w:rPr>
          <w:rFonts w:ascii="Arial" w:eastAsia="Dotum" w:hAnsi="Arial" w:cs="Narkisim"/>
          <w:b/>
          <w:color w:val="0000FF"/>
          <w:szCs w:val="28"/>
        </w:rPr>
      </w:pPr>
      <w:r w:rsidRPr="004D00FE">
        <w:rPr>
          <w:rFonts w:ascii="Arial" w:eastAsia="Dotum" w:hAnsi="Arial" w:cs="Narkisim"/>
          <w:b/>
          <w:color w:val="0000FF"/>
          <w:szCs w:val="28"/>
        </w:rPr>
        <w:t xml:space="preserve">Legal Framework </w:t>
      </w:r>
    </w:p>
    <w:p w14:paraId="2A4D4807" w14:textId="77777777" w:rsidR="00107CA5" w:rsidRPr="00BA70D8" w:rsidRDefault="00107CA5" w:rsidP="007D20CB">
      <w:pPr>
        <w:numPr>
          <w:ilvl w:val="0"/>
          <w:numId w:val="32"/>
        </w:numPr>
        <w:tabs>
          <w:tab w:val="left" w:pos="567"/>
        </w:tabs>
        <w:spacing w:after="120"/>
        <w:ind w:left="567" w:hanging="283"/>
        <w:rPr>
          <w:rFonts w:ascii="Arial" w:hAnsi="Arial" w:cs="Arial"/>
          <w:color w:val="211E1E"/>
        </w:rPr>
      </w:pPr>
      <w:r w:rsidRPr="00BA70D8">
        <w:rPr>
          <w:rFonts w:ascii="Arial" w:hAnsi="Arial" w:cs="Arial"/>
          <w:color w:val="211E1E"/>
        </w:rPr>
        <w:t xml:space="preserve">The </w:t>
      </w:r>
      <w:r w:rsidR="00FE5D3C">
        <w:rPr>
          <w:rFonts w:ascii="Arial" w:hAnsi="Arial" w:cs="Arial"/>
          <w:color w:val="211E1E"/>
        </w:rPr>
        <w:t>Regulations contain the</w:t>
      </w:r>
      <w:r w:rsidRPr="00BA70D8">
        <w:rPr>
          <w:rFonts w:ascii="Arial" w:hAnsi="Arial" w:cs="Arial"/>
          <w:color w:val="211E1E"/>
        </w:rPr>
        <w:t xml:space="preserve"> provision for a power of entry and inspection for certain designated persons </w:t>
      </w:r>
      <w:r w:rsidR="001A41E1" w:rsidRPr="00BA70D8">
        <w:rPr>
          <w:rFonts w:ascii="Arial" w:hAnsi="Arial" w:cs="Arial"/>
          <w:color w:val="211E1E"/>
        </w:rPr>
        <w:t xml:space="preserve">to </w:t>
      </w:r>
      <w:r w:rsidRPr="00BA70D8">
        <w:rPr>
          <w:rFonts w:ascii="Arial" w:hAnsi="Arial" w:cs="Arial"/>
          <w:color w:val="211E1E"/>
        </w:rPr>
        <w:t>facilitate the inspection of CDs. Inspection provides a useful tool to:</w:t>
      </w:r>
    </w:p>
    <w:p w14:paraId="71D0F8CD" w14:textId="77777777" w:rsidR="00107CA5" w:rsidRPr="00BA70D8" w:rsidRDefault="00107CA5" w:rsidP="007D20CB">
      <w:pPr>
        <w:numPr>
          <w:ilvl w:val="0"/>
          <w:numId w:val="155"/>
        </w:numPr>
        <w:tabs>
          <w:tab w:val="left" w:pos="851"/>
        </w:tabs>
        <w:spacing w:after="120"/>
        <w:ind w:hanging="153"/>
        <w:rPr>
          <w:rFonts w:ascii="Arial" w:hAnsi="Arial" w:cs="Arial"/>
          <w:color w:val="211E1E"/>
        </w:rPr>
      </w:pPr>
      <w:r w:rsidRPr="00BA70D8">
        <w:rPr>
          <w:rFonts w:ascii="Arial" w:hAnsi="Arial" w:cs="Arial"/>
          <w:color w:val="211E1E"/>
        </w:rPr>
        <w:t>check t</w:t>
      </w:r>
      <w:r w:rsidR="004D00FE">
        <w:rPr>
          <w:rFonts w:ascii="Arial" w:hAnsi="Arial" w:cs="Arial"/>
          <w:color w:val="211E1E"/>
        </w:rPr>
        <w:t>he physical arrangements for CD</w:t>
      </w:r>
      <w:r w:rsidRPr="00BA70D8">
        <w:rPr>
          <w:rFonts w:ascii="Arial" w:hAnsi="Arial" w:cs="Arial"/>
          <w:color w:val="211E1E"/>
        </w:rPr>
        <w:t xml:space="preserve"> storage</w:t>
      </w:r>
    </w:p>
    <w:p w14:paraId="78E5BC84" w14:textId="77777777" w:rsidR="00107CA5" w:rsidRPr="00BA70D8" w:rsidRDefault="00107CA5" w:rsidP="007D20CB">
      <w:pPr>
        <w:numPr>
          <w:ilvl w:val="0"/>
          <w:numId w:val="155"/>
        </w:numPr>
        <w:tabs>
          <w:tab w:val="left" w:pos="851"/>
          <w:tab w:val="left" w:pos="3294"/>
        </w:tabs>
        <w:spacing w:after="120"/>
        <w:ind w:hanging="153"/>
        <w:rPr>
          <w:rFonts w:ascii="Arial" w:hAnsi="Arial" w:cs="Arial"/>
          <w:color w:val="211E1E"/>
        </w:rPr>
      </w:pPr>
      <w:r w:rsidRPr="00BA70D8">
        <w:rPr>
          <w:rFonts w:ascii="Arial" w:hAnsi="Arial" w:cs="Arial"/>
          <w:color w:val="211E1E"/>
        </w:rPr>
        <w:t xml:space="preserve">check record keeping and management of CDs </w:t>
      </w:r>
    </w:p>
    <w:p w14:paraId="207E1176" w14:textId="77777777" w:rsidR="00107CA5" w:rsidRPr="00BA70D8" w:rsidRDefault="00107CA5" w:rsidP="007D20CB">
      <w:pPr>
        <w:numPr>
          <w:ilvl w:val="0"/>
          <w:numId w:val="155"/>
        </w:numPr>
        <w:tabs>
          <w:tab w:val="left" w:pos="851"/>
          <w:tab w:val="left" w:pos="3294"/>
        </w:tabs>
        <w:spacing w:after="120"/>
        <w:ind w:hanging="153"/>
        <w:rPr>
          <w:rFonts w:ascii="Arial" w:hAnsi="Arial" w:cs="Arial"/>
          <w:color w:val="211E1E"/>
        </w:rPr>
      </w:pPr>
      <w:r w:rsidRPr="00BA70D8">
        <w:rPr>
          <w:rFonts w:ascii="Arial" w:hAnsi="Arial" w:cs="Arial"/>
          <w:color w:val="211E1E"/>
        </w:rPr>
        <w:t xml:space="preserve">support individual and organisational development  </w:t>
      </w:r>
    </w:p>
    <w:p w14:paraId="1F7098F0" w14:textId="77777777" w:rsidR="00107CA5" w:rsidRPr="00BA70D8" w:rsidRDefault="00107CA5" w:rsidP="007D20CB">
      <w:pPr>
        <w:numPr>
          <w:ilvl w:val="0"/>
          <w:numId w:val="155"/>
        </w:numPr>
        <w:tabs>
          <w:tab w:val="left" w:pos="851"/>
          <w:tab w:val="left" w:pos="3294"/>
        </w:tabs>
        <w:spacing w:after="120"/>
        <w:ind w:hanging="153"/>
        <w:rPr>
          <w:rFonts w:ascii="Arial" w:hAnsi="Arial" w:cs="Arial"/>
          <w:color w:val="211E1E"/>
        </w:rPr>
      </w:pPr>
      <w:r w:rsidRPr="00BA70D8">
        <w:rPr>
          <w:rFonts w:ascii="Arial" w:hAnsi="Arial" w:cs="Arial"/>
          <w:color w:val="211E1E"/>
        </w:rPr>
        <w:t>identify and investigate concerns</w:t>
      </w:r>
    </w:p>
    <w:p w14:paraId="3DA7E416" w14:textId="77777777" w:rsidR="00107CA5" w:rsidRPr="00BA70D8" w:rsidRDefault="00107CA5" w:rsidP="00100C2C">
      <w:pPr>
        <w:numPr>
          <w:ilvl w:val="0"/>
          <w:numId w:val="31"/>
        </w:numPr>
        <w:tabs>
          <w:tab w:val="left" w:pos="567"/>
        </w:tabs>
        <w:spacing w:after="120"/>
        <w:ind w:left="568" w:hanging="284"/>
        <w:rPr>
          <w:rFonts w:ascii="Arial" w:hAnsi="Arial" w:cs="Arial"/>
          <w:color w:val="211E1E"/>
        </w:rPr>
      </w:pPr>
      <w:r w:rsidRPr="00BA70D8">
        <w:rPr>
          <w:rFonts w:ascii="Arial" w:hAnsi="Arial" w:cs="Arial"/>
          <w:color w:val="211E1E"/>
        </w:rPr>
        <w:t xml:space="preserve">Inspections will comply with the ten principles of inspection set out in the </w:t>
      </w:r>
      <w:hyperlink r:id="rId36" w:history="1">
        <w:r w:rsidRPr="00100C2C">
          <w:rPr>
            <w:rStyle w:val="Hyperlink"/>
            <w:rFonts w:ascii="Arial" w:hAnsi="Arial" w:cs="Arial"/>
          </w:rPr>
          <w:t>Government’s policy on inspection of public services</w:t>
        </w:r>
      </w:hyperlink>
      <w:r w:rsidR="00171144" w:rsidRPr="00BA70D8">
        <w:rPr>
          <w:rFonts w:ascii="Arial" w:hAnsi="Arial" w:cs="Arial"/>
          <w:color w:val="211E1E"/>
        </w:rPr>
        <w:t xml:space="preserve"> which states that </w:t>
      </w:r>
      <w:r w:rsidRPr="00BA70D8">
        <w:rPr>
          <w:rFonts w:ascii="Arial" w:hAnsi="Arial" w:cs="Arial"/>
          <w:color w:val="211E1E"/>
        </w:rPr>
        <w:t>public service inspection</w:t>
      </w:r>
      <w:r w:rsidR="00171144" w:rsidRPr="00BA70D8">
        <w:rPr>
          <w:rFonts w:ascii="Arial" w:hAnsi="Arial" w:cs="Arial"/>
          <w:color w:val="211E1E"/>
        </w:rPr>
        <w:t>s</w:t>
      </w:r>
      <w:r w:rsidRPr="00BA70D8">
        <w:rPr>
          <w:rFonts w:ascii="Arial" w:hAnsi="Arial" w:cs="Arial"/>
          <w:color w:val="211E1E"/>
        </w:rPr>
        <w:t xml:space="preserve"> should:</w:t>
      </w:r>
    </w:p>
    <w:p w14:paraId="6CE602F8"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pursue the purpose of improvement</w:t>
      </w:r>
    </w:p>
    <w:p w14:paraId="4F0CE246"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 xml:space="preserve">focus on outcomes </w:t>
      </w:r>
    </w:p>
    <w:p w14:paraId="3C516CC6"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take a user perspective</w:t>
      </w:r>
    </w:p>
    <w:p w14:paraId="1AC6BD80"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lastRenderedPageBreak/>
        <w:t>be proportionate to risk</w:t>
      </w:r>
    </w:p>
    <w:p w14:paraId="55609B9C" w14:textId="458DD5B8"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 xml:space="preserve">encourage </w:t>
      </w:r>
      <w:r w:rsidR="00113C26" w:rsidRPr="00BA70D8">
        <w:rPr>
          <w:color w:val="auto"/>
          <w:szCs w:val="24"/>
        </w:rPr>
        <w:t>self-assessment</w:t>
      </w:r>
      <w:r w:rsidRPr="00BA70D8">
        <w:rPr>
          <w:color w:val="auto"/>
          <w:szCs w:val="24"/>
        </w:rPr>
        <w:t xml:space="preserve"> by managers </w:t>
      </w:r>
    </w:p>
    <w:p w14:paraId="763E8DC7"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use impartial evidence wherever possible</w:t>
      </w:r>
    </w:p>
    <w:p w14:paraId="58D210E4"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 xml:space="preserve">disclose the criteria used for judgements </w:t>
      </w:r>
    </w:p>
    <w:p w14:paraId="0DDECF93"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be open about the processes involved</w:t>
      </w:r>
    </w:p>
    <w:p w14:paraId="37CDFE97" w14:textId="77777777" w:rsidR="00107CA5" w:rsidRPr="00BA70D8" w:rsidRDefault="00107CA5" w:rsidP="007D20CB">
      <w:pPr>
        <w:pStyle w:val="BodyText"/>
        <w:numPr>
          <w:ilvl w:val="0"/>
          <w:numId w:val="156"/>
        </w:numPr>
        <w:tabs>
          <w:tab w:val="left" w:pos="851"/>
        </w:tabs>
        <w:spacing w:after="120"/>
        <w:ind w:hanging="295"/>
        <w:rPr>
          <w:color w:val="auto"/>
          <w:szCs w:val="24"/>
        </w:rPr>
      </w:pPr>
      <w:r w:rsidRPr="00BA70D8">
        <w:rPr>
          <w:color w:val="auto"/>
          <w:szCs w:val="24"/>
        </w:rPr>
        <w:t>have regard to value for money including that of the inspecting body</w:t>
      </w:r>
    </w:p>
    <w:p w14:paraId="74ACA591" w14:textId="77777777" w:rsidR="00107CA5" w:rsidRPr="00BA70D8" w:rsidRDefault="00107CA5" w:rsidP="007D20CB">
      <w:pPr>
        <w:pStyle w:val="BodyText"/>
        <w:numPr>
          <w:ilvl w:val="0"/>
          <w:numId w:val="156"/>
        </w:numPr>
        <w:tabs>
          <w:tab w:val="left" w:pos="851"/>
        </w:tabs>
        <w:spacing w:after="0"/>
        <w:ind w:hanging="295"/>
        <w:rPr>
          <w:color w:val="auto"/>
          <w:szCs w:val="24"/>
        </w:rPr>
      </w:pPr>
      <w:r w:rsidRPr="00BA70D8">
        <w:rPr>
          <w:color w:val="auto"/>
          <w:szCs w:val="24"/>
        </w:rPr>
        <w:t>continually learn from experience</w:t>
      </w:r>
    </w:p>
    <w:p w14:paraId="1E58AD27" w14:textId="77777777" w:rsidR="00107CA5" w:rsidRPr="00BA70D8" w:rsidRDefault="00107CA5" w:rsidP="004262E8">
      <w:pPr>
        <w:tabs>
          <w:tab w:val="left" w:pos="601"/>
          <w:tab w:val="left" w:pos="3294"/>
        </w:tabs>
        <w:spacing w:after="0"/>
        <w:ind w:left="602" w:right="175"/>
        <w:rPr>
          <w:rFonts w:ascii="Arial" w:hAnsi="Arial" w:cs="Arial"/>
          <w:color w:val="211E1E"/>
        </w:rPr>
      </w:pPr>
    </w:p>
    <w:p w14:paraId="4AF78636" w14:textId="77777777" w:rsidR="002C7891" w:rsidRPr="00B06481" w:rsidRDefault="002C7891" w:rsidP="00B06481">
      <w:pPr>
        <w:pStyle w:val="Heading2"/>
      </w:pPr>
      <w:bookmarkStart w:id="85" w:name="_Toc302122950"/>
      <w:bookmarkStart w:id="86" w:name="_Toc314479313"/>
      <w:bookmarkStart w:id="87" w:name="_Toc134708570"/>
      <w:bookmarkStart w:id="88" w:name="Sec3m"/>
      <w:r w:rsidRPr="00B06481">
        <w:t xml:space="preserve">Reporting </w:t>
      </w:r>
      <w:r w:rsidR="000F1714" w:rsidRPr="00B06481">
        <w:t>C</w:t>
      </w:r>
      <w:r w:rsidRPr="00B06481">
        <w:t>oncerns</w:t>
      </w:r>
      <w:bookmarkEnd w:id="85"/>
      <w:bookmarkEnd w:id="86"/>
      <w:bookmarkEnd w:id="87"/>
      <w:r w:rsidRPr="00B06481">
        <w:t xml:space="preserve"> </w:t>
      </w:r>
    </w:p>
    <w:bookmarkEnd w:id="88"/>
    <w:p w14:paraId="14E4A5AE" w14:textId="6D4CD2B3" w:rsidR="002C7891" w:rsidRPr="00BA70D8" w:rsidRDefault="002C7891" w:rsidP="000F1714">
      <w:pPr>
        <w:spacing w:after="0"/>
        <w:rPr>
          <w:rFonts w:ascii="Arial" w:hAnsi="Arial" w:cs="Arial"/>
        </w:rPr>
      </w:pPr>
      <w:r w:rsidRPr="00BA70D8">
        <w:rPr>
          <w:rFonts w:ascii="Arial" w:hAnsi="Arial" w:cs="Arial"/>
        </w:rPr>
        <w:t xml:space="preserve">In addition to concerns arising from routine monitoring and inspection concerns may be raised by individuals. </w:t>
      </w:r>
      <w:r w:rsidRPr="00100C2C">
        <w:rPr>
          <w:rFonts w:ascii="Arial" w:hAnsi="Arial" w:cs="Arial"/>
          <w:i/>
        </w:rPr>
        <w:t>The Public Interest Disclosure Act 1998</w:t>
      </w:r>
      <w:r w:rsidRPr="00BA70D8">
        <w:rPr>
          <w:rFonts w:ascii="Arial" w:hAnsi="Arial" w:cs="Arial"/>
        </w:rPr>
        <w:t xml:space="preserve"> was introduced to protect employees who are worried about wrongdoing in their place of work and want to raise concerns</w:t>
      </w:r>
      <w:r w:rsidR="00100C2C">
        <w:rPr>
          <w:rFonts w:ascii="Arial" w:hAnsi="Arial" w:cs="Arial"/>
        </w:rPr>
        <w:t xml:space="preserve"> has been withdrawn in April 2021</w:t>
      </w:r>
      <w:r w:rsidRPr="00BA70D8">
        <w:rPr>
          <w:rFonts w:ascii="Arial" w:hAnsi="Arial" w:cs="Arial"/>
        </w:rPr>
        <w:t>.</w:t>
      </w:r>
      <w:r w:rsidR="00100C2C">
        <w:rPr>
          <w:rFonts w:ascii="Arial" w:hAnsi="Arial" w:cs="Arial"/>
        </w:rPr>
        <w:t xml:space="preserve">  </w:t>
      </w:r>
      <w:hyperlink r:id="rId37" w:history="1">
        <w:r w:rsidR="00100C2C" w:rsidRPr="00100C2C">
          <w:rPr>
            <w:rStyle w:val="Hyperlink"/>
            <w:rFonts w:ascii="Arial" w:hAnsi="Arial" w:cs="Arial"/>
          </w:rPr>
          <w:t>Whistleblowing</w:t>
        </w:r>
      </w:hyperlink>
      <w:r w:rsidR="00100C2C">
        <w:rPr>
          <w:rFonts w:ascii="Arial" w:hAnsi="Arial" w:cs="Arial"/>
        </w:rPr>
        <w:t xml:space="preserve"> is when a worker or employee suspects wrongdoing at work.  Officially this is called ‘making a disclosure in the public interest’.  All NHS Scotland Boards are required to have a local Whistleblowing policy in place.  As a whistleblower you are protected by law if you are a worker for example, </w:t>
      </w:r>
      <w:r w:rsidRPr="00BA70D8">
        <w:rPr>
          <w:rFonts w:ascii="Arial" w:hAnsi="Arial" w:cs="Arial"/>
        </w:rPr>
        <w:t>all NHS employees and includes all</w:t>
      </w:r>
      <w:r w:rsidR="00AF4B24" w:rsidRPr="00BA70D8">
        <w:rPr>
          <w:rFonts w:ascii="Arial" w:hAnsi="Arial" w:cs="Arial"/>
        </w:rPr>
        <w:t xml:space="preserve"> self-employed NHS professional, </w:t>
      </w:r>
      <w:r w:rsidR="00376848" w:rsidRPr="00BA70D8">
        <w:rPr>
          <w:rFonts w:ascii="Arial" w:hAnsi="Arial" w:cs="Arial"/>
        </w:rPr>
        <w:t>i.e.</w:t>
      </w:r>
      <w:r w:rsidRPr="00BA70D8">
        <w:rPr>
          <w:rFonts w:ascii="Arial" w:hAnsi="Arial" w:cs="Arial"/>
        </w:rPr>
        <w:t xml:space="preserve"> doctors, dentists, opticians, optometrists</w:t>
      </w:r>
      <w:r w:rsidR="00113C26">
        <w:rPr>
          <w:rFonts w:ascii="Arial" w:hAnsi="Arial" w:cs="Arial"/>
        </w:rPr>
        <w:t>,</w:t>
      </w:r>
      <w:r w:rsidRPr="00BA70D8">
        <w:rPr>
          <w:rFonts w:ascii="Arial" w:hAnsi="Arial" w:cs="Arial"/>
        </w:rPr>
        <w:t xml:space="preserve"> and pharmacists. For th</w:t>
      </w:r>
      <w:r w:rsidR="00100C2C">
        <w:rPr>
          <w:rFonts w:ascii="Arial" w:hAnsi="Arial" w:cs="Arial"/>
        </w:rPr>
        <w:t>is</w:t>
      </w:r>
      <w:r w:rsidRPr="00BA70D8">
        <w:rPr>
          <w:rFonts w:ascii="Arial" w:hAnsi="Arial" w:cs="Arial"/>
        </w:rPr>
        <w:t xml:space="preserve"> purpose</w:t>
      </w:r>
      <w:r w:rsidR="00100C2C">
        <w:rPr>
          <w:rFonts w:ascii="Arial" w:hAnsi="Arial" w:cs="Arial"/>
        </w:rPr>
        <w:t xml:space="preserve">, </w:t>
      </w:r>
      <w:r w:rsidRPr="00BA70D8">
        <w:rPr>
          <w:rFonts w:ascii="Arial" w:hAnsi="Arial" w:cs="Arial"/>
        </w:rPr>
        <w:t>the employer of</w:t>
      </w:r>
      <w:r w:rsidR="00AF4B24" w:rsidRPr="00BA70D8">
        <w:rPr>
          <w:rFonts w:ascii="Arial" w:hAnsi="Arial" w:cs="Arial"/>
        </w:rPr>
        <w:t xml:space="preserve"> </w:t>
      </w:r>
      <w:r w:rsidR="00376848">
        <w:rPr>
          <w:rFonts w:ascii="Arial" w:hAnsi="Arial" w:cs="Arial"/>
        </w:rPr>
        <w:t xml:space="preserve">a </w:t>
      </w:r>
      <w:r w:rsidR="00AF4B24" w:rsidRPr="00BA70D8">
        <w:rPr>
          <w:rFonts w:ascii="Arial" w:hAnsi="Arial" w:cs="Arial"/>
        </w:rPr>
        <w:t>self-employed NHS professional</w:t>
      </w:r>
      <w:r w:rsidRPr="00BA70D8">
        <w:rPr>
          <w:rFonts w:ascii="Arial" w:hAnsi="Arial" w:cs="Arial"/>
        </w:rPr>
        <w:t xml:space="preserve"> is deemed to be the relevant </w:t>
      </w:r>
      <w:r w:rsidR="00AF4B24" w:rsidRPr="00BA70D8">
        <w:rPr>
          <w:rFonts w:ascii="Arial" w:hAnsi="Arial" w:cs="Arial"/>
        </w:rPr>
        <w:t>NHS b</w:t>
      </w:r>
      <w:r w:rsidRPr="00BA70D8">
        <w:rPr>
          <w:rFonts w:ascii="Arial" w:hAnsi="Arial" w:cs="Arial"/>
        </w:rPr>
        <w:t xml:space="preserve">oard or </w:t>
      </w:r>
      <w:r w:rsidR="00AF4B24" w:rsidRPr="00BA70D8">
        <w:rPr>
          <w:rFonts w:ascii="Arial" w:hAnsi="Arial" w:cs="Arial"/>
        </w:rPr>
        <w:t>s</w:t>
      </w:r>
      <w:r w:rsidRPr="00BA70D8">
        <w:rPr>
          <w:rFonts w:ascii="Arial" w:hAnsi="Arial" w:cs="Arial"/>
        </w:rPr>
        <w:t xml:space="preserve">pecial </w:t>
      </w:r>
      <w:r w:rsidR="00AF4B24" w:rsidRPr="00BA70D8">
        <w:rPr>
          <w:rFonts w:ascii="Arial" w:hAnsi="Arial" w:cs="Arial"/>
        </w:rPr>
        <w:t>h</w:t>
      </w:r>
      <w:r w:rsidRPr="00BA70D8">
        <w:rPr>
          <w:rFonts w:ascii="Arial" w:hAnsi="Arial" w:cs="Arial"/>
        </w:rPr>
        <w:t xml:space="preserve">ealth </w:t>
      </w:r>
      <w:r w:rsidR="00AF4B24" w:rsidRPr="00BA70D8">
        <w:rPr>
          <w:rFonts w:ascii="Arial" w:hAnsi="Arial" w:cs="Arial"/>
        </w:rPr>
        <w:t>b</w:t>
      </w:r>
      <w:r w:rsidRPr="00BA70D8">
        <w:rPr>
          <w:rFonts w:ascii="Arial" w:hAnsi="Arial" w:cs="Arial"/>
        </w:rPr>
        <w:t>oard.</w:t>
      </w:r>
    </w:p>
    <w:p w14:paraId="22B4B272" w14:textId="77777777" w:rsidR="001A41E1" w:rsidRPr="00BA70D8" w:rsidRDefault="001A41E1" w:rsidP="000F1714">
      <w:pPr>
        <w:spacing w:after="0"/>
        <w:rPr>
          <w:rFonts w:ascii="Arial" w:hAnsi="Arial" w:cs="Arial"/>
        </w:rPr>
      </w:pPr>
    </w:p>
    <w:p w14:paraId="092E75AA" w14:textId="77777777" w:rsidR="002C7891" w:rsidRPr="00B06481" w:rsidRDefault="002C7891" w:rsidP="00B06481">
      <w:pPr>
        <w:pStyle w:val="Heading2"/>
      </w:pPr>
      <w:bookmarkStart w:id="89" w:name="_Toc302122951"/>
      <w:bookmarkStart w:id="90" w:name="_Toc314479314"/>
      <w:bookmarkStart w:id="91" w:name="_Toc134708571"/>
      <w:bookmarkStart w:id="92" w:name="Sec3n"/>
      <w:r w:rsidRPr="00B06481">
        <w:t xml:space="preserve">Investigating </w:t>
      </w:r>
      <w:r w:rsidR="000F1714" w:rsidRPr="00B06481">
        <w:t>C</w:t>
      </w:r>
      <w:r w:rsidRPr="00B06481">
        <w:t>oncerns</w:t>
      </w:r>
      <w:bookmarkEnd w:id="89"/>
      <w:bookmarkEnd w:id="90"/>
      <w:bookmarkEnd w:id="91"/>
      <w:r w:rsidRPr="00B06481">
        <w:t xml:space="preserve"> </w:t>
      </w:r>
    </w:p>
    <w:bookmarkEnd w:id="92"/>
    <w:p w14:paraId="5664C1B7" w14:textId="77777777" w:rsidR="001A41E1" w:rsidRPr="00BA70D8" w:rsidRDefault="002C7891" w:rsidP="007E3FD4">
      <w:pPr>
        <w:spacing w:after="120"/>
        <w:rPr>
          <w:rFonts w:ascii="Arial" w:hAnsi="Arial" w:cs="Arial"/>
        </w:rPr>
      </w:pPr>
      <w:r w:rsidRPr="00BA70D8">
        <w:rPr>
          <w:rFonts w:ascii="Arial" w:hAnsi="Arial" w:cs="Arial"/>
        </w:rPr>
        <w:t xml:space="preserve">The </w:t>
      </w:r>
      <w:r w:rsidR="0039262B">
        <w:rPr>
          <w:rFonts w:ascii="Arial" w:hAnsi="Arial" w:cs="Arial"/>
        </w:rPr>
        <w:t>CDAO</w:t>
      </w:r>
      <w:r w:rsidRPr="00BA70D8">
        <w:rPr>
          <w:rFonts w:ascii="Arial" w:hAnsi="Arial" w:cs="Arial"/>
        </w:rPr>
        <w:t xml:space="preserve"> will need to ensure that robus</w:t>
      </w:r>
      <w:r w:rsidR="001A41E1" w:rsidRPr="00BA70D8">
        <w:rPr>
          <w:rFonts w:ascii="Arial" w:hAnsi="Arial" w:cs="Arial"/>
        </w:rPr>
        <w:t xml:space="preserve">t systems are in place to: </w:t>
      </w:r>
    </w:p>
    <w:p w14:paraId="726863D7" w14:textId="77777777" w:rsidR="001A41E1" w:rsidRPr="00BA70D8" w:rsidRDefault="001A41E1" w:rsidP="007D20CB">
      <w:pPr>
        <w:numPr>
          <w:ilvl w:val="0"/>
          <w:numId w:val="59"/>
        </w:numPr>
        <w:spacing w:after="120"/>
        <w:ind w:left="568" w:hanging="284"/>
        <w:rPr>
          <w:rFonts w:ascii="Arial" w:hAnsi="Arial" w:cs="Arial"/>
        </w:rPr>
      </w:pPr>
      <w:r w:rsidRPr="00BA70D8">
        <w:rPr>
          <w:rFonts w:ascii="Arial" w:hAnsi="Arial" w:cs="Arial"/>
        </w:rPr>
        <w:t xml:space="preserve">enable concerns to be raised about </w:t>
      </w:r>
      <w:r w:rsidR="002C7891" w:rsidRPr="00BA70D8">
        <w:rPr>
          <w:rFonts w:ascii="Arial" w:hAnsi="Arial" w:cs="Arial"/>
        </w:rPr>
        <w:t>CDs</w:t>
      </w:r>
      <w:r w:rsidR="00FE5D3C">
        <w:rPr>
          <w:rFonts w:ascii="Arial" w:hAnsi="Arial" w:cs="Arial"/>
        </w:rPr>
        <w:t>, individuals or processes</w:t>
      </w:r>
      <w:r w:rsidR="002C7891" w:rsidRPr="00BA70D8">
        <w:rPr>
          <w:rFonts w:ascii="Arial" w:hAnsi="Arial" w:cs="Arial"/>
        </w:rPr>
        <w:t xml:space="preserve"> </w:t>
      </w:r>
    </w:p>
    <w:p w14:paraId="29CB318F" w14:textId="77777777" w:rsidR="001A41E1" w:rsidRPr="00BA70D8" w:rsidRDefault="001A41E1" w:rsidP="007D20CB">
      <w:pPr>
        <w:numPr>
          <w:ilvl w:val="0"/>
          <w:numId w:val="59"/>
        </w:numPr>
        <w:spacing w:after="120"/>
        <w:ind w:left="568" w:hanging="284"/>
        <w:rPr>
          <w:rFonts w:ascii="Arial" w:hAnsi="Arial" w:cs="Arial"/>
        </w:rPr>
      </w:pPr>
      <w:r w:rsidRPr="00BA70D8">
        <w:rPr>
          <w:rFonts w:ascii="Arial" w:hAnsi="Arial" w:cs="Arial"/>
        </w:rPr>
        <w:t>ensure that the concerns raised are logged</w:t>
      </w:r>
    </w:p>
    <w:p w14:paraId="7338F790" w14:textId="77777777" w:rsidR="001A41E1" w:rsidRPr="00BA70D8" w:rsidRDefault="001A41E1" w:rsidP="007D20CB">
      <w:pPr>
        <w:numPr>
          <w:ilvl w:val="0"/>
          <w:numId w:val="59"/>
        </w:numPr>
        <w:spacing w:after="120"/>
        <w:ind w:left="568" w:hanging="284"/>
        <w:rPr>
          <w:rFonts w:ascii="Arial" w:hAnsi="Arial" w:cs="Arial"/>
        </w:rPr>
      </w:pPr>
      <w:r w:rsidRPr="00BA70D8">
        <w:rPr>
          <w:rFonts w:ascii="Arial" w:hAnsi="Arial" w:cs="Arial"/>
        </w:rPr>
        <w:t xml:space="preserve">ensure that, if appropriate, the relevant </w:t>
      </w:r>
      <w:r w:rsidR="0039262B">
        <w:rPr>
          <w:rFonts w:ascii="Arial" w:hAnsi="Arial" w:cs="Arial"/>
        </w:rPr>
        <w:t>CDAO</w:t>
      </w:r>
      <w:r w:rsidRPr="00BA70D8">
        <w:rPr>
          <w:rFonts w:ascii="Arial" w:hAnsi="Arial" w:cs="Arial"/>
        </w:rPr>
        <w:t xml:space="preserve"> is alerted of these concerns</w:t>
      </w:r>
    </w:p>
    <w:p w14:paraId="6B7E4D7D" w14:textId="77777777" w:rsidR="002C7891" w:rsidRPr="00BA70D8" w:rsidRDefault="001A41E1" w:rsidP="007D20CB">
      <w:pPr>
        <w:numPr>
          <w:ilvl w:val="0"/>
          <w:numId w:val="59"/>
        </w:numPr>
        <w:spacing w:after="0"/>
        <w:ind w:left="567" w:hanging="283"/>
        <w:rPr>
          <w:rFonts w:ascii="Arial" w:hAnsi="Arial" w:cs="Arial"/>
        </w:rPr>
      </w:pPr>
      <w:r w:rsidRPr="00BA70D8">
        <w:rPr>
          <w:rFonts w:ascii="Arial" w:hAnsi="Arial" w:cs="Arial"/>
        </w:rPr>
        <w:t>allow an investigation to be initiated.</w:t>
      </w:r>
      <w:r w:rsidR="002C7891" w:rsidRPr="00BA70D8">
        <w:rPr>
          <w:rFonts w:ascii="Arial" w:hAnsi="Arial" w:cs="Arial"/>
        </w:rPr>
        <w:t xml:space="preserve"> </w:t>
      </w:r>
    </w:p>
    <w:p w14:paraId="676FB01D" w14:textId="77777777" w:rsidR="00FD3106" w:rsidRPr="00BA70D8" w:rsidRDefault="00FD3106" w:rsidP="009058AA">
      <w:pPr>
        <w:spacing w:after="0"/>
        <w:rPr>
          <w:rFonts w:ascii="Arial" w:hAnsi="Arial" w:cs="Arial"/>
        </w:rPr>
      </w:pPr>
    </w:p>
    <w:p w14:paraId="42C4448B" w14:textId="77777777" w:rsidR="002C7891" w:rsidRPr="00B06481" w:rsidRDefault="002C7891" w:rsidP="00B06481">
      <w:pPr>
        <w:pStyle w:val="Heading2"/>
      </w:pPr>
      <w:bookmarkStart w:id="93" w:name="_Toc302122952"/>
      <w:bookmarkStart w:id="94" w:name="_Toc314479315"/>
      <w:bookmarkStart w:id="95" w:name="_Toc134708572"/>
      <w:bookmarkStart w:id="96" w:name="Sec3o"/>
      <w:r w:rsidRPr="00B06481">
        <w:t xml:space="preserve">Education and </w:t>
      </w:r>
      <w:r w:rsidR="000F1714" w:rsidRPr="00B06481">
        <w:t>T</w:t>
      </w:r>
      <w:r w:rsidRPr="00B06481">
        <w:t>raining</w:t>
      </w:r>
      <w:bookmarkEnd w:id="93"/>
      <w:bookmarkEnd w:id="94"/>
      <w:bookmarkEnd w:id="95"/>
      <w:r w:rsidRPr="00B06481">
        <w:t xml:space="preserve"> </w:t>
      </w:r>
    </w:p>
    <w:bookmarkEnd w:id="96"/>
    <w:p w14:paraId="7E865392" w14:textId="77777777" w:rsidR="002C7891" w:rsidRPr="00BA70D8" w:rsidRDefault="00970265" w:rsidP="004F31F1">
      <w:pPr>
        <w:pStyle w:val="CM59"/>
        <w:spacing w:after="120"/>
        <w:rPr>
          <w:rFonts w:ascii="Arial" w:hAnsi="Arial" w:cs="Arial"/>
          <w:color w:val="211E1E"/>
          <w:lang w:val="en-GB"/>
        </w:rPr>
      </w:pPr>
      <w:r w:rsidRPr="00BA70D8">
        <w:rPr>
          <w:rFonts w:ascii="Arial" w:hAnsi="Arial" w:cs="Arial"/>
          <w:color w:val="211E1E"/>
          <w:lang w:val="en-GB"/>
        </w:rPr>
        <w:t xml:space="preserve">The </w:t>
      </w:r>
      <w:r w:rsidR="002C7891" w:rsidRPr="00BA70D8">
        <w:rPr>
          <w:rFonts w:ascii="Arial" w:hAnsi="Arial" w:cs="Arial"/>
          <w:color w:val="211E1E"/>
          <w:lang w:val="en-GB"/>
        </w:rPr>
        <w:t xml:space="preserve">Regulations state that </w:t>
      </w:r>
      <w:r w:rsidR="0039262B">
        <w:rPr>
          <w:rFonts w:ascii="Arial" w:hAnsi="Arial" w:cs="Arial"/>
          <w:color w:val="211E1E"/>
          <w:lang w:val="en-GB"/>
        </w:rPr>
        <w:t>CDAO</w:t>
      </w:r>
      <w:r w:rsidR="002C7891" w:rsidRPr="00BA70D8">
        <w:rPr>
          <w:rFonts w:ascii="Arial" w:hAnsi="Arial" w:cs="Arial"/>
          <w:color w:val="211E1E"/>
          <w:lang w:val="en-GB"/>
        </w:rPr>
        <w:t xml:space="preserve">s are </w:t>
      </w:r>
      <w:r w:rsidRPr="00BA70D8">
        <w:rPr>
          <w:rFonts w:ascii="Arial" w:hAnsi="Arial" w:cs="Arial"/>
          <w:color w:val="211E1E"/>
          <w:lang w:val="en-GB"/>
        </w:rPr>
        <w:t xml:space="preserve">expected to </w:t>
      </w:r>
      <w:r w:rsidR="002C7891" w:rsidRPr="00BA70D8">
        <w:rPr>
          <w:rFonts w:ascii="Arial" w:hAnsi="Arial" w:cs="Arial"/>
          <w:color w:val="211E1E"/>
          <w:lang w:val="en-GB"/>
        </w:rPr>
        <w:t xml:space="preserve">ensure </w:t>
      </w:r>
      <w:r w:rsidRPr="00BA70D8">
        <w:rPr>
          <w:rFonts w:ascii="Arial" w:hAnsi="Arial" w:cs="Arial"/>
          <w:color w:val="211E1E"/>
          <w:lang w:val="en-GB"/>
        </w:rPr>
        <w:t>that</w:t>
      </w:r>
      <w:r w:rsidR="001A41E1" w:rsidRPr="00BA70D8">
        <w:rPr>
          <w:rFonts w:ascii="Arial" w:hAnsi="Arial" w:cs="Arial"/>
          <w:color w:val="211E1E"/>
          <w:lang w:val="en-GB"/>
        </w:rPr>
        <w:t xml:space="preserve"> the relevant individuals receive appropriate training </w:t>
      </w:r>
      <w:r w:rsidR="002C7891" w:rsidRPr="00BA70D8">
        <w:rPr>
          <w:rFonts w:ascii="Arial" w:hAnsi="Arial" w:cs="Arial"/>
          <w:color w:val="211E1E"/>
          <w:lang w:val="en-GB"/>
        </w:rPr>
        <w:t>in relation to the management of CDs</w:t>
      </w:r>
      <w:r w:rsidR="001A41E1" w:rsidRPr="00BA70D8">
        <w:rPr>
          <w:rFonts w:ascii="Arial" w:hAnsi="Arial" w:cs="Arial"/>
          <w:color w:val="211E1E"/>
          <w:lang w:val="en-GB"/>
        </w:rPr>
        <w:t xml:space="preserve">. </w:t>
      </w:r>
      <w:r w:rsidR="003C3454">
        <w:rPr>
          <w:rFonts w:ascii="Arial" w:hAnsi="Arial" w:cs="Arial"/>
          <w:color w:val="211E1E"/>
          <w:lang w:val="en-GB"/>
        </w:rPr>
        <w:t>CDAOs</w:t>
      </w:r>
      <w:r w:rsidR="009418E5" w:rsidRPr="00BA70D8">
        <w:rPr>
          <w:rFonts w:ascii="Arial" w:hAnsi="Arial" w:cs="Arial"/>
          <w:color w:val="211E1E"/>
          <w:lang w:val="en-GB"/>
        </w:rPr>
        <w:t xml:space="preserve"> must ensure that individuals: </w:t>
      </w:r>
      <w:r w:rsidR="002C7891" w:rsidRPr="00BA70D8">
        <w:rPr>
          <w:rFonts w:ascii="Arial" w:hAnsi="Arial" w:cs="Arial"/>
          <w:color w:val="211E1E"/>
          <w:lang w:val="en-GB"/>
        </w:rPr>
        <w:t xml:space="preserve"> </w:t>
      </w:r>
    </w:p>
    <w:p w14:paraId="02410865" w14:textId="77777777" w:rsidR="00ED5561" w:rsidRPr="00BA70D8" w:rsidRDefault="00ED5561" w:rsidP="007D20CB">
      <w:pPr>
        <w:numPr>
          <w:ilvl w:val="0"/>
          <w:numId w:val="22"/>
        </w:numPr>
        <w:spacing w:after="120"/>
        <w:ind w:left="568" w:right="851" w:hanging="284"/>
        <w:rPr>
          <w:rFonts w:ascii="Arial" w:hAnsi="Arial" w:cs="Arial"/>
          <w:lang w:eastAsia="en-US"/>
        </w:rPr>
      </w:pPr>
      <w:r w:rsidRPr="00BA70D8">
        <w:rPr>
          <w:rFonts w:ascii="Arial" w:hAnsi="Arial" w:cs="Arial"/>
          <w:lang w:eastAsia="en-US"/>
        </w:rPr>
        <w:t xml:space="preserve">receive </w:t>
      </w:r>
      <w:r w:rsidR="00354789" w:rsidRPr="00BA70D8">
        <w:rPr>
          <w:rFonts w:ascii="Arial" w:hAnsi="Arial" w:cs="Arial"/>
          <w:lang w:eastAsia="en-US"/>
        </w:rPr>
        <w:t>appropriate</w:t>
      </w:r>
      <w:r w:rsidRPr="00BA70D8">
        <w:rPr>
          <w:rFonts w:ascii="Arial" w:hAnsi="Arial" w:cs="Arial"/>
          <w:lang w:eastAsia="en-US"/>
        </w:rPr>
        <w:t xml:space="preserve"> training to carry out their responsibilities relating to the prescribing, supplying, administering or disposing of CDs</w:t>
      </w:r>
      <w:r w:rsidR="009B3E58" w:rsidRPr="00BA70D8">
        <w:rPr>
          <w:rFonts w:ascii="Arial" w:hAnsi="Arial" w:cs="Arial"/>
          <w:lang w:eastAsia="en-US"/>
        </w:rPr>
        <w:t>; and</w:t>
      </w:r>
    </w:p>
    <w:p w14:paraId="13EBC404" w14:textId="77777777" w:rsidR="00ED5561" w:rsidRDefault="009B3E58" w:rsidP="007D20CB">
      <w:pPr>
        <w:numPr>
          <w:ilvl w:val="0"/>
          <w:numId w:val="22"/>
        </w:numPr>
        <w:spacing w:after="0"/>
        <w:ind w:left="568" w:right="849" w:hanging="284"/>
        <w:rPr>
          <w:rFonts w:ascii="Arial" w:hAnsi="Arial" w:cs="Arial"/>
          <w:lang w:eastAsia="en-US"/>
        </w:rPr>
      </w:pPr>
      <w:r w:rsidRPr="00BA70D8">
        <w:rPr>
          <w:rFonts w:ascii="Arial" w:hAnsi="Arial" w:cs="Arial"/>
          <w:lang w:eastAsia="en-US"/>
        </w:rPr>
        <w:t xml:space="preserve">receive information and when </w:t>
      </w:r>
      <w:r w:rsidR="00ED5561" w:rsidRPr="00BA70D8">
        <w:rPr>
          <w:rFonts w:ascii="Arial" w:hAnsi="Arial" w:cs="Arial"/>
          <w:lang w:eastAsia="en-US"/>
        </w:rPr>
        <w:t>appropriate, training on local SOPs for CDs when they first become involved in prescribing, supplying, administering or disposing of CDs.</w:t>
      </w:r>
    </w:p>
    <w:p w14:paraId="56CB7F35" w14:textId="77777777" w:rsidR="003A14EF" w:rsidRDefault="003A14EF" w:rsidP="003A14EF">
      <w:pPr>
        <w:spacing w:after="0"/>
        <w:ind w:left="284" w:right="849"/>
        <w:rPr>
          <w:rFonts w:ascii="Arial" w:hAnsi="Arial" w:cs="Arial"/>
          <w:lang w:eastAsia="en-US"/>
        </w:rPr>
      </w:pPr>
    </w:p>
    <w:p w14:paraId="1E2927C4" w14:textId="77777777" w:rsidR="003B7117" w:rsidRDefault="003B7117" w:rsidP="00224C8A">
      <w:pPr>
        <w:spacing w:after="0"/>
        <w:ind w:left="568" w:right="849"/>
        <w:rPr>
          <w:rFonts w:ascii="Arial" w:hAnsi="Arial" w:cs="Arial"/>
          <w:lang w:eastAsia="en-US"/>
        </w:rPr>
      </w:pPr>
    </w:p>
    <w:p w14:paraId="2BE75CC7" w14:textId="77777777" w:rsidR="003B7117" w:rsidRDefault="003B7117" w:rsidP="00224C8A">
      <w:pPr>
        <w:spacing w:after="0"/>
        <w:ind w:left="568" w:right="849"/>
        <w:rPr>
          <w:rFonts w:ascii="Arial" w:hAnsi="Arial" w:cs="Arial"/>
          <w:lang w:eastAsia="en-US"/>
        </w:rPr>
      </w:pPr>
    </w:p>
    <w:p w14:paraId="65DEF836" w14:textId="77777777" w:rsidR="003B7117" w:rsidRDefault="003B7117" w:rsidP="00224C8A">
      <w:pPr>
        <w:spacing w:after="0"/>
        <w:ind w:left="568" w:right="849"/>
        <w:rPr>
          <w:rFonts w:ascii="Arial" w:hAnsi="Arial" w:cs="Arial"/>
          <w:lang w:eastAsia="en-US"/>
        </w:rPr>
      </w:pPr>
    </w:p>
    <w:p w14:paraId="35E5191E" w14:textId="77777777" w:rsidR="003B7117" w:rsidRDefault="003B7117" w:rsidP="00224C8A">
      <w:pPr>
        <w:spacing w:after="0"/>
        <w:ind w:left="568" w:right="849"/>
        <w:rPr>
          <w:rFonts w:ascii="Arial" w:hAnsi="Arial" w:cs="Arial"/>
          <w:lang w:eastAsia="en-US"/>
        </w:rPr>
      </w:pPr>
    </w:p>
    <w:p w14:paraId="4BC64D43" w14:textId="77777777" w:rsidR="004D00FE" w:rsidRPr="00BA70D8" w:rsidRDefault="004D00FE" w:rsidP="00FD3106">
      <w:pPr>
        <w:spacing w:after="0"/>
        <w:ind w:right="849"/>
        <w:rPr>
          <w:rFonts w:ascii="Arial" w:hAnsi="Arial" w:cs="Arial"/>
          <w:lang w:eastAsia="en-US"/>
        </w:rPr>
      </w:pPr>
    </w:p>
    <w:tbl>
      <w:tblPr>
        <w:tblpPr w:leftFromText="180" w:rightFromText="180" w:vertAnchor="page" w:horzAnchor="margin" w:tblpXSpec="center" w:tblpY="1032"/>
        <w:tblW w:w="5250" w:type="pct"/>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37"/>
        <w:gridCol w:w="3422"/>
        <w:gridCol w:w="3455"/>
      </w:tblGrid>
      <w:tr w:rsidR="004D00FE" w:rsidRPr="00BA70D8" w14:paraId="335A41C5" w14:textId="77777777" w:rsidTr="002920D8">
        <w:trPr>
          <w:trHeight w:hRule="exact" w:val="545"/>
        </w:trPr>
        <w:tc>
          <w:tcPr>
            <w:tcW w:w="10188" w:type="dxa"/>
            <w:gridSpan w:val="3"/>
            <w:tcBorders>
              <w:top w:val="single" w:sz="2" w:space="0" w:color="008000"/>
              <w:left w:val="single" w:sz="2" w:space="0" w:color="008000"/>
              <w:bottom w:val="single" w:sz="2" w:space="0" w:color="008000"/>
              <w:right w:val="single" w:sz="2" w:space="0" w:color="008000"/>
            </w:tcBorders>
            <w:shd w:val="clear" w:color="auto" w:fill="008000"/>
          </w:tcPr>
          <w:p w14:paraId="118EEE57" w14:textId="2DD49A0D" w:rsidR="004D00FE" w:rsidRPr="00FE5D3C" w:rsidRDefault="00F54A7F" w:rsidP="004D00FE">
            <w:pPr>
              <w:rPr>
                <w:rFonts w:ascii="Arial" w:hAnsi="Arial" w:cs="Aharoni"/>
                <w:b/>
                <w:color w:val="FFFFFF"/>
                <w:szCs w:val="18"/>
              </w:rPr>
            </w:pPr>
            <w:r>
              <w:rPr>
                <w:rFonts w:ascii="Arial" w:hAnsi="Arial" w:cs="Aharoni"/>
                <w:noProof/>
                <w:color w:val="FFFFFF"/>
                <w:szCs w:val="22"/>
              </w:rPr>
              <w:lastRenderedPageBreak/>
              <mc:AlternateContent>
                <mc:Choice Requires="wpg">
                  <w:drawing>
                    <wp:anchor distT="0" distB="0" distL="114300" distR="114300" simplePos="0" relativeHeight="251664384" behindDoc="0" locked="0" layoutInCell="1" allowOverlap="1" wp14:anchorId="1C7C817A" wp14:editId="7063D69E">
                      <wp:simplePos x="0" y="0"/>
                      <wp:positionH relativeFrom="column">
                        <wp:posOffset>5867400</wp:posOffset>
                      </wp:positionH>
                      <wp:positionV relativeFrom="paragraph">
                        <wp:posOffset>111125</wp:posOffset>
                      </wp:positionV>
                      <wp:extent cx="179705" cy="194310"/>
                      <wp:effectExtent l="0" t="0" r="0" b="0"/>
                      <wp:wrapNone/>
                      <wp:docPr id="1750"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51" name="AutoShape 168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52" name="Text Box 168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4B9D4B7" w14:textId="77777777" w:rsidR="00A862D5" w:rsidRPr="004B19FB" w:rsidRDefault="00A862D5" w:rsidP="004D00F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C817A" id="Group 1680" o:spid="_x0000_s1038" style="position:absolute;margin-left:462pt;margin-top:8.75pt;width:14.15pt;height:15.3pt;z-index:25166438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">
                      <v:shape id="AutoShape 1681" o:spid="_x0000_s1039"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" strokecolor="white"/>
                      <v:shape id="Text Box 1682" o:spid="_x0000_s1040"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" strokecolor="white">
                        <v:textbox inset="0,0,0,0">
                          <w:txbxContent>
                            <w:p w14:paraId="04B9D4B7" w14:textId="77777777" w:rsidR="00A862D5" w:rsidRPr="004B19FB" w:rsidRDefault="00A862D5" w:rsidP="004D00F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4D00FE" w:rsidRPr="00BA70D8">
              <w:rPr>
                <w:rFonts w:ascii="Arial" w:hAnsi="Arial" w:cs="Aharoni"/>
                <w:b/>
                <w:color w:val="FFFFFF"/>
                <w:szCs w:val="22"/>
              </w:rPr>
              <w:t>Good Practice</w:t>
            </w:r>
            <w:r w:rsidR="004D00FE" w:rsidRPr="00BA70D8">
              <w:rPr>
                <w:rFonts w:ascii="Arial" w:hAnsi="Arial" w:cs="Aharoni"/>
                <w:color w:val="FFFFFF"/>
                <w:szCs w:val="22"/>
              </w:rPr>
              <w:t xml:space="preserve"> </w:t>
            </w:r>
            <w:r w:rsidR="004D00FE" w:rsidRPr="00BA70D8">
              <w:rPr>
                <w:rFonts w:ascii="Arial" w:hAnsi="Arial" w:cs="Aharoni"/>
                <w:b/>
                <w:color w:val="FFFFFF"/>
                <w:szCs w:val="18"/>
              </w:rPr>
              <w:t>(education and training</w:t>
            </w:r>
            <w:r w:rsidR="004D00FE" w:rsidRPr="00BA70D8">
              <w:rPr>
                <w:rFonts w:ascii="Arial" w:hAnsi="Arial" w:cs="Aharoni"/>
                <w:b/>
                <w:i/>
                <w:color w:val="FFFFFF"/>
                <w:szCs w:val="18"/>
              </w:rPr>
              <w:t>)</w:t>
            </w:r>
          </w:p>
        </w:tc>
      </w:tr>
      <w:tr w:rsidR="004D00FE" w:rsidRPr="00BA70D8" w14:paraId="54164BA8" w14:textId="77777777" w:rsidTr="002920D8">
        <w:tblPrEx>
          <w:shd w:val="clear" w:color="auto" w:fill="B6DDE8"/>
          <w:tblLook w:val="01E0" w:firstRow="1" w:lastRow="1" w:firstColumn="1" w:lastColumn="1" w:noHBand="0" w:noVBand="0"/>
        </w:tblPrEx>
        <w:trPr>
          <w:trHeight w:hRule="exact" w:val="13050"/>
        </w:trPr>
        <w:tc>
          <w:tcPr>
            <w:tcW w:w="3261" w:type="dxa"/>
            <w:tcBorders>
              <w:top w:val="nil"/>
              <w:left w:val="nil"/>
              <w:bottom w:val="nil"/>
              <w:right w:val="single" w:sz="12" w:space="0" w:color="008000"/>
            </w:tcBorders>
            <w:shd w:val="clear" w:color="auto" w:fill="D6E3BC"/>
          </w:tcPr>
          <w:p w14:paraId="2899E4F4" w14:textId="77777777" w:rsidR="004D00FE" w:rsidRPr="00BA70D8" w:rsidRDefault="004D00FE" w:rsidP="007D20CB">
            <w:pPr>
              <w:pStyle w:val="CM59"/>
              <w:numPr>
                <w:ilvl w:val="0"/>
                <w:numId w:val="110"/>
              </w:numPr>
              <w:tabs>
                <w:tab w:val="left" w:pos="318"/>
              </w:tabs>
              <w:spacing w:after="120"/>
              <w:ind w:left="318" w:hanging="318"/>
              <w:rPr>
                <w:rFonts w:ascii="Arial" w:hAnsi="Arial" w:cs="Calibri"/>
                <w:szCs w:val="20"/>
                <w:lang w:val="en-GB"/>
              </w:rPr>
            </w:pPr>
            <w:r w:rsidRPr="00BA70D8">
              <w:rPr>
                <w:rFonts w:ascii="Arial" w:hAnsi="Arial" w:cs="Calibri"/>
                <w:szCs w:val="20"/>
                <w:lang w:val="en-GB"/>
              </w:rPr>
              <w:t>The initial education, continuing education and continuous professional development (CPD) for healthcare professionals should include appropriate material on the following:</w:t>
            </w:r>
          </w:p>
          <w:p w14:paraId="32F13BEF" w14:textId="77777777" w:rsidR="004D00FE" w:rsidRPr="00BA70D8" w:rsidRDefault="004D00FE" w:rsidP="007D20CB">
            <w:pPr>
              <w:pStyle w:val="CM59"/>
              <w:numPr>
                <w:ilvl w:val="0"/>
                <w:numId w:val="159"/>
              </w:numPr>
              <w:spacing w:after="60"/>
              <w:ind w:left="602" w:right="176" w:hanging="284"/>
              <w:rPr>
                <w:rFonts w:ascii="Arial" w:hAnsi="Arial" w:cs="Calibri"/>
                <w:szCs w:val="20"/>
                <w:lang w:val="en-GB"/>
              </w:rPr>
            </w:pPr>
            <w:r w:rsidRPr="00BA70D8">
              <w:rPr>
                <w:rFonts w:ascii="Arial" w:hAnsi="Arial" w:cs="Calibri"/>
                <w:szCs w:val="20"/>
                <w:lang w:val="en-GB"/>
              </w:rPr>
              <w:t>safe storage of CDs</w:t>
            </w:r>
          </w:p>
          <w:p w14:paraId="6B950AC0" w14:textId="77777777" w:rsidR="004D00FE" w:rsidRPr="00BA70D8" w:rsidRDefault="004D00FE" w:rsidP="007D20CB">
            <w:pPr>
              <w:pStyle w:val="CM59"/>
              <w:numPr>
                <w:ilvl w:val="0"/>
                <w:numId w:val="159"/>
              </w:numPr>
              <w:spacing w:after="60"/>
              <w:ind w:left="602" w:right="176" w:hanging="284"/>
              <w:rPr>
                <w:rFonts w:ascii="Arial" w:hAnsi="Arial" w:cs="Calibri"/>
                <w:szCs w:val="20"/>
                <w:lang w:val="en-GB"/>
              </w:rPr>
            </w:pPr>
            <w:r w:rsidRPr="00BA70D8">
              <w:rPr>
                <w:rFonts w:ascii="Arial" w:hAnsi="Arial" w:cs="Calibri"/>
                <w:szCs w:val="20"/>
                <w:lang w:val="en-GB"/>
              </w:rPr>
              <w:t>possession of CDs</w:t>
            </w:r>
          </w:p>
          <w:p w14:paraId="4FCA5A2A" w14:textId="77777777" w:rsidR="004D00FE" w:rsidRPr="00BA70D8" w:rsidRDefault="004D00FE" w:rsidP="007D20CB">
            <w:pPr>
              <w:pStyle w:val="CM59"/>
              <w:numPr>
                <w:ilvl w:val="0"/>
                <w:numId w:val="159"/>
              </w:numPr>
              <w:spacing w:after="60"/>
              <w:ind w:left="602" w:right="176" w:hanging="284"/>
              <w:rPr>
                <w:rFonts w:ascii="Arial" w:hAnsi="Arial" w:cs="Calibri"/>
                <w:szCs w:val="20"/>
                <w:lang w:val="en-GB"/>
              </w:rPr>
            </w:pPr>
            <w:r w:rsidRPr="00BA70D8">
              <w:rPr>
                <w:rFonts w:ascii="Arial" w:hAnsi="Arial" w:cs="Calibri"/>
                <w:szCs w:val="20"/>
                <w:lang w:val="en-GB"/>
              </w:rPr>
              <w:t xml:space="preserve">return of all medicines </w:t>
            </w:r>
          </w:p>
          <w:p w14:paraId="20F1E530" w14:textId="77777777" w:rsidR="004D00FE" w:rsidRPr="00BA70D8" w:rsidRDefault="004D00FE" w:rsidP="007D20CB">
            <w:pPr>
              <w:pStyle w:val="CM59"/>
              <w:numPr>
                <w:ilvl w:val="0"/>
                <w:numId w:val="159"/>
              </w:numPr>
              <w:spacing w:after="120"/>
              <w:ind w:left="601" w:right="176" w:hanging="283"/>
              <w:rPr>
                <w:rFonts w:ascii="Arial" w:hAnsi="Arial" w:cs="Calibri"/>
                <w:szCs w:val="20"/>
                <w:lang w:val="en-GB"/>
              </w:rPr>
            </w:pPr>
            <w:r w:rsidRPr="00BA70D8">
              <w:rPr>
                <w:rFonts w:ascii="Arial" w:hAnsi="Arial" w:cs="Calibri"/>
                <w:szCs w:val="20"/>
                <w:lang w:val="en-GB"/>
              </w:rPr>
              <w:t>legal status of CDs</w:t>
            </w:r>
          </w:p>
          <w:p w14:paraId="7AF21370" w14:textId="77777777" w:rsidR="004D00FE" w:rsidRPr="00BA70D8" w:rsidRDefault="004D00FE" w:rsidP="007D20CB">
            <w:pPr>
              <w:pStyle w:val="CM59"/>
              <w:numPr>
                <w:ilvl w:val="0"/>
                <w:numId w:val="110"/>
              </w:numPr>
              <w:spacing w:after="120"/>
              <w:ind w:left="318" w:right="34" w:hanging="318"/>
              <w:rPr>
                <w:rFonts w:ascii="Arial" w:hAnsi="Arial" w:cs="Calibri"/>
                <w:szCs w:val="20"/>
                <w:lang w:val="en-GB"/>
              </w:rPr>
            </w:pPr>
            <w:r w:rsidRPr="00BA70D8">
              <w:rPr>
                <w:rFonts w:ascii="Arial" w:hAnsi="Arial" w:cs="Calibri"/>
                <w:szCs w:val="20"/>
                <w:lang w:val="en-GB"/>
              </w:rPr>
              <w:t>All individuals working in NHS and non-NHS settings who are involved in the following activities should ensure that they have appropriate, timely and up-to-date knowledge of all processes involved in managing CDs.</w:t>
            </w:r>
          </w:p>
          <w:p w14:paraId="33E0A7F3" w14:textId="77777777" w:rsidR="004D00FE" w:rsidRPr="00BA70D8" w:rsidRDefault="004D00FE" w:rsidP="007D20CB">
            <w:pPr>
              <w:pStyle w:val="CM59"/>
              <w:numPr>
                <w:ilvl w:val="0"/>
                <w:numId w:val="157"/>
              </w:numPr>
              <w:spacing w:after="60"/>
              <w:ind w:left="602" w:right="176" w:hanging="284"/>
              <w:rPr>
                <w:rFonts w:ascii="Arial" w:hAnsi="Arial" w:cs="Calibri"/>
                <w:szCs w:val="20"/>
                <w:lang w:val="en-GB"/>
              </w:rPr>
            </w:pPr>
            <w:r w:rsidRPr="00BA70D8">
              <w:rPr>
                <w:rFonts w:ascii="Arial" w:hAnsi="Arial" w:cs="Calibri"/>
                <w:szCs w:val="20"/>
                <w:lang w:val="en-GB"/>
              </w:rPr>
              <w:t>CD supply</w:t>
            </w:r>
          </w:p>
          <w:p w14:paraId="4C97DD48" w14:textId="77777777" w:rsidR="004D00FE" w:rsidRPr="00BA70D8" w:rsidRDefault="004D00FE" w:rsidP="007D20CB">
            <w:pPr>
              <w:pStyle w:val="CM59"/>
              <w:numPr>
                <w:ilvl w:val="0"/>
                <w:numId w:val="157"/>
              </w:numPr>
              <w:spacing w:after="60"/>
              <w:ind w:left="602" w:right="176" w:hanging="284"/>
              <w:rPr>
                <w:rFonts w:ascii="Arial" w:hAnsi="Arial" w:cs="Calibri"/>
                <w:szCs w:val="20"/>
                <w:lang w:val="en-GB"/>
              </w:rPr>
            </w:pPr>
            <w:r w:rsidRPr="00BA70D8">
              <w:rPr>
                <w:rFonts w:ascii="Arial" w:hAnsi="Arial" w:cs="Calibri"/>
                <w:szCs w:val="20"/>
                <w:lang w:val="en-GB"/>
              </w:rPr>
              <w:t>CD administration</w:t>
            </w:r>
          </w:p>
          <w:p w14:paraId="79110259" w14:textId="77777777" w:rsidR="004D00FE" w:rsidRPr="00BA70D8" w:rsidRDefault="004D00FE" w:rsidP="007D20CB">
            <w:pPr>
              <w:pStyle w:val="CM59"/>
              <w:numPr>
                <w:ilvl w:val="0"/>
                <w:numId w:val="157"/>
              </w:numPr>
              <w:spacing w:after="60"/>
              <w:ind w:left="602" w:right="176" w:hanging="284"/>
              <w:rPr>
                <w:rFonts w:ascii="Arial" w:hAnsi="Arial" w:cs="Calibri"/>
                <w:szCs w:val="20"/>
                <w:lang w:val="en-GB"/>
              </w:rPr>
            </w:pPr>
            <w:r w:rsidRPr="00BA70D8">
              <w:rPr>
                <w:rFonts w:ascii="Arial" w:hAnsi="Arial" w:cs="Calibri"/>
                <w:szCs w:val="20"/>
                <w:lang w:val="en-GB"/>
              </w:rPr>
              <w:t>CD storage</w:t>
            </w:r>
          </w:p>
          <w:p w14:paraId="1C93FF74" w14:textId="77777777" w:rsidR="004D00FE" w:rsidRPr="00BA70D8" w:rsidRDefault="004D00FE" w:rsidP="007D20CB">
            <w:pPr>
              <w:pStyle w:val="CM59"/>
              <w:numPr>
                <w:ilvl w:val="0"/>
                <w:numId w:val="157"/>
              </w:numPr>
              <w:spacing w:after="60"/>
              <w:ind w:left="602" w:right="176" w:hanging="284"/>
              <w:rPr>
                <w:rFonts w:ascii="Arial" w:hAnsi="Arial" w:cs="Calibri"/>
                <w:szCs w:val="20"/>
                <w:lang w:val="en-GB"/>
              </w:rPr>
            </w:pPr>
            <w:r w:rsidRPr="00BA70D8">
              <w:rPr>
                <w:rFonts w:ascii="Arial" w:hAnsi="Arial" w:cs="Calibri"/>
                <w:szCs w:val="20"/>
                <w:lang w:val="en-GB"/>
              </w:rPr>
              <w:t>CD prescribing</w:t>
            </w:r>
          </w:p>
          <w:p w14:paraId="74BBC700" w14:textId="77777777" w:rsidR="004D00FE" w:rsidRPr="00BA70D8" w:rsidRDefault="004D00FE" w:rsidP="007D20CB">
            <w:pPr>
              <w:pStyle w:val="CM59"/>
              <w:numPr>
                <w:ilvl w:val="0"/>
                <w:numId w:val="157"/>
              </w:numPr>
              <w:spacing w:after="60"/>
              <w:ind w:left="602" w:right="176" w:hanging="284"/>
              <w:rPr>
                <w:rFonts w:ascii="Arial" w:hAnsi="Arial" w:cs="Calibri"/>
                <w:szCs w:val="20"/>
                <w:lang w:val="en-GB"/>
              </w:rPr>
            </w:pPr>
            <w:r w:rsidRPr="00BA70D8">
              <w:rPr>
                <w:rFonts w:ascii="Arial" w:hAnsi="Arial" w:cs="Calibri"/>
                <w:szCs w:val="20"/>
                <w:lang w:val="en-GB"/>
              </w:rPr>
              <w:t>CD dispensing</w:t>
            </w:r>
          </w:p>
          <w:p w14:paraId="62CE3E3D" w14:textId="77777777" w:rsidR="004D00FE" w:rsidRPr="00BA70D8" w:rsidRDefault="004D00FE" w:rsidP="007D20CB">
            <w:pPr>
              <w:pStyle w:val="CM59"/>
              <w:numPr>
                <w:ilvl w:val="0"/>
                <w:numId w:val="157"/>
              </w:numPr>
              <w:spacing w:after="120"/>
              <w:ind w:left="601" w:right="176" w:hanging="283"/>
              <w:rPr>
                <w:rFonts w:ascii="Arial" w:hAnsi="Arial" w:cs="Calibri"/>
                <w:szCs w:val="20"/>
                <w:lang w:val="en-GB"/>
              </w:rPr>
            </w:pPr>
            <w:r w:rsidRPr="00BA70D8">
              <w:rPr>
                <w:rFonts w:ascii="Arial" w:hAnsi="Arial" w:cs="Calibri"/>
                <w:szCs w:val="20"/>
                <w:lang w:val="en-GB"/>
              </w:rPr>
              <w:t>CD destruction</w:t>
            </w:r>
          </w:p>
          <w:p w14:paraId="1D369217" w14:textId="77777777" w:rsidR="004D00FE" w:rsidRPr="00BA70D8" w:rsidRDefault="004D00FE" w:rsidP="007D20CB">
            <w:pPr>
              <w:pStyle w:val="CM59"/>
              <w:numPr>
                <w:ilvl w:val="0"/>
                <w:numId w:val="110"/>
              </w:numPr>
              <w:spacing w:after="120"/>
              <w:ind w:left="318" w:right="-108" w:hanging="284"/>
              <w:rPr>
                <w:rFonts w:ascii="Arial" w:hAnsi="Arial" w:cs="Calibri"/>
                <w:szCs w:val="20"/>
                <w:lang w:val="en-GB"/>
              </w:rPr>
            </w:pPr>
            <w:r w:rsidRPr="00BA70D8">
              <w:rPr>
                <w:rFonts w:ascii="Arial" w:hAnsi="Arial" w:cs="Calibri"/>
                <w:szCs w:val="20"/>
                <w:lang w:val="en-GB"/>
              </w:rPr>
              <w:t xml:space="preserve">The UK Government in its response to the Fourth Report of the Shipman Inquiry recommends that all healthcare professionals who prescribe, dispense or administer CDs must demonstrate (in meeting their CPD requirements) that they keep up-to-date on all aspects  of  CD  management. </w:t>
            </w:r>
          </w:p>
          <w:p w14:paraId="518F2D5C" w14:textId="77777777" w:rsidR="004D00FE" w:rsidRPr="00BA70D8" w:rsidRDefault="004D00FE" w:rsidP="004D00FE">
            <w:pPr>
              <w:tabs>
                <w:tab w:val="left" w:pos="318"/>
              </w:tabs>
              <w:spacing w:after="0"/>
              <w:ind w:left="317"/>
              <w:rPr>
                <w:rFonts w:ascii="Arial" w:hAnsi="Arial" w:cs="Calibri"/>
                <w:szCs w:val="20"/>
              </w:rPr>
            </w:pPr>
          </w:p>
        </w:tc>
        <w:tc>
          <w:tcPr>
            <w:tcW w:w="3447" w:type="dxa"/>
            <w:tcBorders>
              <w:top w:val="nil"/>
              <w:left w:val="single" w:sz="12" w:space="0" w:color="008000"/>
              <w:bottom w:val="nil"/>
              <w:right w:val="single" w:sz="12" w:space="0" w:color="008000"/>
            </w:tcBorders>
            <w:shd w:val="clear" w:color="auto" w:fill="D6E3BC"/>
          </w:tcPr>
          <w:p w14:paraId="7CCBF451" w14:textId="77777777" w:rsidR="004D00FE" w:rsidRPr="00BA70D8" w:rsidRDefault="004D00FE" w:rsidP="007D20CB">
            <w:pPr>
              <w:pStyle w:val="CM59"/>
              <w:numPr>
                <w:ilvl w:val="0"/>
                <w:numId w:val="110"/>
              </w:numPr>
              <w:spacing w:after="40"/>
              <w:ind w:left="318" w:right="34" w:hanging="284"/>
              <w:rPr>
                <w:rFonts w:ascii="Arial" w:hAnsi="Arial" w:cs="Calibri"/>
                <w:szCs w:val="20"/>
                <w:lang w:val="en-GB"/>
              </w:rPr>
            </w:pPr>
            <w:r w:rsidRPr="00BA70D8">
              <w:rPr>
                <w:rFonts w:ascii="Arial" w:hAnsi="Arial" w:cs="Calibri"/>
                <w:szCs w:val="20"/>
                <w:lang w:val="en-GB"/>
              </w:rPr>
              <w:t>These healthcare professionals must demonstrate the following:</w:t>
            </w:r>
          </w:p>
          <w:p w14:paraId="3768B5B9" w14:textId="77777777" w:rsidR="004D00FE" w:rsidRPr="00BA70D8" w:rsidRDefault="004D00FE" w:rsidP="007D20CB">
            <w:pPr>
              <w:pStyle w:val="CM59"/>
              <w:numPr>
                <w:ilvl w:val="0"/>
                <w:numId w:val="158"/>
              </w:numPr>
              <w:spacing w:after="40"/>
              <w:ind w:left="602" w:right="176" w:hanging="284"/>
              <w:rPr>
                <w:rFonts w:ascii="Arial" w:hAnsi="Arial" w:cs="Calibri"/>
                <w:szCs w:val="20"/>
                <w:lang w:val="en-GB"/>
              </w:rPr>
            </w:pPr>
            <w:r w:rsidRPr="00BA70D8">
              <w:rPr>
                <w:rFonts w:ascii="Arial" w:hAnsi="Arial" w:cs="Calibri"/>
                <w:szCs w:val="20"/>
                <w:lang w:val="en-GB"/>
              </w:rPr>
              <w:t xml:space="preserve">safe custody </w:t>
            </w:r>
          </w:p>
          <w:p w14:paraId="47103C12" w14:textId="77777777" w:rsidR="004D00FE" w:rsidRPr="00BA70D8" w:rsidRDefault="004D00FE" w:rsidP="007D20CB">
            <w:pPr>
              <w:pStyle w:val="CM59"/>
              <w:numPr>
                <w:ilvl w:val="0"/>
                <w:numId w:val="158"/>
              </w:numPr>
              <w:spacing w:after="40"/>
              <w:ind w:left="602" w:right="176" w:hanging="284"/>
              <w:rPr>
                <w:rFonts w:ascii="Arial" w:hAnsi="Arial" w:cs="Calibri"/>
                <w:szCs w:val="20"/>
                <w:lang w:val="en-GB"/>
              </w:rPr>
            </w:pPr>
            <w:r w:rsidRPr="00BA70D8">
              <w:rPr>
                <w:rFonts w:ascii="Arial" w:hAnsi="Arial" w:cs="Calibri"/>
                <w:szCs w:val="20"/>
                <w:lang w:val="en-GB"/>
              </w:rPr>
              <w:t>safe storage</w:t>
            </w:r>
          </w:p>
          <w:p w14:paraId="54DD4B6A" w14:textId="77777777" w:rsidR="004D00FE" w:rsidRPr="00BA70D8" w:rsidRDefault="004D00FE" w:rsidP="007D20CB">
            <w:pPr>
              <w:pStyle w:val="CM59"/>
              <w:numPr>
                <w:ilvl w:val="0"/>
                <w:numId w:val="158"/>
              </w:numPr>
              <w:spacing w:after="40"/>
              <w:ind w:left="602" w:right="176" w:hanging="284"/>
              <w:rPr>
                <w:rFonts w:ascii="Arial" w:hAnsi="Arial" w:cs="Calibri"/>
                <w:szCs w:val="20"/>
                <w:lang w:val="en-GB"/>
              </w:rPr>
            </w:pPr>
            <w:r w:rsidRPr="00BA70D8">
              <w:rPr>
                <w:rFonts w:ascii="Arial" w:hAnsi="Arial" w:cs="Calibri"/>
                <w:szCs w:val="20"/>
                <w:lang w:val="en-GB"/>
              </w:rPr>
              <w:t>record keeping</w:t>
            </w:r>
          </w:p>
          <w:p w14:paraId="48A30949" w14:textId="77777777" w:rsidR="004D00FE" w:rsidRPr="00BA70D8" w:rsidRDefault="004D00FE" w:rsidP="007D20CB">
            <w:pPr>
              <w:pStyle w:val="CM59"/>
              <w:numPr>
                <w:ilvl w:val="0"/>
                <w:numId w:val="158"/>
              </w:numPr>
              <w:spacing w:after="40"/>
              <w:ind w:left="602" w:right="176" w:hanging="284"/>
              <w:rPr>
                <w:rFonts w:ascii="Arial" w:hAnsi="Arial" w:cs="Calibri"/>
                <w:szCs w:val="20"/>
                <w:lang w:val="en-GB"/>
              </w:rPr>
            </w:pPr>
            <w:r w:rsidRPr="00BA70D8">
              <w:rPr>
                <w:rFonts w:ascii="Arial" w:hAnsi="Arial" w:cs="Calibri"/>
                <w:szCs w:val="20"/>
                <w:lang w:val="en-GB"/>
              </w:rPr>
              <w:t>supply</w:t>
            </w:r>
          </w:p>
          <w:p w14:paraId="31A7FEF3" w14:textId="77777777" w:rsidR="004D00FE" w:rsidRPr="00BA70D8" w:rsidRDefault="004D00FE" w:rsidP="007D20CB">
            <w:pPr>
              <w:pStyle w:val="CM59"/>
              <w:numPr>
                <w:ilvl w:val="0"/>
                <w:numId w:val="158"/>
              </w:numPr>
              <w:spacing w:after="40"/>
              <w:ind w:left="602" w:right="176" w:hanging="284"/>
              <w:rPr>
                <w:rFonts w:ascii="Arial" w:hAnsi="Arial" w:cs="Calibri"/>
                <w:szCs w:val="20"/>
                <w:lang w:val="en-GB"/>
              </w:rPr>
            </w:pPr>
            <w:r w:rsidRPr="00BA70D8">
              <w:rPr>
                <w:rFonts w:ascii="Arial" w:hAnsi="Arial" w:cs="Calibri"/>
                <w:szCs w:val="20"/>
                <w:lang w:val="en-GB"/>
              </w:rPr>
              <w:t xml:space="preserve">disposal of CDs </w:t>
            </w:r>
          </w:p>
          <w:p w14:paraId="14EC8A6B" w14:textId="77777777" w:rsidR="004D00FE" w:rsidRPr="00BA70D8" w:rsidRDefault="004D00FE" w:rsidP="007D20CB">
            <w:pPr>
              <w:pStyle w:val="CM59"/>
              <w:numPr>
                <w:ilvl w:val="0"/>
                <w:numId w:val="158"/>
              </w:numPr>
              <w:spacing w:after="120"/>
              <w:ind w:left="602" w:right="34" w:hanging="284"/>
              <w:rPr>
                <w:rFonts w:ascii="Arial" w:hAnsi="Arial" w:cs="Calibri"/>
                <w:szCs w:val="20"/>
                <w:lang w:val="en-GB"/>
              </w:rPr>
            </w:pPr>
            <w:r w:rsidRPr="00BA70D8">
              <w:rPr>
                <w:rFonts w:ascii="Arial" w:hAnsi="Arial" w:cs="Calibri"/>
                <w:szCs w:val="20"/>
                <w:lang w:val="en-GB"/>
              </w:rPr>
              <w:t>legal  requirements of CDs</w:t>
            </w:r>
          </w:p>
          <w:p w14:paraId="5186F20D" w14:textId="77777777" w:rsidR="004D00FE" w:rsidRPr="00BA70D8" w:rsidRDefault="004D00FE" w:rsidP="007D20CB">
            <w:pPr>
              <w:pStyle w:val="CM59"/>
              <w:numPr>
                <w:ilvl w:val="0"/>
                <w:numId w:val="111"/>
              </w:numPr>
              <w:spacing w:after="120"/>
              <w:ind w:left="318" w:right="34" w:hanging="284"/>
              <w:rPr>
                <w:rFonts w:ascii="Arial" w:hAnsi="Arial" w:cs="Calibri"/>
                <w:szCs w:val="20"/>
                <w:lang w:val="en-GB"/>
              </w:rPr>
            </w:pPr>
            <w:r w:rsidRPr="00BA70D8">
              <w:rPr>
                <w:rFonts w:ascii="Arial" w:hAnsi="Arial" w:cs="Calibri"/>
                <w:szCs w:val="20"/>
                <w:lang w:val="en-GB"/>
              </w:rPr>
              <w:t xml:space="preserve">All individuals should have at least an annual appraisal in discussion with their employer to identify gaps in their knowledge and skills. This should result in an agreed personal development plan and access to development mechanisms that will meet the agreed needs of the individual. </w:t>
            </w:r>
          </w:p>
          <w:p w14:paraId="4100CBFE" w14:textId="77777777" w:rsidR="004D00FE" w:rsidRDefault="004D00FE" w:rsidP="007D20CB">
            <w:pPr>
              <w:pStyle w:val="CM59"/>
              <w:numPr>
                <w:ilvl w:val="0"/>
                <w:numId w:val="111"/>
              </w:numPr>
              <w:spacing w:after="120"/>
              <w:ind w:left="318" w:right="-108" w:hanging="284"/>
              <w:rPr>
                <w:rFonts w:ascii="Arial" w:hAnsi="Arial" w:cs="Calibri"/>
                <w:szCs w:val="20"/>
                <w:lang w:val="en-GB"/>
              </w:rPr>
            </w:pPr>
            <w:r w:rsidRPr="00BA70D8">
              <w:rPr>
                <w:rFonts w:ascii="Arial" w:hAnsi="Arial" w:cs="Calibri"/>
                <w:szCs w:val="20"/>
                <w:lang w:val="en-GB"/>
              </w:rPr>
              <w:t xml:space="preserve">For those professions that have formal revalidation processes this appraisal should form an integral part of revalidation. </w:t>
            </w:r>
          </w:p>
          <w:p w14:paraId="569E9EFF" w14:textId="77777777" w:rsidR="000A3603" w:rsidRPr="00801074" w:rsidRDefault="003B7117" w:rsidP="000A3603">
            <w:pPr>
              <w:numPr>
                <w:ilvl w:val="0"/>
                <w:numId w:val="111"/>
              </w:numPr>
              <w:spacing w:after="0"/>
              <w:ind w:left="318" w:right="-108" w:hanging="284"/>
              <w:rPr>
                <w:rFonts w:ascii="Arial" w:hAnsi="Arial" w:cs="Arial"/>
                <w:lang w:eastAsia="en-US"/>
              </w:rPr>
            </w:pPr>
            <w:r w:rsidRPr="00801074">
              <w:rPr>
                <w:rFonts w:ascii="Arial" w:hAnsi="Arial" w:cs="Arial"/>
                <w:lang w:eastAsia="en-US"/>
              </w:rPr>
              <w:t xml:space="preserve">The </w:t>
            </w:r>
            <w:r w:rsidR="0039262B" w:rsidRPr="00801074">
              <w:rPr>
                <w:rFonts w:ascii="Arial" w:hAnsi="Arial" w:cs="Arial"/>
                <w:lang w:eastAsia="en-US"/>
              </w:rPr>
              <w:t>Controlled Drugs Accountable Officer</w:t>
            </w:r>
            <w:r w:rsidRPr="00801074">
              <w:rPr>
                <w:rFonts w:ascii="Arial" w:hAnsi="Arial" w:cs="Arial"/>
                <w:lang w:eastAsia="en-US"/>
              </w:rPr>
              <w:t xml:space="preserve">s, Scotland have published ‘An Information Booklet for Admin/Clerical Staff in General Practice on the Management and Use of Controlled Drugs (CDs) and Prescription Stationary in NHS Scotland’.  </w:t>
            </w:r>
            <w:hyperlink r:id="rId38" w:history="1">
              <w:r w:rsidRPr="00D612B2">
                <w:rPr>
                  <w:rStyle w:val="Hyperlink"/>
                  <w:rFonts w:ascii="Arial" w:hAnsi="Arial" w:cs="Arial"/>
                  <w:lang w:eastAsia="en-US"/>
                </w:rPr>
                <w:t xml:space="preserve">This is a useful resource to assist in training of General </w:t>
              </w:r>
              <w:r w:rsidR="002A664E" w:rsidRPr="00D612B2">
                <w:rPr>
                  <w:rStyle w:val="Hyperlink"/>
                  <w:rFonts w:ascii="Arial" w:hAnsi="Arial" w:cs="Arial"/>
                  <w:lang w:eastAsia="en-US"/>
                </w:rPr>
                <w:t>Practice</w:t>
              </w:r>
              <w:r w:rsidR="00D612B2" w:rsidRPr="00D612B2">
                <w:rPr>
                  <w:rStyle w:val="Hyperlink"/>
                  <w:rFonts w:ascii="Arial" w:hAnsi="Arial" w:cs="Arial"/>
                  <w:lang w:eastAsia="en-US"/>
                </w:rPr>
                <w:t xml:space="preserve"> staff</w:t>
              </w:r>
            </w:hyperlink>
            <w:r w:rsidR="0046693A">
              <w:rPr>
                <w:rStyle w:val="Hyperlink"/>
                <w:rFonts w:ascii="Arial" w:hAnsi="Arial" w:cs="Arial"/>
                <w:lang w:eastAsia="en-US"/>
              </w:rPr>
              <w:t>.</w:t>
            </w:r>
            <w:r w:rsidR="00D612B2" w:rsidRPr="00801074">
              <w:rPr>
                <w:rFonts w:ascii="Arial" w:hAnsi="Arial" w:cs="Arial"/>
                <w:lang w:eastAsia="en-US"/>
              </w:rPr>
              <w:t xml:space="preserve"> </w:t>
            </w:r>
          </w:p>
          <w:p w14:paraId="1E4680AB" w14:textId="77777777" w:rsidR="003B7117" w:rsidRPr="003B7117" w:rsidRDefault="003B7117" w:rsidP="003B7117">
            <w:pPr>
              <w:rPr>
                <w:lang w:eastAsia="en-US"/>
              </w:rPr>
            </w:pPr>
          </w:p>
          <w:p w14:paraId="11C2E668" w14:textId="77777777" w:rsidR="004D00FE" w:rsidRPr="00BA70D8" w:rsidRDefault="004D00FE" w:rsidP="004D00FE">
            <w:pPr>
              <w:pStyle w:val="CM59"/>
              <w:spacing w:after="120"/>
              <w:ind w:left="317" w:right="34"/>
              <w:rPr>
                <w:rFonts w:ascii="Arial" w:hAnsi="Arial" w:cs="Calibri"/>
                <w:szCs w:val="20"/>
                <w:lang w:val="en-GB"/>
              </w:rPr>
            </w:pPr>
          </w:p>
          <w:p w14:paraId="7D0DE5CA" w14:textId="77777777" w:rsidR="004D00FE" w:rsidRPr="00BA70D8" w:rsidRDefault="004D00FE" w:rsidP="004D00FE">
            <w:pPr>
              <w:pStyle w:val="CM59"/>
              <w:spacing w:after="0"/>
              <w:ind w:left="318" w:right="33"/>
              <w:rPr>
                <w:rFonts w:ascii="Arial" w:hAnsi="Arial" w:cs="Calibri"/>
                <w:szCs w:val="20"/>
              </w:rPr>
            </w:pPr>
          </w:p>
        </w:tc>
        <w:tc>
          <w:tcPr>
            <w:tcW w:w="3480" w:type="dxa"/>
            <w:tcBorders>
              <w:top w:val="nil"/>
              <w:left w:val="single" w:sz="12" w:space="0" w:color="008000"/>
              <w:bottom w:val="single" w:sz="2" w:space="0" w:color="EAF1DD"/>
              <w:right w:val="nil"/>
            </w:tcBorders>
            <w:shd w:val="clear" w:color="auto" w:fill="D6E3BC"/>
          </w:tcPr>
          <w:p w14:paraId="19357790" w14:textId="77777777" w:rsidR="004D00FE" w:rsidRPr="00BA70D8" w:rsidRDefault="004D00FE" w:rsidP="007D20CB">
            <w:pPr>
              <w:pStyle w:val="CM59"/>
              <w:numPr>
                <w:ilvl w:val="0"/>
                <w:numId w:val="109"/>
              </w:numPr>
              <w:spacing w:after="120"/>
              <w:ind w:left="318" w:hanging="284"/>
              <w:rPr>
                <w:rFonts w:ascii="Arial" w:hAnsi="Arial" w:cs="Calibri"/>
                <w:b/>
                <w:szCs w:val="20"/>
                <w:lang w:val="en-GB"/>
              </w:rPr>
            </w:pPr>
            <w:r w:rsidRPr="00BA70D8">
              <w:rPr>
                <w:rFonts w:ascii="Arial" w:hAnsi="Arial" w:cs="Calibri"/>
                <w:szCs w:val="20"/>
                <w:lang w:val="en-GB"/>
              </w:rPr>
              <w:t xml:space="preserve">It is the legal responsibility of the provider of a care service to ensure that their employees have the qualifications, skills and experience necessary for the work that the person is to perform.  This would include where appropriate the effective management of all medicines including CDs. </w:t>
            </w:r>
          </w:p>
          <w:p w14:paraId="3338887C" w14:textId="77777777" w:rsidR="004D00FE" w:rsidRPr="00BA70D8" w:rsidRDefault="004D00FE" w:rsidP="007D20CB">
            <w:pPr>
              <w:pStyle w:val="CM59"/>
              <w:numPr>
                <w:ilvl w:val="0"/>
                <w:numId w:val="109"/>
              </w:numPr>
              <w:spacing w:after="120"/>
              <w:ind w:left="318" w:hanging="284"/>
              <w:rPr>
                <w:rFonts w:ascii="Arial" w:hAnsi="Arial" w:cs="Calibri"/>
                <w:b/>
                <w:szCs w:val="20"/>
                <w:lang w:val="en-GB"/>
              </w:rPr>
            </w:pPr>
            <w:r w:rsidRPr="00BA70D8">
              <w:rPr>
                <w:rFonts w:ascii="Arial" w:hAnsi="Arial" w:cs="Calibri"/>
                <w:szCs w:val="20"/>
                <w:lang w:val="en-GB"/>
              </w:rPr>
              <w:t>Good practice in the management of medicines in secondary care, including CDs, is set out in the</w:t>
            </w:r>
            <w:r w:rsidR="00D612B2">
              <w:rPr>
                <w:rFonts w:ascii="Arial" w:hAnsi="Arial" w:cs="Calibri"/>
                <w:szCs w:val="20"/>
                <w:lang w:val="en-GB"/>
              </w:rPr>
              <w:t xml:space="preserve"> </w:t>
            </w:r>
            <w:hyperlink r:id="rId39" w:history="1">
              <w:r w:rsidR="00D612B2" w:rsidRPr="00D612B2">
                <w:rPr>
                  <w:rStyle w:val="Hyperlink"/>
                  <w:rFonts w:ascii="Arial" w:hAnsi="Arial" w:cs="Calibri"/>
                  <w:szCs w:val="20"/>
                  <w:lang w:val="en-GB"/>
                </w:rPr>
                <w:t>Safe and Secure Handling of Medicines (SSHM 2019)</w:t>
              </w:r>
            </w:hyperlink>
          </w:p>
          <w:p w14:paraId="1AD8C73A" w14:textId="77777777" w:rsidR="004D00FE" w:rsidRPr="00BA70D8" w:rsidRDefault="004D00FE" w:rsidP="007D20CB">
            <w:pPr>
              <w:pStyle w:val="CM59"/>
              <w:numPr>
                <w:ilvl w:val="0"/>
                <w:numId w:val="109"/>
              </w:numPr>
              <w:spacing w:after="120"/>
              <w:ind w:left="318" w:hanging="284"/>
              <w:rPr>
                <w:rFonts w:ascii="Arial" w:hAnsi="Arial" w:cs="Calibri"/>
                <w:szCs w:val="20"/>
                <w:lang w:val="en-GB"/>
              </w:rPr>
            </w:pPr>
            <w:r w:rsidRPr="00BA70D8">
              <w:rPr>
                <w:rFonts w:ascii="Arial" w:hAnsi="Arial" w:cs="Calibri"/>
                <w:szCs w:val="20"/>
                <w:lang w:val="en-GB"/>
              </w:rPr>
              <w:t xml:space="preserve">All care staff involved in the prescribing, supply or administration of medicines should be familiar with the contents of the report. </w:t>
            </w:r>
          </w:p>
          <w:p w14:paraId="095FCF2B" w14:textId="77777777" w:rsidR="004D00FE" w:rsidRPr="00BA70D8" w:rsidRDefault="004D00FE" w:rsidP="007D20CB">
            <w:pPr>
              <w:pStyle w:val="CM8"/>
              <w:numPr>
                <w:ilvl w:val="0"/>
                <w:numId w:val="109"/>
              </w:numPr>
              <w:spacing w:after="120" w:line="240" w:lineRule="auto"/>
              <w:ind w:left="318" w:right="-108" w:hanging="284"/>
              <w:rPr>
                <w:rFonts w:ascii="Arial" w:hAnsi="Arial" w:cs="Calibri"/>
                <w:szCs w:val="20"/>
              </w:rPr>
            </w:pPr>
            <w:r w:rsidRPr="00BA70D8">
              <w:rPr>
                <w:rFonts w:ascii="Arial" w:hAnsi="Arial" w:cs="Calibri"/>
                <w:szCs w:val="20"/>
                <w:lang w:val="en-GB"/>
              </w:rPr>
              <w:t>National authorities should consider including more details relating to the prescribing, administering, supplying, destruction and recording of CDs in their undergraduate and pre-registration courses for healthcare professionals.</w:t>
            </w:r>
          </w:p>
          <w:p w14:paraId="3B9B68F5" w14:textId="77777777" w:rsidR="004D00FE" w:rsidRPr="003B7117" w:rsidRDefault="004D00FE" w:rsidP="007D20CB">
            <w:pPr>
              <w:pStyle w:val="CM8"/>
              <w:numPr>
                <w:ilvl w:val="0"/>
                <w:numId w:val="109"/>
              </w:numPr>
              <w:spacing w:after="120" w:line="240" w:lineRule="auto"/>
              <w:ind w:left="318" w:hanging="284"/>
              <w:rPr>
                <w:rFonts w:ascii="Arial" w:hAnsi="Arial" w:cs="Calibri"/>
                <w:szCs w:val="20"/>
              </w:rPr>
            </w:pPr>
            <w:r w:rsidRPr="00BA70D8">
              <w:t xml:space="preserve">The Government’s response to the </w:t>
            </w:r>
            <w:hyperlink r:id="rId40" w:history="1">
              <w:r w:rsidRPr="00D612B2">
                <w:rPr>
                  <w:rStyle w:val="Hyperlink"/>
                </w:rPr>
                <w:t>Fourth Report of the Shipman Inquiry</w:t>
              </w:r>
            </w:hyperlink>
            <w:r w:rsidRPr="00BA70D8">
              <w:t xml:space="preserve"> sets out those areas that the undergraduate education for healthcare professionals who prescribe, dispense or administer CDs needs to cover.</w:t>
            </w:r>
          </w:p>
        </w:tc>
      </w:tr>
      <w:tr w:rsidR="004D00FE" w:rsidRPr="00BA70D8" w14:paraId="37716A6F" w14:textId="77777777" w:rsidTr="00292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84"/>
        </w:trPr>
        <w:tc>
          <w:tcPr>
            <w:tcW w:w="3261" w:type="dxa"/>
            <w:tcBorders>
              <w:top w:val="single" w:sz="2" w:space="0" w:color="008000"/>
              <w:left w:val="single" w:sz="2" w:space="0" w:color="008000"/>
              <w:bottom w:val="single" w:sz="2" w:space="0" w:color="008000"/>
              <w:right w:val="nil"/>
            </w:tcBorders>
            <w:shd w:val="clear" w:color="auto" w:fill="008000"/>
          </w:tcPr>
          <w:p w14:paraId="76613EE6" w14:textId="77777777" w:rsidR="004D00FE" w:rsidRPr="00BA70D8" w:rsidRDefault="004D00FE" w:rsidP="004D00FE">
            <w:pPr>
              <w:pStyle w:val="Default"/>
              <w:tabs>
                <w:tab w:val="left" w:pos="851"/>
              </w:tabs>
              <w:spacing w:after="0"/>
              <w:rPr>
                <w:rFonts w:ascii="Arial" w:hAnsi="Arial" w:cs="Arial"/>
                <w:color w:val="211E1E"/>
                <w:lang w:val="en-GB"/>
              </w:rPr>
            </w:pPr>
          </w:p>
          <w:p w14:paraId="0BB6F9B7" w14:textId="77777777" w:rsidR="004D00FE" w:rsidRPr="00BA70D8" w:rsidRDefault="004D00FE" w:rsidP="004D00FE">
            <w:pPr>
              <w:pStyle w:val="Default"/>
              <w:tabs>
                <w:tab w:val="left" w:pos="851"/>
              </w:tabs>
              <w:spacing w:after="0"/>
              <w:rPr>
                <w:rFonts w:ascii="Arial" w:hAnsi="Arial" w:cs="Arial"/>
                <w:color w:val="211E1E"/>
                <w:lang w:val="en-GB"/>
              </w:rPr>
            </w:pPr>
          </w:p>
          <w:p w14:paraId="05969436" w14:textId="77777777" w:rsidR="004D00FE" w:rsidRPr="00BA70D8" w:rsidRDefault="004D00FE" w:rsidP="004D00FE">
            <w:pPr>
              <w:pStyle w:val="Default"/>
              <w:tabs>
                <w:tab w:val="left" w:pos="851"/>
              </w:tabs>
              <w:spacing w:after="0"/>
              <w:rPr>
                <w:rFonts w:ascii="Arial" w:hAnsi="Arial" w:cs="Arial"/>
                <w:color w:val="211E1E"/>
                <w:lang w:val="en-GB"/>
              </w:rPr>
            </w:pPr>
          </w:p>
        </w:tc>
        <w:tc>
          <w:tcPr>
            <w:tcW w:w="3447" w:type="dxa"/>
            <w:tcBorders>
              <w:top w:val="single" w:sz="2" w:space="0" w:color="008000"/>
              <w:left w:val="nil"/>
              <w:bottom w:val="single" w:sz="2" w:space="0" w:color="008000"/>
              <w:right w:val="nil"/>
            </w:tcBorders>
            <w:shd w:val="clear" w:color="auto" w:fill="008000"/>
          </w:tcPr>
          <w:p w14:paraId="7CC08DF7" w14:textId="77777777" w:rsidR="004D00FE" w:rsidRPr="00BA70D8" w:rsidRDefault="004D00FE" w:rsidP="004D00FE">
            <w:pPr>
              <w:pStyle w:val="Default"/>
              <w:tabs>
                <w:tab w:val="left" w:pos="851"/>
              </w:tabs>
              <w:spacing w:after="0"/>
              <w:rPr>
                <w:rFonts w:ascii="Arial" w:hAnsi="Arial" w:cs="Arial"/>
                <w:color w:val="211E1E"/>
                <w:lang w:val="en-GB"/>
              </w:rPr>
            </w:pPr>
          </w:p>
        </w:tc>
        <w:tc>
          <w:tcPr>
            <w:tcW w:w="3480" w:type="dxa"/>
            <w:tcBorders>
              <w:top w:val="single" w:sz="2" w:space="0" w:color="008000"/>
              <w:left w:val="nil"/>
              <w:bottom w:val="single" w:sz="2" w:space="0" w:color="008000"/>
              <w:right w:val="single" w:sz="2" w:space="0" w:color="008000"/>
            </w:tcBorders>
            <w:shd w:val="clear" w:color="auto" w:fill="008000"/>
          </w:tcPr>
          <w:p w14:paraId="02133F56" w14:textId="77777777" w:rsidR="004D00FE" w:rsidRPr="00BA70D8" w:rsidRDefault="004D00FE" w:rsidP="004D00FE">
            <w:pPr>
              <w:pStyle w:val="Default"/>
              <w:tabs>
                <w:tab w:val="left" w:pos="851"/>
              </w:tabs>
              <w:spacing w:after="0"/>
              <w:rPr>
                <w:rFonts w:ascii="Arial" w:hAnsi="Arial" w:cs="Arial"/>
                <w:color w:val="211E1E"/>
                <w:lang w:val="en-GB"/>
              </w:rPr>
            </w:pPr>
          </w:p>
        </w:tc>
      </w:tr>
    </w:tbl>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1"/>
      </w:tblGrid>
      <w:tr w:rsidR="003A6011" w:rsidRPr="00BA70D8" w14:paraId="67C6EB20" w14:textId="77777777" w:rsidTr="00417822">
        <w:trPr>
          <w:trHeight w:hRule="exact" w:val="1169"/>
        </w:trPr>
        <w:tc>
          <w:tcPr>
            <w:tcW w:w="10521" w:type="dxa"/>
            <w:tcBorders>
              <w:bottom w:val="nil"/>
            </w:tcBorders>
            <w:shd w:val="clear" w:color="auto" w:fill="002060"/>
            <w:vAlign w:val="center"/>
          </w:tcPr>
          <w:p w14:paraId="2CF5ABA7" w14:textId="77777777" w:rsidR="003A6011" w:rsidRPr="00E722E3" w:rsidRDefault="003A6011" w:rsidP="00E722E3">
            <w:pPr>
              <w:pStyle w:val="Heading1"/>
              <w:rPr>
                <w:szCs w:val="36"/>
              </w:rPr>
            </w:pPr>
            <w:bookmarkStart w:id="97" w:name="_Toc134708573"/>
            <w:bookmarkStart w:id="98" w:name="Sec4"/>
            <w:r w:rsidRPr="00E722E3">
              <w:rPr>
                <w:rFonts w:eastAsia="Dotum"/>
              </w:rPr>
              <w:lastRenderedPageBreak/>
              <w:t>Section 4: Possession of Controlled Drugs</w:t>
            </w:r>
            <w:bookmarkEnd w:id="97"/>
          </w:p>
        </w:tc>
      </w:tr>
      <w:bookmarkEnd w:id="98"/>
      <w:tr w:rsidR="003A6011" w:rsidRPr="00BA70D8" w14:paraId="3CE3A1AF" w14:textId="77777777" w:rsidTr="00417822">
        <w:trPr>
          <w:trHeight w:hRule="exact" w:val="116"/>
        </w:trPr>
        <w:tc>
          <w:tcPr>
            <w:tcW w:w="10521" w:type="dxa"/>
            <w:tcBorders>
              <w:top w:val="nil"/>
              <w:left w:val="nil"/>
              <w:bottom w:val="single" w:sz="4" w:space="0" w:color="B8CCE4"/>
              <w:right w:val="nil"/>
            </w:tcBorders>
          </w:tcPr>
          <w:p w14:paraId="55371313" w14:textId="77777777" w:rsidR="003A6011" w:rsidRPr="00BA70D8" w:rsidRDefault="003A6011" w:rsidP="003A6011">
            <w:pPr>
              <w:rPr>
                <w:rFonts w:ascii="Arial" w:hAnsi="Arial" w:cs="Arial"/>
                <w:b/>
                <w:i/>
                <w:iCs/>
              </w:rPr>
            </w:pPr>
          </w:p>
        </w:tc>
      </w:tr>
      <w:tr w:rsidR="003A6011" w:rsidRPr="00BA70D8" w14:paraId="40F36177" w14:textId="77777777" w:rsidTr="00417822">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3BE91FE" w14:textId="77777777" w:rsidR="003A6011" w:rsidRPr="00BA70D8" w:rsidRDefault="003A6011" w:rsidP="003A6011">
            <w:pPr>
              <w:rPr>
                <w:rFonts w:ascii="Arial" w:hAnsi="Arial" w:cs="Arial"/>
                <w:b/>
                <w:i/>
                <w:iCs/>
              </w:rPr>
            </w:pPr>
          </w:p>
        </w:tc>
      </w:tr>
    </w:tbl>
    <w:p w14:paraId="53EEE1CE" w14:textId="77777777" w:rsidR="003A6011" w:rsidRPr="00BA70D8" w:rsidRDefault="003A6011" w:rsidP="003A6011">
      <w:pPr>
        <w:spacing w:after="0"/>
        <w:ind w:right="851"/>
        <w:rPr>
          <w:rFonts w:ascii="Arial" w:hAnsi="Arial" w:cs="Arial"/>
          <w:lang w:eastAsia="en-US"/>
        </w:rPr>
      </w:pPr>
    </w:p>
    <w:p w14:paraId="0E5971EF" w14:textId="77777777" w:rsidR="00B36426" w:rsidRPr="00BA70D8" w:rsidRDefault="000C503E" w:rsidP="00EF7E4D">
      <w:pPr>
        <w:spacing w:after="0"/>
        <w:rPr>
          <w:rFonts w:ascii="Arial" w:hAnsi="Arial" w:cs="Arial"/>
          <w:bCs/>
        </w:rPr>
      </w:pPr>
      <w:bookmarkStart w:id="99" w:name="_Section_4:_Possession"/>
      <w:bookmarkEnd w:id="99"/>
      <w:r w:rsidRPr="004153A9">
        <w:rPr>
          <w:rFonts w:ascii="Arial" w:hAnsi="Arial" w:cs="Arial"/>
          <w:i/>
        </w:rPr>
        <w:t>The Misuse of Drugs</w:t>
      </w:r>
      <w:r w:rsidR="004153A9" w:rsidRPr="004153A9">
        <w:rPr>
          <w:rFonts w:ascii="Arial" w:hAnsi="Arial" w:cs="Arial"/>
          <w:i/>
        </w:rPr>
        <w:t xml:space="preserve"> (Amendment no.2) (England, Wales and Scotland) Regulations 2012</w:t>
      </w:r>
      <w:r w:rsidRPr="00BA70D8">
        <w:rPr>
          <w:rFonts w:ascii="Arial" w:hAnsi="Arial" w:cs="Arial"/>
        </w:rPr>
        <w:t xml:space="preserve"> state that a person may not legally have a CD in their possession unless the </w:t>
      </w:r>
      <w:r w:rsidR="004153A9">
        <w:rPr>
          <w:rFonts w:ascii="Arial" w:hAnsi="Arial" w:cs="Arial"/>
        </w:rPr>
        <w:t>r</w:t>
      </w:r>
      <w:r w:rsidRPr="00BA70D8">
        <w:rPr>
          <w:rFonts w:ascii="Arial" w:hAnsi="Arial" w:cs="Arial"/>
        </w:rPr>
        <w:t xml:space="preserve">egulations allow them to do so. Unlawful possession of any CD in Schedules </w:t>
      </w:r>
      <w:r w:rsidR="00486718" w:rsidRPr="00BA70D8">
        <w:rPr>
          <w:rFonts w:ascii="Arial" w:hAnsi="Arial" w:cs="Arial"/>
        </w:rPr>
        <w:t xml:space="preserve">1 </w:t>
      </w:r>
      <w:r w:rsidRPr="00BA70D8">
        <w:rPr>
          <w:rFonts w:ascii="Arial" w:hAnsi="Arial" w:cs="Arial"/>
        </w:rPr>
        <w:t xml:space="preserve">to 4 (Part </w:t>
      </w:r>
      <w:r w:rsidR="003768A1" w:rsidRPr="00BA70D8">
        <w:rPr>
          <w:rFonts w:ascii="Arial" w:hAnsi="Arial" w:cs="Arial"/>
        </w:rPr>
        <w:t>I</w:t>
      </w:r>
      <w:r w:rsidRPr="00BA70D8">
        <w:rPr>
          <w:rFonts w:ascii="Arial" w:hAnsi="Arial" w:cs="Arial"/>
        </w:rPr>
        <w:t xml:space="preserve">) is a criminal offence. Persons who can legally </w:t>
      </w:r>
      <w:r w:rsidRPr="00BA70D8">
        <w:rPr>
          <w:rFonts w:ascii="Arial" w:hAnsi="Arial" w:cs="Arial"/>
          <w:bCs/>
        </w:rPr>
        <w:t xml:space="preserve">possess CDs </w:t>
      </w:r>
      <w:r w:rsidR="00D87C5A" w:rsidRPr="00BA70D8">
        <w:rPr>
          <w:rFonts w:ascii="Arial" w:hAnsi="Arial" w:cs="Arial"/>
          <w:bCs/>
        </w:rPr>
        <w:t>are listed below.</w:t>
      </w:r>
    </w:p>
    <w:p w14:paraId="187485FD" w14:textId="77777777" w:rsidR="00962B76" w:rsidRPr="00BA70D8" w:rsidRDefault="00962B76" w:rsidP="00962B76">
      <w:pPr>
        <w:spacing w:after="0"/>
        <w:rPr>
          <w:rFonts w:ascii="Arial" w:hAnsi="Arial" w:cs="Arial"/>
          <w:lang w:eastAsia="en-US"/>
        </w:rPr>
      </w:pPr>
    </w:p>
    <w:p w14:paraId="4944FC2C" w14:textId="77777777" w:rsidR="00985931" w:rsidRPr="004D00FE" w:rsidRDefault="00985931" w:rsidP="007D20CB">
      <w:pPr>
        <w:numPr>
          <w:ilvl w:val="0"/>
          <w:numId w:val="94"/>
        </w:numPr>
        <w:ind w:left="284" w:hanging="284"/>
        <w:rPr>
          <w:rFonts w:ascii="Arial" w:hAnsi="Arial" w:cs="Narkisim"/>
          <w:b/>
          <w:color w:val="0000FF"/>
        </w:rPr>
      </w:pPr>
      <w:r w:rsidRPr="004D00FE">
        <w:rPr>
          <w:rFonts w:ascii="Arial" w:hAnsi="Arial" w:cs="Narkisim"/>
          <w:b/>
          <w:color w:val="0000FF"/>
        </w:rPr>
        <w:t xml:space="preserve">Legal Framework </w:t>
      </w:r>
    </w:p>
    <w:p w14:paraId="768B05D6" w14:textId="77777777" w:rsidR="004262E8" w:rsidRPr="00BA70D8" w:rsidRDefault="004262E8" w:rsidP="007D20CB">
      <w:pPr>
        <w:pStyle w:val="BodyText"/>
        <w:widowControl w:val="0"/>
        <w:numPr>
          <w:ilvl w:val="0"/>
          <w:numId w:val="60"/>
        </w:numPr>
        <w:tabs>
          <w:tab w:val="left" w:pos="567"/>
        </w:tabs>
        <w:autoSpaceDE w:val="0"/>
        <w:autoSpaceDN w:val="0"/>
        <w:adjustRightInd w:val="0"/>
        <w:spacing w:after="120"/>
        <w:ind w:left="567" w:right="849" w:hanging="283"/>
        <w:rPr>
          <w:szCs w:val="24"/>
        </w:rPr>
      </w:pPr>
      <w:r w:rsidRPr="00BA70D8">
        <w:rPr>
          <w:szCs w:val="24"/>
        </w:rPr>
        <w:t xml:space="preserve">Medical </w:t>
      </w:r>
      <w:r w:rsidR="004D00FE">
        <w:rPr>
          <w:bCs/>
          <w:szCs w:val="24"/>
        </w:rPr>
        <w:t>practitioners</w:t>
      </w:r>
      <w:r w:rsidR="004153A9">
        <w:rPr>
          <w:bCs/>
          <w:szCs w:val="24"/>
        </w:rPr>
        <w:t xml:space="preserve"> - including</w:t>
      </w:r>
      <w:r w:rsidRPr="00BA70D8">
        <w:rPr>
          <w:bCs/>
          <w:szCs w:val="24"/>
        </w:rPr>
        <w:t xml:space="preserve"> doctors, d</w:t>
      </w:r>
      <w:r w:rsidR="008D196D" w:rsidRPr="00BA70D8">
        <w:rPr>
          <w:bCs/>
          <w:szCs w:val="24"/>
        </w:rPr>
        <w:t>entists and veterinary surgeons</w:t>
      </w:r>
    </w:p>
    <w:p w14:paraId="4E6BEB7C" w14:textId="77777777" w:rsidR="004262E8" w:rsidRPr="00BA70D8" w:rsidRDefault="004262E8" w:rsidP="007D20CB">
      <w:pPr>
        <w:pStyle w:val="BodyText"/>
        <w:widowControl w:val="0"/>
        <w:numPr>
          <w:ilvl w:val="0"/>
          <w:numId w:val="60"/>
        </w:numPr>
        <w:tabs>
          <w:tab w:val="left" w:pos="567"/>
        </w:tabs>
        <w:autoSpaceDE w:val="0"/>
        <w:autoSpaceDN w:val="0"/>
        <w:adjustRightInd w:val="0"/>
        <w:spacing w:after="120"/>
        <w:ind w:left="567" w:right="849" w:hanging="283"/>
        <w:rPr>
          <w:szCs w:val="24"/>
        </w:rPr>
      </w:pPr>
      <w:r w:rsidRPr="00BA70D8">
        <w:rPr>
          <w:bCs/>
          <w:color w:val="auto"/>
          <w:szCs w:val="24"/>
        </w:rPr>
        <w:t>Pharmacists or a person lawfully conducting a retail pharmacy business</w:t>
      </w:r>
    </w:p>
    <w:p w14:paraId="1D35E0EC" w14:textId="77777777" w:rsidR="004262E8" w:rsidRPr="00BA70D8" w:rsidRDefault="004262E8" w:rsidP="007D20CB">
      <w:pPr>
        <w:pStyle w:val="BodyText"/>
        <w:widowControl w:val="0"/>
        <w:numPr>
          <w:ilvl w:val="0"/>
          <w:numId w:val="33"/>
        </w:numPr>
        <w:tabs>
          <w:tab w:val="left" w:pos="567"/>
          <w:tab w:val="left" w:pos="3045"/>
        </w:tabs>
        <w:autoSpaceDE w:val="0"/>
        <w:autoSpaceDN w:val="0"/>
        <w:adjustRightInd w:val="0"/>
        <w:spacing w:after="120"/>
        <w:ind w:left="567" w:right="849" w:hanging="283"/>
        <w:rPr>
          <w:szCs w:val="24"/>
        </w:rPr>
      </w:pPr>
      <w:r w:rsidRPr="00BA70D8">
        <w:rPr>
          <w:szCs w:val="24"/>
        </w:rPr>
        <w:t xml:space="preserve">Supplementary prescribers where CDs form part of an </w:t>
      </w:r>
      <w:r w:rsidR="008D196D" w:rsidRPr="00BA70D8">
        <w:rPr>
          <w:szCs w:val="24"/>
        </w:rPr>
        <w:t>agreed clinical management plan</w:t>
      </w:r>
    </w:p>
    <w:p w14:paraId="37026E4A" w14:textId="77777777" w:rsidR="00A4144F" w:rsidRPr="00BA70D8" w:rsidRDefault="00A4144F" w:rsidP="007D20CB">
      <w:pPr>
        <w:pStyle w:val="BodyText"/>
        <w:widowControl w:val="0"/>
        <w:numPr>
          <w:ilvl w:val="0"/>
          <w:numId w:val="33"/>
        </w:numPr>
        <w:tabs>
          <w:tab w:val="left" w:pos="567"/>
        </w:tabs>
        <w:autoSpaceDE w:val="0"/>
        <w:autoSpaceDN w:val="0"/>
        <w:adjustRightInd w:val="0"/>
        <w:spacing w:after="120"/>
        <w:ind w:left="567" w:right="-567" w:hanging="284"/>
        <w:rPr>
          <w:szCs w:val="24"/>
        </w:rPr>
      </w:pPr>
      <w:r w:rsidRPr="00BA70D8">
        <w:rPr>
          <w:bCs/>
          <w:color w:val="auto"/>
          <w:szCs w:val="24"/>
        </w:rPr>
        <w:t xml:space="preserve">Nurse </w:t>
      </w:r>
      <w:r>
        <w:rPr>
          <w:bCs/>
          <w:color w:val="auto"/>
          <w:szCs w:val="24"/>
        </w:rPr>
        <w:t>and pharmacist independent prescribers</w:t>
      </w:r>
      <w:r w:rsidR="004153A9">
        <w:rPr>
          <w:bCs/>
          <w:color w:val="auto"/>
          <w:szCs w:val="24"/>
        </w:rPr>
        <w:t xml:space="preserve"> (any </w:t>
      </w:r>
      <w:r w:rsidR="0046693A">
        <w:rPr>
          <w:bCs/>
          <w:color w:val="auto"/>
          <w:szCs w:val="24"/>
        </w:rPr>
        <w:t>S</w:t>
      </w:r>
      <w:r w:rsidR="004153A9">
        <w:rPr>
          <w:bCs/>
          <w:color w:val="auto"/>
          <w:szCs w:val="24"/>
        </w:rPr>
        <w:t>chedule 2-5 CD that they prescribe)</w:t>
      </w:r>
    </w:p>
    <w:p w14:paraId="734DDB54" w14:textId="77777777" w:rsidR="00A4144F" w:rsidRPr="003C35DE" w:rsidRDefault="00A4144F" w:rsidP="007D20CB">
      <w:pPr>
        <w:pStyle w:val="BodyText"/>
        <w:widowControl w:val="0"/>
        <w:numPr>
          <w:ilvl w:val="0"/>
          <w:numId w:val="33"/>
        </w:numPr>
        <w:tabs>
          <w:tab w:val="left" w:pos="567"/>
        </w:tabs>
        <w:autoSpaceDE w:val="0"/>
        <w:autoSpaceDN w:val="0"/>
        <w:adjustRightInd w:val="0"/>
        <w:spacing w:after="120"/>
        <w:ind w:left="567" w:right="849" w:hanging="283"/>
        <w:rPr>
          <w:szCs w:val="24"/>
        </w:rPr>
      </w:pPr>
      <w:r>
        <w:rPr>
          <w:bCs/>
          <w:color w:val="auto"/>
          <w:szCs w:val="24"/>
        </w:rPr>
        <w:t>P</w:t>
      </w:r>
      <w:r w:rsidRPr="00BA70D8">
        <w:rPr>
          <w:bCs/>
          <w:color w:val="auto"/>
          <w:szCs w:val="24"/>
        </w:rPr>
        <w:t>erson</w:t>
      </w:r>
      <w:r>
        <w:rPr>
          <w:bCs/>
          <w:color w:val="auto"/>
          <w:szCs w:val="24"/>
        </w:rPr>
        <w:t>s</w:t>
      </w:r>
      <w:r w:rsidRPr="00BA70D8">
        <w:rPr>
          <w:bCs/>
          <w:color w:val="auto"/>
          <w:szCs w:val="24"/>
        </w:rPr>
        <w:t xml:space="preserve"> administering </w:t>
      </w:r>
      <w:r w:rsidR="00B40EF7">
        <w:rPr>
          <w:bCs/>
          <w:color w:val="auto"/>
          <w:szCs w:val="24"/>
        </w:rPr>
        <w:t xml:space="preserve">CDs </w:t>
      </w:r>
      <w:r w:rsidRPr="00BA70D8">
        <w:rPr>
          <w:bCs/>
          <w:color w:val="auto"/>
          <w:szCs w:val="24"/>
        </w:rPr>
        <w:t>under the direction of a doctor or dentist</w:t>
      </w:r>
    </w:p>
    <w:p w14:paraId="0CE42C8A" w14:textId="77777777" w:rsidR="00A4144F" w:rsidRPr="00BA70D8" w:rsidRDefault="00A4144F" w:rsidP="007D20CB">
      <w:pPr>
        <w:pStyle w:val="BodyText"/>
        <w:widowControl w:val="0"/>
        <w:numPr>
          <w:ilvl w:val="0"/>
          <w:numId w:val="33"/>
        </w:numPr>
        <w:tabs>
          <w:tab w:val="left" w:pos="567"/>
        </w:tabs>
        <w:autoSpaceDE w:val="0"/>
        <w:autoSpaceDN w:val="0"/>
        <w:adjustRightInd w:val="0"/>
        <w:spacing w:after="120"/>
        <w:ind w:left="567" w:right="849" w:hanging="283"/>
        <w:rPr>
          <w:szCs w:val="24"/>
        </w:rPr>
      </w:pPr>
      <w:r>
        <w:rPr>
          <w:bCs/>
          <w:color w:val="auto"/>
          <w:szCs w:val="24"/>
        </w:rPr>
        <w:t>Persons acting under the direction of a nurse or pharmacist independent</w:t>
      </w:r>
      <w:r w:rsidR="00D9655B">
        <w:rPr>
          <w:bCs/>
          <w:color w:val="auto"/>
          <w:szCs w:val="24"/>
        </w:rPr>
        <w:t>*</w:t>
      </w:r>
      <w:r>
        <w:rPr>
          <w:bCs/>
          <w:color w:val="auto"/>
          <w:szCs w:val="24"/>
        </w:rPr>
        <w:t xml:space="preserve"> prescriber may administer any </w:t>
      </w:r>
      <w:r w:rsidR="0046693A">
        <w:rPr>
          <w:bCs/>
          <w:color w:val="auto"/>
          <w:szCs w:val="24"/>
        </w:rPr>
        <w:t>S</w:t>
      </w:r>
      <w:r>
        <w:rPr>
          <w:bCs/>
          <w:color w:val="auto"/>
          <w:szCs w:val="24"/>
        </w:rPr>
        <w:t xml:space="preserve">chedule 2-5 CD that the </w:t>
      </w:r>
      <w:r w:rsidR="00B40EF7">
        <w:rPr>
          <w:bCs/>
          <w:color w:val="auto"/>
          <w:szCs w:val="24"/>
        </w:rPr>
        <w:t xml:space="preserve">independent </w:t>
      </w:r>
      <w:r>
        <w:rPr>
          <w:bCs/>
          <w:color w:val="auto"/>
          <w:szCs w:val="24"/>
        </w:rPr>
        <w:t>nurse or pharmacist</w:t>
      </w:r>
      <w:r w:rsidR="00D9655B">
        <w:rPr>
          <w:bCs/>
          <w:color w:val="auto"/>
          <w:szCs w:val="24"/>
        </w:rPr>
        <w:t>*</w:t>
      </w:r>
      <w:r>
        <w:rPr>
          <w:bCs/>
          <w:color w:val="auto"/>
          <w:szCs w:val="24"/>
        </w:rPr>
        <w:t xml:space="preserve"> can prescribe. </w:t>
      </w:r>
    </w:p>
    <w:p w14:paraId="288D69E6" w14:textId="77777777" w:rsidR="004262E8" w:rsidRPr="00D9655B" w:rsidRDefault="004262E8" w:rsidP="007D20CB">
      <w:pPr>
        <w:pStyle w:val="BodyText"/>
        <w:widowControl w:val="0"/>
        <w:numPr>
          <w:ilvl w:val="0"/>
          <w:numId w:val="33"/>
        </w:numPr>
        <w:tabs>
          <w:tab w:val="left" w:pos="567"/>
        </w:tabs>
        <w:autoSpaceDE w:val="0"/>
        <w:autoSpaceDN w:val="0"/>
        <w:adjustRightInd w:val="0"/>
        <w:spacing w:after="0"/>
        <w:ind w:left="568" w:hanging="284"/>
        <w:rPr>
          <w:i/>
          <w:szCs w:val="24"/>
        </w:rPr>
      </w:pPr>
      <w:r w:rsidRPr="00BA70D8">
        <w:rPr>
          <w:bCs/>
          <w:color w:val="auto"/>
          <w:szCs w:val="24"/>
        </w:rPr>
        <w:t xml:space="preserve">Midwives acting in their capacity as such </w:t>
      </w:r>
      <w:r w:rsidR="00B40EF7">
        <w:rPr>
          <w:bCs/>
          <w:color w:val="auto"/>
          <w:szCs w:val="24"/>
        </w:rPr>
        <w:t xml:space="preserve">can </w:t>
      </w:r>
      <w:r w:rsidR="00E543B1" w:rsidRPr="00BA70D8">
        <w:rPr>
          <w:bCs/>
          <w:color w:val="auto"/>
          <w:szCs w:val="24"/>
        </w:rPr>
        <w:t>administer</w:t>
      </w:r>
      <w:r w:rsidR="00B40EF7">
        <w:rPr>
          <w:bCs/>
          <w:color w:val="auto"/>
          <w:szCs w:val="24"/>
        </w:rPr>
        <w:t xml:space="preserve"> only</w:t>
      </w:r>
      <w:r w:rsidR="00E543B1" w:rsidRPr="00BA70D8">
        <w:rPr>
          <w:bCs/>
          <w:color w:val="auto"/>
          <w:szCs w:val="24"/>
        </w:rPr>
        <w:t xml:space="preserve"> </w:t>
      </w:r>
      <w:r w:rsidRPr="00BA70D8">
        <w:rPr>
          <w:bCs/>
          <w:color w:val="auto"/>
          <w:szCs w:val="24"/>
        </w:rPr>
        <w:t xml:space="preserve">those CDs in accordance </w:t>
      </w:r>
      <w:r w:rsidR="004D00FE">
        <w:rPr>
          <w:bCs/>
          <w:color w:val="auto"/>
          <w:szCs w:val="24"/>
        </w:rPr>
        <w:t xml:space="preserve">with </w:t>
      </w:r>
      <w:r w:rsidR="00D9655B" w:rsidRPr="00D9655B">
        <w:rPr>
          <w:bCs/>
          <w:i/>
          <w:color w:val="auto"/>
          <w:szCs w:val="24"/>
        </w:rPr>
        <w:t>T</w:t>
      </w:r>
      <w:r w:rsidR="004D00FE" w:rsidRPr="00D9655B">
        <w:rPr>
          <w:bCs/>
          <w:i/>
          <w:color w:val="auto"/>
          <w:szCs w:val="24"/>
        </w:rPr>
        <w:t>he Medicines Act</w:t>
      </w:r>
      <w:r w:rsidR="00D9655B" w:rsidRPr="00D9655B">
        <w:rPr>
          <w:bCs/>
          <w:i/>
          <w:color w:val="auto"/>
          <w:szCs w:val="24"/>
        </w:rPr>
        <w:t xml:space="preserve"> 1968</w:t>
      </w:r>
      <w:r w:rsidR="00D9655B">
        <w:rPr>
          <w:bCs/>
          <w:i/>
          <w:color w:val="auto"/>
          <w:szCs w:val="24"/>
        </w:rPr>
        <w:t xml:space="preserve"> </w:t>
      </w:r>
      <w:r w:rsidR="00D9655B">
        <w:rPr>
          <w:bCs/>
          <w:color w:val="auto"/>
          <w:szCs w:val="24"/>
        </w:rPr>
        <w:t xml:space="preserve">and </w:t>
      </w:r>
      <w:r w:rsidR="00D9655B" w:rsidRPr="00D9655B">
        <w:rPr>
          <w:bCs/>
          <w:i/>
          <w:color w:val="auto"/>
          <w:szCs w:val="24"/>
        </w:rPr>
        <w:t>The Medicines for Human Use (Miscellaneous Amendments) Order 2010</w:t>
      </w:r>
    </w:p>
    <w:p w14:paraId="54246622" w14:textId="77777777" w:rsidR="004D00FE" w:rsidRPr="00BA70D8" w:rsidRDefault="004D00FE" w:rsidP="004D00FE">
      <w:pPr>
        <w:pStyle w:val="BodyText"/>
        <w:widowControl w:val="0"/>
        <w:tabs>
          <w:tab w:val="left" w:pos="567"/>
        </w:tabs>
        <w:autoSpaceDE w:val="0"/>
        <w:autoSpaceDN w:val="0"/>
        <w:adjustRightInd w:val="0"/>
        <w:spacing w:after="0"/>
        <w:ind w:left="284"/>
        <w:rPr>
          <w:szCs w:val="24"/>
        </w:rPr>
      </w:pPr>
    </w:p>
    <w:p w14:paraId="136F0E6E" w14:textId="77777777" w:rsidR="004262E8" w:rsidRPr="00BA70D8" w:rsidRDefault="004262E8" w:rsidP="007D20CB">
      <w:pPr>
        <w:pStyle w:val="BodyText"/>
        <w:widowControl w:val="0"/>
        <w:numPr>
          <w:ilvl w:val="0"/>
          <w:numId w:val="33"/>
        </w:numPr>
        <w:tabs>
          <w:tab w:val="left" w:pos="567"/>
        </w:tabs>
        <w:autoSpaceDE w:val="0"/>
        <w:autoSpaceDN w:val="0"/>
        <w:adjustRightInd w:val="0"/>
        <w:spacing w:after="120"/>
        <w:ind w:left="567" w:right="849" w:hanging="283"/>
        <w:rPr>
          <w:szCs w:val="24"/>
        </w:rPr>
      </w:pPr>
      <w:r w:rsidRPr="00BA70D8">
        <w:rPr>
          <w:bCs/>
          <w:color w:val="auto"/>
          <w:szCs w:val="24"/>
        </w:rPr>
        <w:t>Paramedics acting in their capacity as such (only those CDs which are the subject of the</w:t>
      </w:r>
      <w:r w:rsidR="008D196D" w:rsidRPr="00BA70D8">
        <w:rPr>
          <w:bCs/>
          <w:color w:val="auto"/>
          <w:szCs w:val="24"/>
        </w:rPr>
        <w:t xml:space="preserve"> g</w:t>
      </w:r>
      <w:r w:rsidRPr="00BA70D8">
        <w:rPr>
          <w:bCs/>
          <w:color w:val="auto"/>
          <w:szCs w:val="24"/>
        </w:rPr>
        <w:t xml:space="preserve">roup </w:t>
      </w:r>
      <w:r w:rsidR="008D196D" w:rsidRPr="00BA70D8">
        <w:rPr>
          <w:bCs/>
          <w:color w:val="auto"/>
          <w:szCs w:val="24"/>
        </w:rPr>
        <w:t>a</w:t>
      </w:r>
      <w:r w:rsidRPr="00BA70D8">
        <w:rPr>
          <w:bCs/>
          <w:color w:val="auto"/>
          <w:szCs w:val="24"/>
        </w:rPr>
        <w:t>uthority issued by the Secretary of State under the</w:t>
      </w:r>
      <w:r w:rsidR="004D00FE">
        <w:rPr>
          <w:bCs/>
          <w:color w:val="auto"/>
          <w:szCs w:val="24"/>
        </w:rPr>
        <w:t xml:space="preserve"> 2001 </w:t>
      </w:r>
      <w:r w:rsidRPr="00BA70D8">
        <w:rPr>
          <w:bCs/>
          <w:color w:val="auto"/>
          <w:szCs w:val="24"/>
        </w:rPr>
        <w:t>Regulations)</w:t>
      </w:r>
    </w:p>
    <w:p w14:paraId="268950E7" w14:textId="77777777" w:rsidR="008D196D" w:rsidRPr="00BA70D8" w:rsidRDefault="004262E8" w:rsidP="007D20CB">
      <w:pPr>
        <w:pStyle w:val="BodyText"/>
        <w:widowControl w:val="0"/>
        <w:numPr>
          <w:ilvl w:val="0"/>
          <w:numId w:val="33"/>
        </w:numPr>
        <w:tabs>
          <w:tab w:val="left" w:pos="567"/>
        </w:tabs>
        <w:autoSpaceDE w:val="0"/>
        <w:autoSpaceDN w:val="0"/>
        <w:adjustRightInd w:val="0"/>
        <w:spacing w:after="120"/>
        <w:ind w:left="567" w:right="424" w:hanging="283"/>
        <w:rPr>
          <w:szCs w:val="24"/>
        </w:rPr>
      </w:pPr>
      <w:r w:rsidRPr="00BA70D8">
        <w:rPr>
          <w:bCs/>
          <w:color w:val="auto"/>
          <w:szCs w:val="24"/>
        </w:rPr>
        <w:t>Health</w:t>
      </w:r>
      <w:r w:rsidR="008D196D" w:rsidRPr="00BA70D8">
        <w:rPr>
          <w:bCs/>
          <w:color w:val="auto"/>
          <w:szCs w:val="24"/>
        </w:rPr>
        <w:t>care</w:t>
      </w:r>
      <w:r w:rsidRPr="00BA70D8">
        <w:rPr>
          <w:bCs/>
          <w:color w:val="auto"/>
          <w:szCs w:val="24"/>
        </w:rPr>
        <w:t xml:space="preserve"> professionals supplying or administering certain categories of CDs under a </w:t>
      </w:r>
      <w:r w:rsidR="008D196D" w:rsidRPr="00BA70D8">
        <w:rPr>
          <w:bCs/>
          <w:color w:val="auto"/>
          <w:szCs w:val="24"/>
        </w:rPr>
        <w:t>PGD</w:t>
      </w:r>
    </w:p>
    <w:p w14:paraId="7CF17792" w14:textId="77777777" w:rsidR="004262E8" w:rsidRPr="00BA70D8" w:rsidRDefault="004262E8" w:rsidP="007D20CB">
      <w:pPr>
        <w:pStyle w:val="BodyText"/>
        <w:widowControl w:val="0"/>
        <w:numPr>
          <w:ilvl w:val="0"/>
          <w:numId w:val="33"/>
        </w:numPr>
        <w:tabs>
          <w:tab w:val="left" w:pos="567"/>
        </w:tabs>
        <w:autoSpaceDE w:val="0"/>
        <w:autoSpaceDN w:val="0"/>
        <w:adjustRightInd w:val="0"/>
        <w:spacing w:after="120"/>
        <w:ind w:left="567" w:right="849" w:hanging="283"/>
        <w:rPr>
          <w:szCs w:val="24"/>
        </w:rPr>
      </w:pPr>
      <w:r w:rsidRPr="00BA70D8">
        <w:rPr>
          <w:szCs w:val="24"/>
        </w:rPr>
        <w:t xml:space="preserve">Individuals and bodies corporate licensed </w:t>
      </w:r>
      <w:r w:rsidR="004D00FE">
        <w:rPr>
          <w:szCs w:val="24"/>
        </w:rPr>
        <w:t>by the Home Office Drugs B</w:t>
      </w:r>
      <w:r w:rsidR="008D196D" w:rsidRPr="00BA70D8">
        <w:rPr>
          <w:szCs w:val="24"/>
        </w:rPr>
        <w:t>ranch</w:t>
      </w:r>
    </w:p>
    <w:p w14:paraId="56850B15" w14:textId="77777777" w:rsidR="004262E8" w:rsidRPr="00BA70D8" w:rsidRDefault="004262E8" w:rsidP="007D20CB">
      <w:pPr>
        <w:pStyle w:val="BodyText"/>
        <w:widowControl w:val="0"/>
        <w:numPr>
          <w:ilvl w:val="0"/>
          <w:numId w:val="33"/>
        </w:numPr>
        <w:tabs>
          <w:tab w:val="left" w:pos="567"/>
        </w:tabs>
        <w:autoSpaceDE w:val="0"/>
        <w:autoSpaceDN w:val="0"/>
        <w:adjustRightInd w:val="0"/>
        <w:spacing w:after="120"/>
        <w:ind w:left="567" w:right="849" w:hanging="283"/>
        <w:rPr>
          <w:szCs w:val="24"/>
        </w:rPr>
      </w:pPr>
      <w:r w:rsidRPr="00BA70D8">
        <w:rPr>
          <w:szCs w:val="24"/>
        </w:rPr>
        <w:t xml:space="preserve">Persons in charge of a hospital or care home – see </w:t>
      </w:r>
      <w:hyperlink w:anchor="_Section_5:_Purchasing" w:history="1">
        <w:r w:rsidRPr="00BA70D8">
          <w:rPr>
            <w:rStyle w:val="Hyperlink"/>
            <w:szCs w:val="24"/>
          </w:rPr>
          <w:t>section 5</w:t>
        </w:r>
      </w:hyperlink>
      <w:r w:rsidR="00715C7F" w:rsidRPr="00BA70D8">
        <w:rPr>
          <w:szCs w:val="24"/>
        </w:rPr>
        <w:t>.</w:t>
      </w:r>
    </w:p>
    <w:p w14:paraId="490705F6" w14:textId="77777777" w:rsidR="00416431" w:rsidRPr="00416431" w:rsidRDefault="00416431" w:rsidP="007D20CB">
      <w:pPr>
        <w:numPr>
          <w:ilvl w:val="0"/>
          <w:numId w:val="33"/>
        </w:numPr>
        <w:tabs>
          <w:tab w:val="left" w:pos="567"/>
        </w:tabs>
        <w:spacing w:after="120"/>
        <w:ind w:left="567" w:right="849" w:hanging="283"/>
        <w:rPr>
          <w:rFonts w:ascii="Arial" w:hAnsi="Arial" w:cs="Arial"/>
          <w:color w:val="211E1E"/>
        </w:rPr>
      </w:pPr>
      <w:r>
        <w:rPr>
          <w:rFonts w:ascii="Arial" w:hAnsi="Arial" w:cs="Arial"/>
          <w:color w:val="211E1E"/>
        </w:rPr>
        <w:t>The owner of a ship, the master of a ship which does not carry a doctor on board and the installation mana</w:t>
      </w:r>
      <w:r w:rsidR="00A2470C">
        <w:rPr>
          <w:rFonts w:ascii="Arial" w:hAnsi="Arial" w:cs="Arial"/>
          <w:color w:val="211E1E"/>
        </w:rPr>
        <w:t>ger of an offshore installation</w:t>
      </w:r>
    </w:p>
    <w:p w14:paraId="2D7C8656" w14:textId="77777777" w:rsidR="004D00FE" w:rsidRPr="004D00FE" w:rsidRDefault="004262E8" w:rsidP="007D20CB">
      <w:pPr>
        <w:numPr>
          <w:ilvl w:val="0"/>
          <w:numId w:val="33"/>
        </w:numPr>
        <w:tabs>
          <w:tab w:val="left" w:pos="567"/>
        </w:tabs>
        <w:spacing w:after="120"/>
        <w:ind w:left="567" w:right="849" w:hanging="283"/>
        <w:rPr>
          <w:rFonts w:ascii="Arial" w:hAnsi="Arial" w:cs="Arial"/>
          <w:color w:val="211E1E"/>
        </w:rPr>
      </w:pPr>
      <w:r w:rsidRPr="004D00FE">
        <w:rPr>
          <w:rFonts w:ascii="Arial" w:hAnsi="Arial" w:cs="Arial"/>
        </w:rPr>
        <w:t>Someone who h</w:t>
      </w:r>
      <w:r w:rsidR="008D196D" w:rsidRPr="004D00FE">
        <w:rPr>
          <w:rFonts w:ascii="Arial" w:hAnsi="Arial" w:cs="Arial"/>
        </w:rPr>
        <w:t>as legally been prescribed a CD</w:t>
      </w:r>
    </w:p>
    <w:p w14:paraId="1D3A4E29" w14:textId="77777777" w:rsidR="004262E8"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Police officers when acting the course of their duty as such</w:t>
      </w:r>
    </w:p>
    <w:p w14:paraId="60D54838"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Persons engaging in the business of a carrier when acting in the course of the business</w:t>
      </w:r>
    </w:p>
    <w:p w14:paraId="71407790"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Persons engaging in the business of postal operator when actin</w:t>
      </w:r>
      <w:r w:rsidR="0040654D">
        <w:rPr>
          <w:rFonts w:ascii="Arial" w:hAnsi="Arial" w:cs="Arial"/>
        </w:rPr>
        <w:t>g</w:t>
      </w:r>
      <w:r>
        <w:rPr>
          <w:rFonts w:ascii="Arial" w:hAnsi="Arial" w:cs="Arial"/>
        </w:rPr>
        <w:t xml:space="preserve"> in the course of that business</w:t>
      </w:r>
    </w:p>
    <w:p w14:paraId="5137CCBE"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Customs and excise officers when acting in the course of their duty as such</w:t>
      </w:r>
    </w:p>
    <w:p w14:paraId="64B6718F"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lastRenderedPageBreak/>
        <w:t>Persons engaged in the work of any laboratory to which the drug has been sent for forensic examination when acting in the course of their duty as a person so engaged</w:t>
      </w:r>
    </w:p>
    <w:p w14:paraId="462F614D"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Someone who has found a CD and is immediately taking it to a person who may lawfully possess it e.g. a pharmacist for a medicinal produc</w:t>
      </w:r>
      <w:r w:rsidR="0040654D">
        <w:rPr>
          <w:rFonts w:ascii="Arial" w:hAnsi="Arial" w:cs="Arial"/>
        </w:rPr>
        <w:t xml:space="preserve">t, </w:t>
      </w:r>
      <w:r>
        <w:rPr>
          <w:rFonts w:ascii="Arial" w:hAnsi="Arial" w:cs="Arial"/>
        </w:rPr>
        <w:t>a police officer for illicit drugs</w:t>
      </w:r>
    </w:p>
    <w:p w14:paraId="22B4A576" w14:textId="77777777" w:rsidR="004D00FE" w:rsidRPr="004D00FE" w:rsidRDefault="004D00FE" w:rsidP="007D20CB">
      <w:pPr>
        <w:numPr>
          <w:ilvl w:val="0"/>
          <w:numId w:val="33"/>
        </w:numPr>
        <w:tabs>
          <w:tab w:val="left" w:pos="567"/>
        </w:tabs>
        <w:spacing w:after="120"/>
        <w:ind w:left="567" w:right="849" w:hanging="283"/>
        <w:rPr>
          <w:rFonts w:ascii="Arial" w:hAnsi="Arial" w:cs="Arial"/>
          <w:color w:val="211E1E"/>
        </w:rPr>
      </w:pPr>
      <w:r>
        <w:rPr>
          <w:rFonts w:ascii="Arial" w:hAnsi="Arial" w:cs="Arial"/>
        </w:rPr>
        <w:t>Someone who has removed a CD from someone else to stop them offending and is immediately takin</w:t>
      </w:r>
      <w:r w:rsidR="0040654D">
        <w:rPr>
          <w:rFonts w:ascii="Arial" w:hAnsi="Arial" w:cs="Arial"/>
        </w:rPr>
        <w:t>g it to a person who may lawfull</w:t>
      </w:r>
      <w:r>
        <w:rPr>
          <w:rFonts w:ascii="Arial" w:hAnsi="Arial" w:cs="Arial"/>
        </w:rPr>
        <w:t>y possess it</w:t>
      </w:r>
    </w:p>
    <w:p w14:paraId="073C5538" w14:textId="77777777" w:rsidR="004262E8" w:rsidRPr="00BA70D8" w:rsidRDefault="004262E8" w:rsidP="00FE2753">
      <w:pPr>
        <w:spacing w:after="0"/>
        <w:rPr>
          <w:rFonts w:ascii="Arial" w:hAnsi="Arial" w:cs="Arial"/>
          <w:color w:val="211E1E"/>
        </w:rPr>
      </w:pPr>
    </w:p>
    <w:p w14:paraId="309E0569" w14:textId="77777777" w:rsidR="00D06AF2" w:rsidRPr="00B06481" w:rsidRDefault="00D06AF2" w:rsidP="00B06481">
      <w:pPr>
        <w:pStyle w:val="Heading2"/>
      </w:pPr>
      <w:bookmarkStart w:id="100" w:name="_Toc314479316"/>
      <w:bookmarkStart w:id="101" w:name="_Toc134708574"/>
      <w:bookmarkStart w:id="102" w:name="Sec4a"/>
      <w:r w:rsidRPr="00B06481">
        <w:t>Compounding</w:t>
      </w:r>
      <w:bookmarkEnd w:id="100"/>
      <w:bookmarkEnd w:id="101"/>
      <w:r w:rsidRPr="00B06481">
        <w:t xml:space="preserve"> </w:t>
      </w:r>
    </w:p>
    <w:bookmarkEnd w:id="102"/>
    <w:p w14:paraId="39424C3C" w14:textId="62886B2E" w:rsidR="00AE2E66" w:rsidRPr="00AE2E66" w:rsidRDefault="00AE2E66" w:rsidP="00AE2E66">
      <w:pPr>
        <w:pStyle w:val="NormalWeb"/>
        <w:rPr>
          <w:rFonts w:ascii="Arial" w:hAnsi="Arial" w:cs="Arial"/>
        </w:rPr>
      </w:pPr>
      <w:r w:rsidRPr="00AE2E66">
        <w:rPr>
          <w:rFonts w:ascii="Arial" w:hAnsi="Arial" w:cs="Arial"/>
        </w:rPr>
        <w:t>Practitioners – doctors, dentists, veterinary surgeons and</w:t>
      </w:r>
      <w:r w:rsidR="006C3D99">
        <w:rPr>
          <w:rFonts w:ascii="Arial" w:hAnsi="Arial" w:cs="Arial"/>
        </w:rPr>
        <w:t xml:space="preserve"> veterinary </w:t>
      </w:r>
      <w:r w:rsidRPr="00AE2E66">
        <w:rPr>
          <w:rFonts w:ascii="Arial" w:hAnsi="Arial" w:cs="Arial"/>
        </w:rPr>
        <w:t>practitioners – and pharmacists have authority to</w:t>
      </w:r>
      <w:r>
        <w:rPr>
          <w:rFonts w:ascii="Arial" w:hAnsi="Arial" w:cs="Arial"/>
        </w:rPr>
        <w:t xml:space="preserve"> </w:t>
      </w:r>
      <w:r w:rsidR="00113C26">
        <w:rPr>
          <w:rFonts w:ascii="Arial" w:hAnsi="Arial" w:cs="Arial"/>
        </w:rPr>
        <w:t>possess</w:t>
      </w:r>
      <w:r>
        <w:rPr>
          <w:rFonts w:ascii="Arial" w:hAnsi="Arial" w:cs="Arial"/>
        </w:rPr>
        <w:t>, supply and</w:t>
      </w:r>
      <w:r w:rsidRPr="00AE2E66">
        <w:rPr>
          <w:rFonts w:ascii="Arial" w:hAnsi="Arial" w:cs="Arial"/>
        </w:rPr>
        <w:t xml:space="preserve"> 'compound' any drugs in schedules 2-5 to the 2001 Regulations. Nurse and pharmacist independent prescribers and s</w:t>
      </w:r>
      <w:r>
        <w:rPr>
          <w:rFonts w:ascii="Arial" w:hAnsi="Arial" w:cs="Arial"/>
        </w:rPr>
        <w:t>upplementary prescribers are also</w:t>
      </w:r>
      <w:r w:rsidRPr="00AE2E66">
        <w:rPr>
          <w:rFonts w:ascii="Arial" w:hAnsi="Arial" w:cs="Arial"/>
        </w:rPr>
        <w:t xml:space="preserve"> authorised to ‘compound’ any drugs listed in schedules 2-5 prior to administration as part of a clinical management plan for a patient.</w:t>
      </w:r>
    </w:p>
    <w:p w14:paraId="3F737163" w14:textId="77777777" w:rsidR="00AE2E66" w:rsidRPr="00AE2E66" w:rsidRDefault="00AE2E66" w:rsidP="00AE2E66">
      <w:pPr>
        <w:pStyle w:val="NormalWeb"/>
        <w:rPr>
          <w:rFonts w:ascii="Arial" w:hAnsi="Arial" w:cs="Arial"/>
        </w:rPr>
      </w:pPr>
      <w:r w:rsidRPr="006C3D99">
        <w:rPr>
          <w:rFonts w:ascii="Arial" w:hAnsi="Arial" w:cs="Arial"/>
          <w:i/>
        </w:rPr>
        <w:t>Home Office Circular 009/2012</w:t>
      </w:r>
      <w:r w:rsidR="006C3D99" w:rsidRPr="006C3D99">
        <w:rPr>
          <w:rFonts w:ascii="Arial" w:hAnsi="Arial" w:cs="Arial"/>
          <w:i/>
        </w:rPr>
        <w:t>: n</w:t>
      </w:r>
      <w:r w:rsidRPr="006C3D99">
        <w:rPr>
          <w:rFonts w:ascii="Arial" w:hAnsi="Arial" w:cs="Arial"/>
          <w:i/>
        </w:rPr>
        <w:t xml:space="preserve">urse and </w:t>
      </w:r>
      <w:r w:rsidR="006C3D99" w:rsidRPr="006C3D99">
        <w:rPr>
          <w:rFonts w:ascii="Arial" w:hAnsi="Arial" w:cs="Arial"/>
          <w:i/>
        </w:rPr>
        <w:t>provisions p</w:t>
      </w:r>
      <w:r w:rsidRPr="006C3D99">
        <w:rPr>
          <w:rFonts w:ascii="Arial" w:hAnsi="Arial" w:cs="Arial"/>
          <w:i/>
        </w:rPr>
        <w:t>har</w:t>
      </w:r>
      <w:r w:rsidR="006C3D99" w:rsidRPr="006C3D99">
        <w:rPr>
          <w:rFonts w:ascii="Arial" w:hAnsi="Arial" w:cs="Arial"/>
          <w:i/>
        </w:rPr>
        <w:t>macist independent prescribing for schedule 4 part II drugs</w:t>
      </w:r>
      <w:r w:rsidR="006C3D99">
        <w:rPr>
          <w:rFonts w:ascii="Arial" w:hAnsi="Arial" w:cs="Arial"/>
        </w:rPr>
        <w:t xml:space="preserve"> regularises the </w:t>
      </w:r>
      <w:r w:rsidRPr="00AE2E66">
        <w:rPr>
          <w:rFonts w:ascii="Arial" w:hAnsi="Arial" w:cs="Arial"/>
        </w:rPr>
        <w:t>compounding of medicines that include controlled drugs by any person acting in accordance with the written directions of a doctor, a dentist, a nurse independent prescriber, a pharmacist independent prescriber or a supplementary prescriber when acting under and in accordance with the terms of a clinical management plan prior to administration to a patient as part of a clinical management plan.  </w:t>
      </w:r>
    </w:p>
    <w:p w14:paraId="4AD1C9C4" w14:textId="77777777" w:rsidR="00D50380" w:rsidRDefault="00AE2E66" w:rsidP="00AE2E66">
      <w:pPr>
        <w:pStyle w:val="NormalWeb"/>
        <w:rPr>
          <w:rFonts w:ascii="Arial" w:hAnsi="Arial" w:cs="Arial"/>
        </w:rPr>
      </w:pPr>
      <w:r w:rsidRPr="00AE2E66">
        <w:rPr>
          <w:rFonts w:ascii="Arial" w:hAnsi="Arial" w:cs="Arial"/>
        </w:rPr>
        <w:t xml:space="preserve">In practice 'compounding' relates to the 'mixing' of two or more drugs, which include a controlled drug(s), for instance for </w:t>
      </w:r>
      <w:r w:rsidR="006C3D99">
        <w:rPr>
          <w:rFonts w:ascii="Arial" w:hAnsi="Arial" w:cs="Arial"/>
        </w:rPr>
        <w:t xml:space="preserve">use in </w:t>
      </w:r>
      <w:r w:rsidRPr="00AE2E66">
        <w:rPr>
          <w:rFonts w:ascii="Arial" w:hAnsi="Arial" w:cs="Arial"/>
        </w:rPr>
        <w:t>palliative care. The authorit</w:t>
      </w:r>
      <w:r w:rsidR="00C930BE">
        <w:rPr>
          <w:rFonts w:ascii="Arial" w:hAnsi="Arial" w:cs="Arial"/>
        </w:rPr>
        <w:t xml:space="preserve">y </w:t>
      </w:r>
      <w:r>
        <w:rPr>
          <w:rFonts w:ascii="Arial" w:hAnsi="Arial" w:cs="Arial"/>
        </w:rPr>
        <w:t xml:space="preserve">given by the Home Office </w:t>
      </w:r>
      <w:r w:rsidRPr="006C3D99">
        <w:rPr>
          <w:rFonts w:ascii="Arial" w:hAnsi="Arial" w:cs="Arial"/>
          <w:i/>
        </w:rPr>
        <w:t>Circular 009/2012</w:t>
      </w:r>
      <w:r w:rsidRPr="00AE2E66">
        <w:rPr>
          <w:rFonts w:ascii="Arial" w:hAnsi="Arial" w:cs="Arial"/>
        </w:rPr>
        <w:t xml:space="preserve"> complement</w:t>
      </w:r>
      <w:r>
        <w:rPr>
          <w:rFonts w:ascii="Arial" w:hAnsi="Arial" w:cs="Arial"/>
        </w:rPr>
        <w:t>s</w:t>
      </w:r>
      <w:r w:rsidRPr="00AE2E66">
        <w:rPr>
          <w:rFonts w:ascii="Arial" w:hAnsi="Arial" w:cs="Arial"/>
        </w:rPr>
        <w:t xml:space="preserve"> the authorit</w:t>
      </w:r>
      <w:r w:rsidR="00C930BE">
        <w:rPr>
          <w:rFonts w:ascii="Arial" w:hAnsi="Arial" w:cs="Arial"/>
        </w:rPr>
        <w:t>y</w:t>
      </w:r>
      <w:r w:rsidRPr="00AE2E66">
        <w:rPr>
          <w:rFonts w:ascii="Arial" w:hAnsi="Arial" w:cs="Arial"/>
        </w:rPr>
        <w:t xml:space="preserve"> provided under the POM Order which enables the 'mixing' of medicines in clinical practice by healthcare professionals and persons acting on accordance with their written directions.</w:t>
      </w:r>
    </w:p>
    <w:p w14:paraId="6D364622" w14:textId="77777777" w:rsidR="00AE2E66" w:rsidRPr="006C3D99" w:rsidRDefault="00AE2E66" w:rsidP="00AE2E66">
      <w:pPr>
        <w:pStyle w:val="Heading2"/>
        <w:rPr>
          <w:color w:val="auto"/>
          <w:szCs w:val="24"/>
        </w:rPr>
      </w:pPr>
      <w:bookmarkStart w:id="103" w:name="_Toc134708575"/>
      <w:r w:rsidRPr="008525AE">
        <w:t>Preparing</w:t>
      </w:r>
      <w:r w:rsidRPr="006C3D99">
        <w:rPr>
          <w:color w:val="auto"/>
          <w:szCs w:val="24"/>
        </w:rPr>
        <w:t xml:space="preserve"> </w:t>
      </w:r>
      <w:r w:rsidRPr="008525AE">
        <w:t>Unlicensed Medicines</w:t>
      </w:r>
      <w:bookmarkEnd w:id="103"/>
    </w:p>
    <w:p w14:paraId="562D6FB3" w14:textId="77777777" w:rsidR="006C3D99" w:rsidRDefault="00D06AF2" w:rsidP="00822E55">
      <w:pPr>
        <w:autoSpaceDE w:val="0"/>
        <w:autoSpaceDN w:val="0"/>
        <w:adjustRightInd w:val="0"/>
        <w:spacing w:after="0"/>
        <w:rPr>
          <w:rFonts w:ascii="Arial" w:hAnsi="Arial" w:cs="Arial"/>
        </w:rPr>
      </w:pPr>
      <w:r w:rsidRPr="00822E55">
        <w:rPr>
          <w:rFonts w:ascii="Arial" w:hAnsi="Arial" w:cs="Arial"/>
        </w:rPr>
        <w:t xml:space="preserve">Pharmacists who choose to </w:t>
      </w:r>
      <w:r w:rsidR="00D50380">
        <w:rPr>
          <w:rFonts w:ascii="Arial" w:hAnsi="Arial" w:cs="Arial"/>
        </w:rPr>
        <w:t>manufacture/</w:t>
      </w:r>
      <w:r w:rsidR="00AE2E66">
        <w:rPr>
          <w:rFonts w:ascii="Arial" w:hAnsi="Arial" w:cs="Arial"/>
        </w:rPr>
        <w:t>compound an unlicensed controlled drug preparation</w:t>
      </w:r>
      <w:r w:rsidR="00D50380">
        <w:rPr>
          <w:rFonts w:ascii="Arial" w:hAnsi="Arial" w:cs="Arial"/>
        </w:rPr>
        <w:t xml:space="preserve"> (</w:t>
      </w:r>
      <w:r w:rsidR="001E75BD">
        <w:rPr>
          <w:rFonts w:ascii="Arial" w:hAnsi="Arial" w:cs="Arial"/>
        </w:rPr>
        <w:t>e.g.</w:t>
      </w:r>
      <w:r w:rsidR="00D50380">
        <w:rPr>
          <w:rFonts w:ascii="Arial" w:hAnsi="Arial" w:cs="Arial"/>
        </w:rPr>
        <w:t xml:space="preserve"> prepare methadone 1mg/ml mixture)</w:t>
      </w:r>
      <w:r w:rsidRPr="00822E55">
        <w:rPr>
          <w:rFonts w:ascii="Arial" w:hAnsi="Arial" w:cs="Arial"/>
        </w:rPr>
        <w:t xml:space="preserve"> must ensure that they act in accordance with </w:t>
      </w:r>
      <w:hyperlink r:id="rId41" w:history="1">
        <w:r w:rsidR="00822E55" w:rsidRPr="006C3D99">
          <w:rPr>
            <w:rStyle w:val="Hyperlink"/>
            <w:rFonts w:ascii="Arial" w:hAnsi="Arial" w:cs="Arial"/>
          </w:rPr>
          <w:t>General Pharmaceutical Council</w:t>
        </w:r>
        <w:r w:rsidR="006C3D99" w:rsidRPr="006C3D99">
          <w:rPr>
            <w:rStyle w:val="Hyperlink"/>
            <w:rFonts w:ascii="DIN-Light" w:hAnsi="DIN-Light" w:cs="DIN-Light"/>
          </w:rPr>
          <w:t xml:space="preserve"> </w:t>
        </w:r>
        <w:r w:rsidR="006C3D99" w:rsidRPr="006C3D99">
          <w:rPr>
            <w:rStyle w:val="Hyperlink"/>
            <w:rFonts w:ascii="Arial" w:hAnsi="Arial" w:cs="Arial"/>
          </w:rPr>
          <w:t>guidance</w:t>
        </w:r>
      </w:hyperlink>
      <w:r w:rsidR="00822E55" w:rsidRPr="00822E55">
        <w:rPr>
          <w:rFonts w:ascii="Arial" w:hAnsi="Arial" w:cs="Arial"/>
        </w:rPr>
        <w:t xml:space="preserve"> for</w:t>
      </w:r>
      <w:r w:rsidR="00822E55">
        <w:rPr>
          <w:rFonts w:ascii="Arial" w:hAnsi="Arial" w:cs="Arial"/>
        </w:rPr>
        <w:t xml:space="preserve"> </w:t>
      </w:r>
      <w:r w:rsidR="00822E55" w:rsidRPr="00822E55">
        <w:rPr>
          <w:rFonts w:ascii="Arial" w:hAnsi="Arial" w:cs="Arial"/>
        </w:rPr>
        <w:t>registered pharmacies</w:t>
      </w:r>
      <w:r w:rsidR="00822E55">
        <w:rPr>
          <w:rFonts w:ascii="Arial" w:hAnsi="Arial" w:cs="Arial"/>
        </w:rPr>
        <w:t xml:space="preserve"> </w:t>
      </w:r>
      <w:r w:rsidR="00822E55" w:rsidRPr="00822E55">
        <w:rPr>
          <w:rFonts w:ascii="Arial" w:hAnsi="Arial" w:cs="Arial"/>
        </w:rPr>
        <w:t>preparing unlicensed</w:t>
      </w:r>
      <w:r w:rsidR="00822E55">
        <w:rPr>
          <w:rFonts w:ascii="Arial" w:hAnsi="Arial" w:cs="Arial"/>
        </w:rPr>
        <w:t xml:space="preserve"> </w:t>
      </w:r>
      <w:r w:rsidR="00822E55" w:rsidRPr="00822E55">
        <w:rPr>
          <w:rFonts w:ascii="Arial" w:hAnsi="Arial" w:cs="Arial"/>
        </w:rPr>
        <w:t>medicines</w:t>
      </w:r>
      <w:r w:rsidR="00822E55">
        <w:rPr>
          <w:rFonts w:ascii="Arial" w:hAnsi="Arial" w:cs="Arial"/>
        </w:rPr>
        <w:t xml:space="preserve"> </w:t>
      </w:r>
      <w:r w:rsidR="006C3D99">
        <w:rPr>
          <w:rFonts w:ascii="Arial" w:hAnsi="Arial" w:cs="Arial"/>
        </w:rPr>
        <w:t xml:space="preserve">(revised August 2018).  </w:t>
      </w:r>
    </w:p>
    <w:p w14:paraId="28230EDB" w14:textId="77777777" w:rsidR="006C3D99" w:rsidRDefault="006C3D99" w:rsidP="00822E55">
      <w:pPr>
        <w:autoSpaceDE w:val="0"/>
        <w:autoSpaceDN w:val="0"/>
        <w:adjustRightInd w:val="0"/>
        <w:spacing w:after="0"/>
        <w:rPr>
          <w:rFonts w:ascii="Arial" w:hAnsi="Arial" w:cs="Arial"/>
        </w:rPr>
      </w:pPr>
    </w:p>
    <w:p w14:paraId="63FD9F74" w14:textId="77777777" w:rsidR="005E6DF3" w:rsidRPr="00BA70D8" w:rsidRDefault="00FF46C8" w:rsidP="00822E55">
      <w:pPr>
        <w:autoSpaceDE w:val="0"/>
        <w:autoSpaceDN w:val="0"/>
        <w:adjustRightInd w:val="0"/>
        <w:spacing w:after="0"/>
        <w:rPr>
          <w:rFonts w:ascii="Arial" w:hAnsi="Arial" w:cs="Arial"/>
        </w:rPr>
      </w:pPr>
      <w:hyperlink w:history="1"/>
      <w:r w:rsidR="00D06AF2" w:rsidRPr="00BA70D8">
        <w:rPr>
          <w:rFonts w:ascii="Arial" w:hAnsi="Arial" w:cs="Arial"/>
        </w:rPr>
        <w:t xml:space="preserve">They must also ensure that such activities are adequately covered by professional indemnity insurance. </w:t>
      </w:r>
      <w:r w:rsidR="004445FF">
        <w:rPr>
          <w:rFonts w:ascii="Arial" w:hAnsi="Arial" w:cs="Arial"/>
        </w:rPr>
        <w:t xml:space="preserve">Refer also to </w:t>
      </w:r>
      <w:hyperlink w:anchor="Sec6" w:history="1">
        <w:r w:rsidR="004445FF" w:rsidRPr="004445FF">
          <w:rPr>
            <w:rStyle w:val="Hyperlink"/>
            <w:rFonts w:ascii="Arial" w:hAnsi="Arial" w:cs="Arial"/>
          </w:rPr>
          <w:t>section 6</w:t>
        </w:r>
      </w:hyperlink>
    </w:p>
    <w:p w14:paraId="13DB1250" w14:textId="77777777" w:rsidR="0040654D" w:rsidRDefault="0040654D" w:rsidP="005A3240">
      <w:pPr>
        <w:pStyle w:val="Default"/>
        <w:spacing w:after="0"/>
        <w:ind w:right="-1"/>
        <w:rPr>
          <w:rFonts w:ascii="Arial" w:hAnsi="Arial" w:cs="Arial"/>
        </w:rPr>
      </w:pPr>
    </w:p>
    <w:p w14:paraId="565A537D" w14:textId="77777777" w:rsidR="00064A57" w:rsidRDefault="00064A57" w:rsidP="005A3240">
      <w:pPr>
        <w:pStyle w:val="Default"/>
        <w:spacing w:after="0"/>
        <w:ind w:right="-1"/>
        <w:rPr>
          <w:rFonts w:ascii="Arial" w:hAnsi="Arial" w:cs="Arial"/>
        </w:rPr>
      </w:pPr>
    </w:p>
    <w:p w14:paraId="6241C6BD" w14:textId="77777777" w:rsidR="00302A17" w:rsidRDefault="00302A17">
      <w:bookmarkStart w:id="104" w:name="Sec5"/>
      <w:r>
        <w:rPr>
          <w:b/>
          <w:bCs/>
        </w:rPr>
        <w:br w:type="page"/>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3A6011" w:rsidRPr="00BA70D8" w14:paraId="05AE83D2" w14:textId="77777777" w:rsidTr="003A6011">
        <w:trPr>
          <w:trHeight w:hRule="exact" w:val="1169"/>
        </w:trPr>
        <w:tc>
          <w:tcPr>
            <w:tcW w:w="10521" w:type="dxa"/>
            <w:tcBorders>
              <w:bottom w:val="nil"/>
            </w:tcBorders>
            <w:shd w:val="clear" w:color="auto" w:fill="002060"/>
            <w:vAlign w:val="center"/>
          </w:tcPr>
          <w:p w14:paraId="107222D2" w14:textId="77777777" w:rsidR="003A6011" w:rsidRPr="00BA70D8" w:rsidRDefault="003A6011" w:rsidP="00E722E3">
            <w:pPr>
              <w:pStyle w:val="Heading1"/>
              <w:rPr>
                <w:rFonts w:cs="Aharoni"/>
                <w:b w:val="0"/>
                <w:i/>
                <w:iCs/>
                <w:szCs w:val="36"/>
              </w:rPr>
            </w:pPr>
            <w:bookmarkStart w:id="105" w:name="_Toc134708576"/>
            <w:r w:rsidRPr="00BA70D8">
              <w:rPr>
                <w:rFonts w:eastAsia="Dotum"/>
              </w:rPr>
              <w:lastRenderedPageBreak/>
              <w:t>Section 5: Purchasing and Supply of Controlled Drugs</w:t>
            </w:r>
            <w:bookmarkEnd w:id="105"/>
          </w:p>
        </w:tc>
      </w:tr>
      <w:bookmarkEnd w:id="104"/>
      <w:tr w:rsidR="003A6011" w:rsidRPr="00BA70D8" w14:paraId="12B2869C" w14:textId="77777777" w:rsidTr="003A6011">
        <w:trPr>
          <w:trHeight w:hRule="exact" w:val="116"/>
        </w:trPr>
        <w:tc>
          <w:tcPr>
            <w:tcW w:w="10521" w:type="dxa"/>
            <w:tcBorders>
              <w:top w:val="nil"/>
              <w:left w:val="nil"/>
              <w:bottom w:val="single" w:sz="4" w:space="0" w:color="B8CCE4"/>
              <w:right w:val="nil"/>
            </w:tcBorders>
          </w:tcPr>
          <w:p w14:paraId="1303C53E" w14:textId="77777777" w:rsidR="003A6011" w:rsidRPr="00BA70D8" w:rsidRDefault="003A6011" w:rsidP="003A6011">
            <w:pPr>
              <w:rPr>
                <w:rFonts w:ascii="Arial" w:hAnsi="Arial" w:cs="Arial"/>
                <w:b/>
                <w:i/>
                <w:iCs/>
              </w:rPr>
            </w:pPr>
          </w:p>
        </w:tc>
      </w:tr>
      <w:tr w:rsidR="003A6011" w:rsidRPr="00BA70D8" w14:paraId="49CB801F" w14:textId="77777777" w:rsidTr="003A601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65E2D328" w14:textId="77777777" w:rsidR="003A6011" w:rsidRPr="00BA70D8" w:rsidRDefault="003A6011" w:rsidP="003A6011">
            <w:pPr>
              <w:rPr>
                <w:rFonts w:ascii="Arial" w:hAnsi="Arial" w:cs="Arial"/>
                <w:b/>
                <w:i/>
                <w:iCs/>
              </w:rPr>
            </w:pPr>
          </w:p>
        </w:tc>
      </w:tr>
    </w:tbl>
    <w:p w14:paraId="1EFEEFE5" w14:textId="77777777" w:rsidR="003A6011" w:rsidRPr="00BA70D8" w:rsidRDefault="003A6011" w:rsidP="003A6011">
      <w:pPr>
        <w:spacing w:after="0"/>
        <w:rPr>
          <w:rFonts w:ascii="Arial" w:hAnsi="Arial" w:cs="Arial"/>
          <w:iCs/>
        </w:rPr>
      </w:pPr>
    </w:p>
    <w:p w14:paraId="3545D45F" w14:textId="77777777" w:rsidR="0018697D" w:rsidRPr="00BA70D8" w:rsidRDefault="00AF3FC6" w:rsidP="001F6821">
      <w:pPr>
        <w:spacing w:after="0"/>
        <w:ind w:right="-143"/>
        <w:rPr>
          <w:rFonts w:ascii="Arial" w:hAnsi="Arial" w:cs="Arial"/>
          <w:color w:val="211E1E"/>
        </w:rPr>
      </w:pPr>
      <w:bookmarkStart w:id="106" w:name="_Section_5:_Purchasing"/>
      <w:bookmarkEnd w:id="106"/>
      <w:r w:rsidRPr="00BA70D8" w:rsidDel="00950FDB">
        <w:rPr>
          <w:rFonts w:ascii="Arial" w:hAnsi="Arial" w:cs="Arial"/>
          <w:color w:val="211E1E"/>
        </w:rPr>
        <w:t>It is important to distinguish between supplies of CDs prescribed for individual patients on a prescription and those obtained by practitioners for stock or bags for home visits.</w:t>
      </w:r>
      <w:r w:rsidR="004F51ED" w:rsidRPr="00BA70D8">
        <w:rPr>
          <w:rFonts w:ascii="Arial" w:hAnsi="Arial" w:cs="Arial"/>
          <w:color w:val="211E1E"/>
        </w:rPr>
        <w:t xml:space="preserve"> </w:t>
      </w:r>
      <w:r w:rsidRPr="00BA70D8" w:rsidDel="00950FDB">
        <w:rPr>
          <w:rFonts w:ascii="Arial" w:hAnsi="Arial" w:cs="Arial"/>
          <w:color w:val="211E1E"/>
        </w:rPr>
        <w:t>Medicines prescribed for an individual patient must be supplied to, and used by that patient only.</w:t>
      </w:r>
      <w:r w:rsidRPr="00BA70D8">
        <w:rPr>
          <w:rFonts w:ascii="Arial" w:hAnsi="Arial" w:cs="Arial"/>
          <w:color w:val="211E1E"/>
        </w:rPr>
        <w:t xml:space="preserve"> </w:t>
      </w:r>
      <w:r w:rsidRPr="00BA70D8" w:rsidDel="00950FDB">
        <w:rPr>
          <w:rFonts w:ascii="Arial" w:hAnsi="Arial" w:cs="Arial"/>
          <w:color w:val="211E1E"/>
        </w:rPr>
        <w:t xml:space="preserve">The prescribing of CDs is covered in detail in </w:t>
      </w:r>
      <w:hyperlink w:anchor="_Section_7:_Prescribing" w:history="1">
        <w:r w:rsidRPr="00BA70D8" w:rsidDel="00950FDB">
          <w:rPr>
            <w:rStyle w:val="Hyperlink"/>
            <w:rFonts w:ascii="Arial" w:hAnsi="Arial" w:cs="Arial"/>
          </w:rPr>
          <w:t>section 7</w:t>
        </w:r>
      </w:hyperlink>
      <w:r w:rsidRPr="00BA70D8" w:rsidDel="00950FDB">
        <w:rPr>
          <w:rFonts w:ascii="Arial" w:hAnsi="Arial" w:cs="Arial"/>
          <w:color w:val="211E1E"/>
        </w:rPr>
        <w:t>.</w:t>
      </w:r>
    </w:p>
    <w:p w14:paraId="52F1127C" w14:textId="77777777" w:rsidR="00AF3FC6" w:rsidRPr="00BA70D8" w:rsidRDefault="00AF3FC6" w:rsidP="001F6821">
      <w:pPr>
        <w:spacing w:after="0"/>
        <w:rPr>
          <w:rFonts w:ascii="Arial" w:hAnsi="Arial" w:cs="Arial"/>
          <w:b/>
          <w:color w:val="FFFFFF"/>
        </w:rPr>
      </w:pPr>
    </w:p>
    <w:p w14:paraId="055EEDF3" w14:textId="071FAC18" w:rsidR="00AF3FC6" w:rsidRDefault="00AF3FC6" w:rsidP="005E6DF3">
      <w:pPr>
        <w:spacing w:after="0"/>
        <w:rPr>
          <w:rFonts w:ascii="Arial" w:hAnsi="Arial" w:cs="Arial"/>
          <w:color w:val="211E1E"/>
        </w:rPr>
      </w:pPr>
      <w:r w:rsidRPr="00BA70D8">
        <w:rPr>
          <w:rFonts w:ascii="Arial" w:hAnsi="Arial" w:cs="Arial"/>
          <w:color w:val="211E1E"/>
        </w:rPr>
        <w:t xml:space="preserve">Practitioners must NOT use patient-specific CD prescriptions to replace or ‘top-up’ their bags for home visits or practice stock, even if the stock was used for that patient initially. </w:t>
      </w:r>
    </w:p>
    <w:p w14:paraId="25DB4105" w14:textId="77777777" w:rsidR="00E932F8" w:rsidRPr="00BA70D8" w:rsidRDefault="00E932F8" w:rsidP="005E6DF3">
      <w:pPr>
        <w:spacing w:after="0"/>
        <w:rPr>
          <w:rFonts w:ascii="Arial" w:hAnsi="Arial" w:cs="Arial"/>
          <w:color w:val="211E1E"/>
        </w:rPr>
      </w:pPr>
    </w:p>
    <w:p w14:paraId="675A2A11" w14:textId="6519DBE6" w:rsidR="00352F90" w:rsidRPr="00E932F8" w:rsidRDefault="00E932F8" w:rsidP="00E932F8">
      <w:pPr>
        <w:pStyle w:val="NormalWeb"/>
        <w:spacing w:before="0" w:beforeAutospacing="0" w:after="0" w:afterAutospacing="0"/>
        <w:rPr>
          <w:rFonts w:ascii="Arial" w:hAnsi="Arial"/>
        </w:rPr>
      </w:pPr>
      <w:r>
        <w:rPr>
          <w:rFonts w:ascii="Arial" w:hAnsi="Arial"/>
        </w:rPr>
        <w:t>Wholesale supply of stock medicines on a commercial basis by a</w:t>
      </w:r>
      <w:r w:rsidR="005F6765">
        <w:rPr>
          <w:rFonts w:ascii="Arial" w:hAnsi="Arial"/>
        </w:rPr>
        <w:t xml:space="preserve"> community</w:t>
      </w:r>
      <w:r>
        <w:rPr>
          <w:rFonts w:ascii="Arial" w:hAnsi="Arial"/>
        </w:rPr>
        <w:t xml:space="preserve"> pharmacy requires a Wholesale Dealers Licence.  If supplies include CDs in Schedules 2-5 then it is likely that a corresponding Home Office CD licence is also needed by the pharmacy to legalise this supply.  The </w:t>
      </w:r>
      <w:hyperlink r:id="rId42" w:history="1">
        <w:r w:rsidRPr="0001392A">
          <w:rPr>
            <w:rStyle w:val="Hyperlink"/>
            <w:rFonts w:ascii="Arial" w:hAnsi="Arial"/>
          </w:rPr>
          <w:t>MHRA</w:t>
        </w:r>
      </w:hyperlink>
      <w:r>
        <w:rPr>
          <w:rFonts w:ascii="Arial" w:hAnsi="Arial"/>
        </w:rPr>
        <w:t xml:space="preserve"> has</w:t>
      </w:r>
      <w:r w:rsidR="005F6765">
        <w:rPr>
          <w:rFonts w:ascii="Arial" w:hAnsi="Arial"/>
        </w:rPr>
        <w:t xml:space="preserve"> also provided </w:t>
      </w:r>
      <w:hyperlink r:id="rId43" w:history="1">
        <w:r w:rsidR="005F6765">
          <w:rPr>
            <w:rStyle w:val="Hyperlink"/>
            <w:rFonts w:ascii="Arial" w:hAnsi="Arial"/>
          </w:rPr>
          <w:t>guidance on supplies of small quantities of medicines considered essential for the provision of healthcare service</w:t>
        </w:r>
      </w:hyperlink>
      <w:r w:rsidR="005F6765">
        <w:rPr>
          <w:rFonts w:ascii="Arial" w:hAnsi="Arial"/>
        </w:rPr>
        <w:t>.</w:t>
      </w:r>
      <w:r>
        <w:rPr>
          <w:rFonts w:ascii="Arial" w:hAnsi="Arial"/>
        </w:rPr>
        <w:t xml:space="preserve"> </w:t>
      </w:r>
    </w:p>
    <w:p w14:paraId="090CB26F" w14:textId="77777777" w:rsidR="00E932F8" w:rsidRPr="00BA70D8" w:rsidRDefault="00E932F8" w:rsidP="005E6DF3">
      <w:pPr>
        <w:spacing w:after="0"/>
        <w:rPr>
          <w:rFonts w:ascii="Arial" w:hAnsi="Arial" w:cs="Arial"/>
          <w:color w:val="211E1E"/>
        </w:rPr>
      </w:pPr>
    </w:p>
    <w:p w14:paraId="47260126" w14:textId="77777777" w:rsidR="00E865B1" w:rsidRPr="00B06481" w:rsidRDefault="00E865B1" w:rsidP="00B06481">
      <w:pPr>
        <w:pStyle w:val="Heading2"/>
      </w:pPr>
      <w:bookmarkStart w:id="107" w:name="_Toc302122956"/>
      <w:bookmarkStart w:id="108" w:name="_Toc314479317"/>
      <w:bookmarkStart w:id="109" w:name="_Toc134708577"/>
      <w:bookmarkStart w:id="110" w:name="Sec5a"/>
      <w:r w:rsidRPr="00B06481">
        <w:t>Requisitions</w:t>
      </w:r>
      <w:bookmarkEnd w:id="107"/>
      <w:bookmarkEnd w:id="108"/>
      <w:bookmarkEnd w:id="109"/>
    </w:p>
    <w:bookmarkEnd w:id="110"/>
    <w:p w14:paraId="1806EAD2" w14:textId="77777777" w:rsidR="00985931" w:rsidRPr="0040654D" w:rsidRDefault="00985931" w:rsidP="007D20CB">
      <w:pPr>
        <w:numPr>
          <w:ilvl w:val="0"/>
          <w:numId w:val="95"/>
        </w:numPr>
        <w:ind w:left="284" w:hanging="284"/>
        <w:rPr>
          <w:rFonts w:ascii="Arial" w:hAnsi="Arial" w:cs="Narkisim"/>
          <w:b/>
          <w:color w:val="0000FF"/>
        </w:rPr>
      </w:pPr>
      <w:r w:rsidRPr="0040654D">
        <w:rPr>
          <w:rFonts w:ascii="Arial" w:hAnsi="Arial" w:cs="Narkisim"/>
          <w:b/>
          <w:color w:val="0000FF"/>
        </w:rPr>
        <w:t xml:space="preserve">Legal Framework </w:t>
      </w:r>
    </w:p>
    <w:p w14:paraId="5C6B2FDD" w14:textId="77777777" w:rsidR="001F6821" w:rsidRPr="00BA70D8" w:rsidRDefault="001F6821" w:rsidP="007D20CB">
      <w:pPr>
        <w:pStyle w:val="CM59"/>
        <w:numPr>
          <w:ilvl w:val="0"/>
          <w:numId w:val="30"/>
        </w:numPr>
        <w:tabs>
          <w:tab w:val="left" w:pos="567"/>
        </w:tabs>
        <w:spacing w:after="120"/>
        <w:ind w:left="568" w:hanging="284"/>
        <w:rPr>
          <w:rFonts w:ascii="Arial" w:hAnsi="Arial" w:cs="Arial"/>
          <w:lang w:val="en-GB"/>
        </w:rPr>
      </w:pPr>
      <w:r w:rsidRPr="00BA70D8">
        <w:rPr>
          <w:rFonts w:ascii="Arial" w:hAnsi="Arial" w:cs="Arial"/>
          <w:lang w:val="en-GB"/>
        </w:rPr>
        <w:t xml:space="preserve">The following </w:t>
      </w:r>
      <w:r w:rsidR="00715C7F" w:rsidRPr="00BA70D8">
        <w:rPr>
          <w:rFonts w:ascii="Arial" w:hAnsi="Arial" w:cs="Arial"/>
          <w:lang w:val="en-GB"/>
        </w:rPr>
        <w:t xml:space="preserve">individuals </w:t>
      </w:r>
      <w:r w:rsidRPr="00BA70D8">
        <w:rPr>
          <w:rFonts w:ascii="Arial" w:hAnsi="Arial" w:cs="Arial"/>
          <w:lang w:val="en-GB"/>
        </w:rPr>
        <w:t>can obtain supplies of Schedule 2 or 3 CDs for use in their practice, business or profession:</w:t>
      </w:r>
    </w:p>
    <w:p w14:paraId="17180642" w14:textId="77777777" w:rsidR="001F6821" w:rsidRPr="00A4144F" w:rsidRDefault="00715C7F" w:rsidP="007D20CB">
      <w:pPr>
        <w:pStyle w:val="Default"/>
        <w:numPr>
          <w:ilvl w:val="0"/>
          <w:numId w:val="160"/>
        </w:numPr>
        <w:tabs>
          <w:tab w:val="left" w:pos="851"/>
        </w:tabs>
        <w:spacing w:after="120"/>
        <w:ind w:left="851" w:hanging="284"/>
        <w:rPr>
          <w:rFonts w:ascii="Arial" w:hAnsi="Arial" w:cs="Arial"/>
          <w:color w:val="211E1E"/>
          <w:lang w:val="en-GB"/>
        </w:rPr>
      </w:pPr>
      <w:r w:rsidRPr="00BA70D8">
        <w:rPr>
          <w:rFonts w:ascii="Arial" w:hAnsi="Arial" w:cs="Arial"/>
          <w:color w:val="211E1E"/>
          <w:lang w:val="en-GB"/>
        </w:rPr>
        <w:t>A</w:t>
      </w:r>
      <w:r w:rsidR="001F6821" w:rsidRPr="00BA70D8">
        <w:rPr>
          <w:rFonts w:ascii="Arial" w:hAnsi="Arial" w:cs="Arial"/>
          <w:color w:val="211E1E"/>
          <w:lang w:val="en-GB"/>
        </w:rPr>
        <w:t xml:space="preserve"> practitioner </w:t>
      </w:r>
      <w:r w:rsidR="00A4144F" w:rsidRPr="00BA70D8">
        <w:rPr>
          <w:rFonts w:ascii="Arial" w:hAnsi="Arial" w:cs="Arial"/>
          <w:color w:val="211E1E"/>
          <w:lang w:val="en-GB"/>
        </w:rPr>
        <w:t>(this includes doc</w:t>
      </w:r>
      <w:r w:rsidR="00A4144F">
        <w:rPr>
          <w:rFonts w:ascii="Arial" w:hAnsi="Arial" w:cs="Arial"/>
          <w:color w:val="211E1E"/>
          <w:lang w:val="en-GB"/>
        </w:rPr>
        <w:t>tors, dentists</w:t>
      </w:r>
      <w:r w:rsidR="006D433C">
        <w:rPr>
          <w:rFonts w:ascii="Arial" w:hAnsi="Arial" w:cs="Arial"/>
          <w:color w:val="211E1E"/>
          <w:lang w:val="en-GB"/>
        </w:rPr>
        <w:t>,</w:t>
      </w:r>
      <w:r w:rsidR="00A4144F">
        <w:rPr>
          <w:rFonts w:ascii="Arial" w:hAnsi="Arial" w:cs="Arial"/>
          <w:color w:val="211E1E"/>
          <w:lang w:val="en-GB"/>
        </w:rPr>
        <w:t xml:space="preserve"> independent nurse and pharmacist prescribers and veterinary surgeons</w:t>
      </w:r>
      <w:r w:rsidR="00A4144F" w:rsidRPr="00BA70D8">
        <w:rPr>
          <w:rFonts w:ascii="Arial" w:hAnsi="Arial" w:cs="Arial"/>
          <w:color w:val="211E1E"/>
          <w:lang w:val="en-GB"/>
        </w:rPr>
        <w:t xml:space="preserve">) </w:t>
      </w:r>
    </w:p>
    <w:p w14:paraId="0FB4C4B5" w14:textId="77777777" w:rsidR="001F6821" w:rsidRPr="00BA70D8" w:rsidRDefault="00715C7F" w:rsidP="007D20CB">
      <w:pPr>
        <w:pStyle w:val="BodyText"/>
        <w:widowControl w:val="0"/>
        <w:numPr>
          <w:ilvl w:val="0"/>
          <w:numId w:val="160"/>
        </w:numPr>
        <w:tabs>
          <w:tab w:val="left" w:pos="851"/>
        </w:tabs>
        <w:autoSpaceDE w:val="0"/>
        <w:autoSpaceDN w:val="0"/>
        <w:adjustRightInd w:val="0"/>
        <w:spacing w:after="120"/>
        <w:ind w:left="851" w:hanging="284"/>
        <w:rPr>
          <w:szCs w:val="24"/>
        </w:rPr>
      </w:pPr>
      <w:r w:rsidRPr="00A4144F">
        <w:rPr>
          <w:szCs w:val="24"/>
        </w:rPr>
        <w:t>A</w:t>
      </w:r>
      <w:r w:rsidR="001F6821" w:rsidRPr="00A4144F">
        <w:rPr>
          <w:szCs w:val="24"/>
        </w:rPr>
        <w:t xml:space="preserve"> person in charge of a laboratory </w:t>
      </w:r>
      <w:r w:rsidR="002E5F94" w:rsidRPr="00A4144F">
        <w:rPr>
          <w:szCs w:val="24"/>
        </w:rPr>
        <w:t>is</w:t>
      </w:r>
      <w:r w:rsidR="002E5F94" w:rsidRPr="00A4144F">
        <w:rPr>
          <w:bCs/>
          <w:color w:val="auto"/>
          <w:szCs w:val="24"/>
        </w:rPr>
        <w:t xml:space="preserve"> restricted to obtaining a specified range of CDs for specific medical conditions</w:t>
      </w:r>
      <w:r w:rsidR="002E5F94" w:rsidRPr="00A4144F">
        <w:rPr>
          <w:szCs w:val="24"/>
        </w:rPr>
        <w:t xml:space="preserve"> if the laboratory </w:t>
      </w:r>
      <w:r w:rsidR="001F6821" w:rsidRPr="00A4144F">
        <w:rPr>
          <w:szCs w:val="24"/>
        </w:rPr>
        <w:t>carries out scientific research or is used for educational purposes</w:t>
      </w:r>
      <w:r w:rsidR="002E5F94" w:rsidRPr="00A4144F">
        <w:rPr>
          <w:szCs w:val="24"/>
        </w:rPr>
        <w:t>,</w:t>
      </w:r>
      <w:r w:rsidR="001F6821" w:rsidRPr="00A4144F">
        <w:rPr>
          <w:szCs w:val="24"/>
        </w:rPr>
        <w:t xml:space="preserve"> and </w:t>
      </w:r>
      <w:r w:rsidR="002E5F94" w:rsidRPr="00A4144F">
        <w:rPr>
          <w:szCs w:val="24"/>
        </w:rPr>
        <w:t xml:space="preserve">is </w:t>
      </w:r>
      <w:r w:rsidR="001F6821" w:rsidRPr="00A4144F">
        <w:rPr>
          <w:szCs w:val="24"/>
        </w:rPr>
        <w:t>attached to a university, university college hospital or approved institution</w:t>
      </w:r>
      <w:r w:rsidRPr="00A4144F">
        <w:rPr>
          <w:szCs w:val="24"/>
        </w:rPr>
        <w:t>.</w:t>
      </w:r>
    </w:p>
    <w:p w14:paraId="24EB061C" w14:textId="77777777" w:rsidR="0040654D" w:rsidRPr="006D433C" w:rsidRDefault="00A4144F" w:rsidP="007D20CB">
      <w:pPr>
        <w:pStyle w:val="BodyText"/>
        <w:widowControl w:val="0"/>
        <w:numPr>
          <w:ilvl w:val="2"/>
          <w:numId w:val="161"/>
        </w:numPr>
        <w:tabs>
          <w:tab w:val="left" w:pos="851"/>
        </w:tabs>
        <w:autoSpaceDE w:val="0"/>
        <w:autoSpaceDN w:val="0"/>
        <w:adjustRightInd w:val="0"/>
        <w:spacing w:after="120"/>
        <w:ind w:left="851" w:hanging="284"/>
        <w:rPr>
          <w:color w:val="auto"/>
          <w:szCs w:val="24"/>
        </w:rPr>
      </w:pPr>
      <w:r w:rsidRPr="00BA70D8">
        <w:rPr>
          <w:szCs w:val="24"/>
        </w:rPr>
        <w:t xml:space="preserve">The owner </w:t>
      </w:r>
      <w:r w:rsidR="006D433C">
        <w:rPr>
          <w:szCs w:val="24"/>
        </w:rPr>
        <w:t>of a ship, the</w:t>
      </w:r>
      <w:r w:rsidRPr="00BA70D8">
        <w:rPr>
          <w:szCs w:val="24"/>
        </w:rPr>
        <w:t xml:space="preserve"> master of a ship which does not carry a d</w:t>
      </w:r>
      <w:r w:rsidRPr="00BA70D8">
        <w:rPr>
          <w:color w:val="auto"/>
          <w:szCs w:val="24"/>
        </w:rPr>
        <w:t>octor on board</w:t>
      </w:r>
      <w:r w:rsidR="006D433C">
        <w:rPr>
          <w:color w:val="auto"/>
          <w:szCs w:val="24"/>
        </w:rPr>
        <w:t xml:space="preserve"> or the installation manager of an offshore installation (such as an oil-rig)</w:t>
      </w:r>
      <w:r w:rsidRPr="00BA70D8">
        <w:rPr>
          <w:color w:val="auto"/>
          <w:szCs w:val="24"/>
        </w:rPr>
        <w:t>.</w:t>
      </w:r>
      <w:r w:rsidRPr="0040654D">
        <w:rPr>
          <w:color w:val="auto"/>
          <w:szCs w:val="24"/>
        </w:rPr>
        <w:t xml:space="preserve"> </w:t>
      </w:r>
      <w:r>
        <w:rPr>
          <w:color w:val="auto"/>
          <w:szCs w:val="24"/>
        </w:rPr>
        <w:t xml:space="preserve">                 </w:t>
      </w:r>
      <w:r w:rsidR="006D433C">
        <w:rPr>
          <w:color w:val="auto"/>
          <w:szCs w:val="24"/>
        </w:rPr>
        <w:t>Note that a</w:t>
      </w:r>
      <w:r w:rsidRPr="00BA70D8">
        <w:rPr>
          <w:color w:val="auto"/>
          <w:szCs w:val="24"/>
        </w:rPr>
        <w:t xml:space="preserve"> requisition from the master of a foreign ship must contain a statement signed by the appropriate authority indicating that the quantity of the drug is necessary for the equipment of the ship (port health authority officer in England and Wales, or </w:t>
      </w:r>
      <w:r>
        <w:rPr>
          <w:color w:val="auto"/>
          <w:szCs w:val="24"/>
        </w:rPr>
        <w:t xml:space="preserve">Health Board competent person in terms of the Public Health (Scotland) Act 2008 </w:t>
      </w:r>
      <w:r w:rsidR="006D433C">
        <w:rPr>
          <w:color w:val="auto"/>
          <w:szCs w:val="24"/>
        </w:rPr>
        <w:t>in Scotland</w:t>
      </w:r>
      <w:r w:rsidRPr="00BA70D8">
        <w:rPr>
          <w:color w:val="auto"/>
          <w:szCs w:val="24"/>
        </w:rPr>
        <w:t xml:space="preserve">). </w:t>
      </w:r>
    </w:p>
    <w:p w14:paraId="3492C4B6" w14:textId="5610EBE2" w:rsidR="001F6821" w:rsidRPr="00CB7D28" w:rsidRDefault="001F6821" w:rsidP="00CB7D28">
      <w:pPr>
        <w:pStyle w:val="ListParagraph"/>
        <w:numPr>
          <w:ilvl w:val="0"/>
          <w:numId w:val="225"/>
        </w:numPr>
        <w:spacing w:after="0"/>
        <w:rPr>
          <w:rFonts w:ascii="Arial" w:hAnsi="Arial" w:cs="Arial"/>
        </w:rPr>
      </w:pPr>
      <w:r w:rsidRPr="00CB7D28">
        <w:rPr>
          <w:rFonts w:ascii="Arial" w:hAnsi="Arial" w:cs="Arial"/>
        </w:rPr>
        <w:t>Schedule 2 drugs may be possessed by the person or acting person in charge of a hospital or care home which is wholly or mainly maintained by a public authority out of public funds</w:t>
      </w:r>
      <w:r w:rsidR="002E5F94" w:rsidRPr="00CB7D28">
        <w:rPr>
          <w:rFonts w:ascii="Arial" w:hAnsi="Arial" w:cs="Arial"/>
        </w:rPr>
        <w:t>,</w:t>
      </w:r>
      <w:r w:rsidRPr="00CB7D28">
        <w:rPr>
          <w:rFonts w:ascii="Arial" w:hAnsi="Arial" w:cs="Arial"/>
        </w:rPr>
        <w:t xml:space="preserve"> by a charity or by voluntary subscriptions. In other such circumstances a licence is required.</w:t>
      </w:r>
      <w:r w:rsidR="0040654D" w:rsidRPr="00CB7D28">
        <w:rPr>
          <w:rFonts w:ascii="Arial" w:hAnsi="Arial" w:cs="Arial"/>
        </w:rPr>
        <w:t xml:space="preserve"> </w:t>
      </w:r>
      <w:r w:rsidRPr="00CB7D28">
        <w:rPr>
          <w:rFonts w:ascii="Arial" w:hAnsi="Arial" w:cs="Arial"/>
        </w:rPr>
        <w:t>With Schedule 3 and 4 drugs the basis of the funding makes no difference at all, and the person in charge may supply and possess under the authority of the Regulations. Such requisitions must be countersigned by a doctor or dentist who works there.</w:t>
      </w:r>
      <w:r w:rsidR="005E767E" w:rsidRPr="00CB7D28">
        <w:rPr>
          <w:rFonts w:ascii="Arial" w:hAnsi="Arial" w:cs="Arial"/>
        </w:rPr>
        <w:br w:type="page"/>
      </w: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E66C75" w:rsidRPr="00BA70D8" w14:paraId="1654289B" w14:textId="77777777" w:rsidTr="0040654D">
        <w:trPr>
          <w:trHeight w:hRule="exact" w:val="726"/>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7D915467" w14:textId="3DC82061" w:rsidR="00E66C75" w:rsidRPr="00BA70D8" w:rsidRDefault="00F54A7F" w:rsidP="00BD4CBE">
            <w:pPr>
              <w:rPr>
                <w:rFonts w:ascii="Arial" w:hAnsi="Arial" w:cs="Aharoni"/>
                <w:b/>
                <w:color w:val="FFFFFF"/>
                <w:szCs w:val="4"/>
              </w:rPr>
            </w:pPr>
            <w:r>
              <w:rPr>
                <w:rFonts w:ascii="Arial" w:hAnsi="Arial" w:cs="Aharoni"/>
                <w:noProof/>
                <w:color w:val="FFFFFF"/>
                <w:szCs w:val="22"/>
              </w:rPr>
              <w:lastRenderedPageBreak/>
              <mc:AlternateContent>
                <mc:Choice Requires="wpg">
                  <w:drawing>
                    <wp:anchor distT="0" distB="0" distL="114300" distR="114300" simplePos="0" relativeHeight="251629568" behindDoc="0" locked="0" layoutInCell="1" allowOverlap="1" wp14:anchorId="6F7FDFC3" wp14:editId="7AEEFF61">
                      <wp:simplePos x="0" y="0"/>
                      <wp:positionH relativeFrom="column">
                        <wp:posOffset>5896610</wp:posOffset>
                      </wp:positionH>
                      <wp:positionV relativeFrom="paragraph">
                        <wp:posOffset>57785</wp:posOffset>
                      </wp:positionV>
                      <wp:extent cx="179705" cy="194310"/>
                      <wp:effectExtent l="0" t="0" r="0" b="0"/>
                      <wp:wrapNone/>
                      <wp:docPr id="1747"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48" name="AutoShape 143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49" name="Text Box 143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1D2B3C8" w14:textId="77777777" w:rsidR="00A862D5" w:rsidRPr="004B19FB" w:rsidRDefault="00A862D5" w:rsidP="00E66C7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FDFC3" id="Group 1433" o:spid="_x0000_s1041" style="position:absolute;margin-left:464.3pt;margin-top:4.55pt;width:14.15pt;height:15.3pt;z-index:25162956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D7EWaZ4AIAADUIAAAOAAAAAAAAAAAA&#10;AAAAAC4CAABkcnMvZTJvRG9jLnhtbFBLAQItABQABgAIAAAAIQAWOoJo4AAAAAgBAAAPAAAAAAAA&#10;AAAAAAAAADoFAABkcnMvZG93bnJldi54bWxQSwUGAAAAAAQABADzAAAARwYAAAAA&#10;">
                      <v:shape id="AutoShape 1434" o:spid="_x0000_s1042"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" strokecolor="white"/>
                      <v:shape id="Text Box 1435" o:spid="_x0000_s1043"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" strokecolor="white">
                        <v:textbox inset="0,0,0,0">
                          <w:txbxContent>
                            <w:p w14:paraId="01D2B3C8" w14:textId="77777777" w:rsidR="00A862D5" w:rsidRPr="004B19FB" w:rsidRDefault="00A862D5" w:rsidP="00E66C7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4B5FEEE6" w14:textId="369C584D" w:rsidR="00E66C75" w:rsidRPr="00BA70D8" w:rsidRDefault="00E66C75" w:rsidP="00E66C75">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(purchasing and supply of CDs</w:t>
            </w:r>
            <w:r w:rsidR="00F54A7F">
              <w:rPr>
                <w:rFonts w:ascii="Arial" w:hAnsi="Arial" w:cs="Arial"/>
                <w:b/>
                <w:iCs/>
                <w:noProof/>
                <w:szCs w:val="18"/>
              </w:rPr>
              <mc:AlternateContent>
                <mc:Choice Requires="wps">
                  <w:drawing>
                    <wp:anchor distT="0" distB="0" distL="114300" distR="114300" simplePos="0" relativeHeight="251630592" behindDoc="1" locked="0" layoutInCell="1" allowOverlap="1" wp14:anchorId="17B82FC2" wp14:editId="091CF2D4">
                      <wp:simplePos x="0" y="0"/>
                      <wp:positionH relativeFrom="column">
                        <wp:posOffset>4088130</wp:posOffset>
                      </wp:positionH>
                      <wp:positionV relativeFrom="paragraph">
                        <wp:posOffset>252095</wp:posOffset>
                      </wp:positionV>
                      <wp:extent cx="640715" cy="315595"/>
                      <wp:effectExtent l="0" t="0" r="0" b="0"/>
                      <wp:wrapSquare wrapText="bothSides"/>
                      <wp:docPr id="1746"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B2A0A"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B82FC2" id="Text Box 1437" o:spid="_x0000_s1044" type="#_x0000_t202" style="position:absolute;margin-left:321.9pt;margin-top:19.85pt;width:50.45pt;height:24.8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T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a5Ig2SayrqA+Em+EyVf0H9CmA/zJ2UCeKrkl&#10;03NmPlpS7i5fLqMFU7Bc3S4owOtMdZ0RVhJQyQNn03YbJtvuHeq2ozrnWT2Q2judlHjp6dQ9uSYJ&#10;dHJ4tOV1nG69/IebXwA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23fh0/UBAADPAwAADgAAAAAAAAAAAAAAAAAuAgAA&#10;ZHJzL2Uyb0RvYy54bWxQSwECLQAUAAYACAAAACEApG8CQd8AAAAJAQAADwAAAAAAAAAAAAAAAABP&#10;BAAAZHJzL2Rvd25yZXYueG1sUEsFBgAAAAAEAAQA8wAAAFsFAAAAAA==&#10;" stroked="f">
                      <v:textbox style="mso-fit-shape-to-text:t">
                        <w:txbxContent>
                          <w:p w14:paraId="594B2A0A"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i/>
                <w:color w:val="FFFFFF"/>
                <w:szCs w:val="18"/>
              </w:rPr>
              <w:t>)</w:t>
            </w:r>
          </w:p>
          <w:p w14:paraId="3A5CD495" w14:textId="77777777" w:rsidR="00E66C75" w:rsidRPr="00BA70D8" w:rsidRDefault="00E66C75" w:rsidP="00BD4CBE">
            <w:pPr>
              <w:rPr>
                <w:rFonts w:ascii="Arial" w:hAnsi="Arial" w:cs="Arial"/>
                <w:color w:val="FFFFFF"/>
                <w:szCs w:val="22"/>
              </w:rPr>
            </w:pPr>
          </w:p>
        </w:tc>
      </w:tr>
      <w:tr w:rsidR="00E66C75" w:rsidRPr="00BA70D8" w14:paraId="734C866C" w14:textId="77777777" w:rsidTr="00376848">
        <w:tblPrEx>
          <w:shd w:val="clear" w:color="auto" w:fill="B6DDE8"/>
          <w:tblLook w:val="01E0" w:firstRow="1" w:lastRow="1" w:firstColumn="1" w:lastColumn="1" w:noHBand="0" w:noVBand="0"/>
        </w:tblPrEx>
        <w:trPr>
          <w:trHeight w:hRule="exact" w:val="2703"/>
        </w:trPr>
        <w:tc>
          <w:tcPr>
            <w:tcW w:w="3261" w:type="dxa"/>
            <w:tcBorders>
              <w:top w:val="nil"/>
              <w:left w:val="nil"/>
              <w:bottom w:val="nil"/>
              <w:right w:val="single" w:sz="12" w:space="0" w:color="008000"/>
            </w:tcBorders>
            <w:shd w:val="clear" w:color="auto" w:fill="D6E3BC"/>
          </w:tcPr>
          <w:p w14:paraId="35A678EF" w14:textId="77777777" w:rsidR="00E66C75" w:rsidRPr="00BA70D8" w:rsidRDefault="00E66C75" w:rsidP="007D20CB">
            <w:pPr>
              <w:pStyle w:val="CM8"/>
              <w:numPr>
                <w:ilvl w:val="0"/>
                <w:numId w:val="113"/>
              </w:numPr>
              <w:tabs>
                <w:tab w:val="left" w:pos="318"/>
              </w:tabs>
              <w:spacing w:after="120" w:line="240" w:lineRule="auto"/>
              <w:ind w:left="318" w:hanging="318"/>
              <w:rPr>
                <w:rFonts w:ascii="Arial" w:hAnsi="Arial" w:cs="Calibri"/>
                <w:szCs w:val="20"/>
                <w:lang w:val="en-GB"/>
              </w:rPr>
            </w:pPr>
            <w:r w:rsidRPr="00BA70D8">
              <w:rPr>
                <w:rFonts w:ascii="Arial" w:hAnsi="Arial" w:cs="Calibri"/>
                <w:szCs w:val="20"/>
                <w:lang w:val="en-GB"/>
              </w:rPr>
              <w:t xml:space="preserve">Any person who, or organisation that holds stocks of CDs should keep stock levels to a minimum - but enough to meet clinical need. </w:t>
            </w:r>
          </w:p>
          <w:p w14:paraId="4E7A2C42" w14:textId="77777777" w:rsidR="00E66C75" w:rsidRPr="00BA70D8" w:rsidRDefault="00E66C75" w:rsidP="00BD4CBE">
            <w:pPr>
              <w:pStyle w:val="Default"/>
              <w:spacing w:after="120"/>
              <w:ind w:left="318"/>
              <w:rPr>
                <w:rFonts w:ascii="Arial" w:hAnsi="Arial" w:cs="Calibri"/>
                <w:szCs w:val="22"/>
              </w:rPr>
            </w:pPr>
          </w:p>
        </w:tc>
        <w:tc>
          <w:tcPr>
            <w:tcW w:w="3118" w:type="dxa"/>
            <w:tcBorders>
              <w:top w:val="nil"/>
              <w:left w:val="single" w:sz="12" w:space="0" w:color="008000"/>
              <w:bottom w:val="nil"/>
              <w:right w:val="single" w:sz="12" w:space="0" w:color="008000"/>
            </w:tcBorders>
            <w:shd w:val="clear" w:color="auto" w:fill="D6E3BC"/>
          </w:tcPr>
          <w:p w14:paraId="4000CC19" w14:textId="77777777" w:rsidR="00E66C75" w:rsidRPr="00BA70D8" w:rsidRDefault="00E66C75" w:rsidP="007D20CB">
            <w:pPr>
              <w:pStyle w:val="CM8"/>
              <w:numPr>
                <w:ilvl w:val="0"/>
                <w:numId w:val="113"/>
              </w:numPr>
              <w:tabs>
                <w:tab w:val="left" w:pos="318"/>
              </w:tabs>
              <w:spacing w:after="120" w:line="240" w:lineRule="auto"/>
              <w:ind w:left="318" w:hanging="318"/>
              <w:rPr>
                <w:rFonts w:ascii="Arial" w:hAnsi="Arial" w:cs="Calibri"/>
                <w:szCs w:val="20"/>
                <w:lang w:val="en-GB"/>
              </w:rPr>
            </w:pPr>
            <w:r w:rsidRPr="00BA70D8">
              <w:rPr>
                <w:rFonts w:ascii="Arial" w:hAnsi="Arial" w:cs="Calibri"/>
                <w:szCs w:val="20"/>
                <w:lang w:val="en-GB"/>
              </w:rPr>
              <w:t>CD usage over the last two years should be reviewed when assessing current stock requirements. The level of stock held should then be reviewed on an appropriate or annual basis.</w:t>
            </w:r>
          </w:p>
          <w:p w14:paraId="79A2B90A" w14:textId="77777777" w:rsidR="00E66C75" w:rsidRPr="00BA70D8" w:rsidRDefault="00E66C75" w:rsidP="00BD4CBE">
            <w:pPr>
              <w:pStyle w:val="CM59"/>
              <w:spacing w:after="0"/>
              <w:ind w:left="318" w:right="33"/>
              <w:rPr>
                <w:rFonts w:ascii="Arial" w:hAnsi="Arial" w:cs="Calibri"/>
                <w:szCs w:val="22"/>
              </w:rPr>
            </w:pPr>
          </w:p>
        </w:tc>
        <w:tc>
          <w:tcPr>
            <w:tcW w:w="3402" w:type="dxa"/>
            <w:tcBorders>
              <w:top w:val="nil"/>
              <w:left w:val="single" w:sz="12" w:space="0" w:color="008000"/>
              <w:bottom w:val="single" w:sz="2" w:space="0" w:color="EAF1DD"/>
              <w:right w:val="nil"/>
            </w:tcBorders>
            <w:shd w:val="clear" w:color="auto" w:fill="D6E3BC"/>
          </w:tcPr>
          <w:p w14:paraId="72A1AC4A" w14:textId="77777777" w:rsidR="00E66C75" w:rsidRPr="00BA70D8" w:rsidRDefault="00E66C75" w:rsidP="007D20CB">
            <w:pPr>
              <w:numPr>
                <w:ilvl w:val="0"/>
                <w:numId w:val="113"/>
              </w:numPr>
              <w:tabs>
                <w:tab w:val="left" w:pos="318"/>
              </w:tabs>
              <w:spacing w:after="0"/>
              <w:ind w:left="318" w:hanging="318"/>
              <w:rPr>
                <w:rFonts w:ascii="Arial" w:hAnsi="Arial" w:cs="Calibri"/>
                <w:szCs w:val="20"/>
              </w:rPr>
            </w:pPr>
            <w:r w:rsidRPr="00BA70D8">
              <w:rPr>
                <w:rFonts w:ascii="Arial" w:hAnsi="Arial" w:cs="Calibri"/>
                <w:szCs w:val="20"/>
              </w:rPr>
              <w:t>Requisitions and invoices for CDs should ideally be kept for longer than the mandatory two years, as cases often come to court at a much later date, by which time the evidence would have been destroyed.</w:t>
            </w:r>
          </w:p>
          <w:p w14:paraId="3F5B963C" w14:textId="77777777" w:rsidR="00E66C75" w:rsidRPr="00BA70D8" w:rsidRDefault="00E66C75" w:rsidP="00E66C75">
            <w:pPr>
              <w:pStyle w:val="Default"/>
              <w:rPr>
                <w:rFonts w:ascii="Arial" w:hAnsi="Arial"/>
                <w:szCs w:val="20"/>
                <w:lang w:val="en-GB"/>
              </w:rPr>
            </w:pPr>
          </w:p>
          <w:p w14:paraId="379F3F4F" w14:textId="77777777" w:rsidR="00E66C75" w:rsidRPr="00BA70D8" w:rsidRDefault="00E66C75" w:rsidP="00BD4CBE">
            <w:pPr>
              <w:tabs>
                <w:tab w:val="left" w:pos="318"/>
              </w:tabs>
              <w:spacing w:after="0"/>
              <w:ind w:left="317"/>
              <w:rPr>
                <w:rFonts w:ascii="Arial" w:hAnsi="Arial" w:cs="Calibri"/>
                <w:szCs w:val="22"/>
              </w:rPr>
            </w:pPr>
          </w:p>
        </w:tc>
      </w:tr>
      <w:tr w:rsidR="00E66C75" w:rsidRPr="00BA70D8" w14:paraId="28510D10" w14:textId="77777777" w:rsidTr="00376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64"/>
        </w:trPr>
        <w:tc>
          <w:tcPr>
            <w:tcW w:w="3261" w:type="dxa"/>
            <w:tcBorders>
              <w:top w:val="single" w:sz="2" w:space="0" w:color="3F9F48"/>
              <w:left w:val="single" w:sz="2" w:space="0" w:color="3F9F48"/>
              <w:bottom w:val="single" w:sz="2" w:space="0" w:color="3F9F48"/>
              <w:right w:val="nil"/>
            </w:tcBorders>
            <w:shd w:val="clear" w:color="auto" w:fill="008000"/>
          </w:tcPr>
          <w:p w14:paraId="59CDDD6F" w14:textId="77777777" w:rsidR="00E66C75" w:rsidRPr="00BA70D8" w:rsidRDefault="00E66C75" w:rsidP="00BD4CBE">
            <w:pPr>
              <w:pStyle w:val="Default"/>
              <w:tabs>
                <w:tab w:val="left" w:pos="851"/>
              </w:tabs>
              <w:spacing w:after="0"/>
              <w:rPr>
                <w:rFonts w:ascii="Arial" w:hAnsi="Arial" w:cs="Arial"/>
                <w:color w:val="211E1E"/>
                <w:lang w:val="en-GB"/>
              </w:rPr>
            </w:pPr>
          </w:p>
          <w:p w14:paraId="49B4E36F" w14:textId="77777777" w:rsidR="00E66C75" w:rsidRPr="00BA70D8" w:rsidRDefault="00E66C75" w:rsidP="00BD4CBE">
            <w:pPr>
              <w:pStyle w:val="Default"/>
              <w:tabs>
                <w:tab w:val="left" w:pos="851"/>
              </w:tabs>
              <w:spacing w:after="0"/>
              <w:rPr>
                <w:rFonts w:ascii="Arial" w:hAnsi="Arial" w:cs="Arial"/>
                <w:color w:val="211E1E"/>
                <w:lang w:val="en-GB"/>
              </w:rPr>
            </w:pPr>
          </w:p>
          <w:p w14:paraId="3B85F9AF" w14:textId="77777777" w:rsidR="00E66C75" w:rsidRPr="00BA70D8" w:rsidRDefault="00E66C75" w:rsidP="00BD4CBE">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1DC878AE" w14:textId="77777777" w:rsidR="00E66C75" w:rsidRPr="00BA70D8" w:rsidRDefault="00E66C75" w:rsidP="00BD4CBE">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single" w:sz="2" w:space="0" w:color="3F9F48"/>
            </w:tcBorders>
            <w:shd w:val="clear" w:color="auto" w:fill="008000"/>
          </w:tcPr>
          <w:p w14:paraId="2ECA7757" w14:textId="77777777" w:rsidR="00E66C75" w:rsidRPr="00BA70D8" w:rsidRDefault="00E66C75" w:rsidP="00BD4CBE">
            <w:pPr>
              <w:pStyle w:val="Default"/>
              <w:tabs>
                <w:tab w:val="left" w:pos="851"/>
              </w:tabs>
              <w:spacing w:after="0"/>
              <w:rPr>
                <w:rFonts w:ascii="Arial" w:hAnsi="Arial" w:cs="Arial"/>
                <w:color w:val="211E1E"/>
                <w:lang w:val="en-GB"/>
              </w:rPr>
            </w:pPr>
          </w:p>
        </w:tc>
      </w:tr>
    </w:tbl>
    <w:p w14:paraId="40F35461" w14:textId="77777777" w:rsidR="000C7411" w:rsidRDefault="000C7411" w:rsidP="00BF0219">
      <w:pPr>
        <w:pStyle w:val="Heading3"/>
      </w:pPr>
      <w:bookmarkStart w:id="111" w:name="Sec5b"/>
    </w:p>
    <w:p w14:paraId="486EEB17" w14:textId="00C5D7C5" w:rsidR="001A12CB" w:rsidRPr="00BA70D8" w:rsidRDefault="00C13DB7" w:rsidP="00BF0219">
      <w:pPr>
        <w:pStyle w:val="Heading3"/>
      </w:pPr>
      <w:bookmarkStart w:id="112" w:name="_Toc134708578"/>
      <w:r w:rsidRPr="00BA70D8">
        <w:t>Purchasing by p</w:t>
      </w:r>
      <w:r w:rsidR="0040654D">
        <w:t>ractitioners from wholesalers or</w:t>
      </w:r>
      <w:r w:rsidRPr="00BA70D8">
        <w:t xml:space="preserve"> pharmacies for practice use </w:t>
      </w:r>
      <w:r w:rsidR="00376848">
        <w:t xml:space="preserve">or </w:t>
      </w:r>
      <w:r w:rsidRPr="00BA70D8">
        <w:t>stock purposes</w:t>
      </w:r>
      <w:bookmarkEnd w:id="112"/>
    </w:p>
    <w:bookmarkEnd w:id="111"/>
    <w:p w14:paraId="623DA7BF" w14:textId="77777777" w:rsidR="00E66C75" w:rsidRDefault="00E66C75" w:rsidP="00E66C75">
      <w:pPr>
        <w:pStyle w:val="Default"/>
        <w:tabs>
          <w:tab w:val="left" w:pos="851"/>
        </w:tabs>
        <w:spacing w:after="0"/>
        <w:rPr>
          <w:rFonts w:ascii="Arial" w:hAnsi="Arial" w:cs="Arial"/>
          <w:color w:val="211E1E"/>
          <w:lang w:val="en-GB"/>
        </w:rPr>
      </w:pPr>
    </w:p>
    <w:p w14:paraId="725934C8" w14:textId="77777777" w:rsidR="0040654D" w:rsidRPr="0040654D" w:rsidRDefault="0040654D" w:rsidP="007D20CB">
      <w:pPr>
        <w:numPr>
          <w:ilvl w:val="0"/>
          <w:numId w:val="95"/>
        </w:numPr>
        <w:ind w:left="284" w:hanging="284"/>
        <w:rPr>
          <w:rFonts w:ascii="Arial" w:hAnsi="Arial" w:cs="Arial"/>
          <w:b/>
          <w:color w:val="0000FF"/>
        </w:rPr>
      </w:pPr>
      <w:r w:rsidRPr="0040654D">
        <w:rPr>
          <w:rFonts w:ascii="Arial" w:hAnsi="Arial" w:cs="Arial"/>
          <w:b/>
          <w:color w:val="0000FF"/>
        </w:rPr>
        <w:t xml:space="preserve">Legal Framework </w:t>
      </w:r>
    </w:p>
    <w:p w14:paraId="634ADA29" w14:textId="77777777" w:rsidR="0040654D" w:rsidRDefault="0040654D" w:rsidP="007D20CB">
      <w:pPr>
        <w:pStyle w:val="Default"/>
        <w:numPr>
          <w:ilvl w:val="1"/>
          <w:numId w:val="95"/>
        </w:numPr>
        <w:tabs>
          <w:tab w:val="clear" w:pos="1440"/>
          <w:tab w:val="num" w:pos="644"/>
          <w:tab w:val="left" w:pos="851"/>
        </w:tabs>
        <w:spacing w:after="120"/>
        <w:ind w:left="641" w:hanging="357"/>
        <w:rPr>
          <w:rFonts w:ascii="Arial" w:hAnsi="Arial" w:cs="Arial"/>
          <w:color w:val="211E1E"/>
          <w:lang w:val="en-GB"/>
        </w:rPr>
      </w:pPr>
      <w:r>
        <w:rPr>
          <w:rFonts w:ascii="Arial" w:hAnsi="Arial" w:cs="Arial"/>
          <w:color w:val="211E1E"/>
          <w:lang w:val="en-GB"/>
        </w:rPr>
        <w:t>Schedule 2 and 3 Controlled Drugs: practitioners (doctors and dentist) may obtain CDs from pharmacies or wholesalers for practice use o</w:t>
      </w:r>
      <w:r w:rsidR="00376848">
        <w:rPr>
          <w:rFonts w:ascii="Arial" w:hAnsi="Arial" w:cs="Arial"/>
          <w:color w:val="211E1E"/>
          <w:lang w:val="en-GB"/>
        </w:rPr>
        <w:t>r</w:t>
      </w:r>
      <w:r>
        <w:rPr>
          <w:rFonts w:ascii="Arial" w:hAnsi="Arial" w:cs="Arial"/>
          <w:color w:val="211E1E"/>
          <w:lang w:val="en-GB"/>
        </w:rPr>
        <w:t xml:space="preserve"> stock upon the production of a written requisition/order – only whole packs </w:t>
      </w:r>
      <w:r w:rsidR="00687E4B">
        <w:rPr>
          <w:rFonts w:ascii="Arial" w:hAnsi="Arial" w:cs="Arial"/>
          <w:color w:val="211E1E"/>
          <w:lang w:val="en-GB"/>
        </w:rPr>
        <w:t xml:space="preserve">must be ordered and supplied </w:t>
      </w:r>
    </w:p>
    <w:p w14:paraId="49A03A53" w14:textId="77777777" w:rsidR="0040654D" w:rsidRDefault="0040654D" w:rsidP="007D20CB">
      <w:pPr>
        <w:pStyle w:val="Default"/>
        <w:numPr>
          <w:ilvl w:val="1"/>
          <w:numId w:val="95"/>
        </w:numPr>
        <w:tabs>
          <w:tab w:val="clear" w:pos="1440"/>
          <w:tab w:val="num" w:pos="644"/>
          <w:tab w:val="left" w:pos="851"/>
        </w:tabs>
        <w:spacing w:after="0"/>
        <w:ind w:left="644"/>
        <w:rPr>
          <w:rFonts w:ascii="Arial" w:hAnsi="Arial" w:cs="Arial"/>
          <w:color w:val="211E1E"/>
          <w:lang w:val="en-GB"/>
        </w:rPr>
      </w:pPr>
      <w:r>
        <w:rPr>
          <w:rFonts w:ascii="Arial" w:hAnsi="Arial" w:cs="Arial"/>
          <w:color w:val="211E1E"/>
          <w:lang w:val="en-GB"/>
        </w:rPr>
        <w:t>Schedule 4 and 5 Controlled Drugs: A requisition is not required before supplying or obtaining Schedule 4 or 5 CDs</w:t>
      </w:r>
    </w:p>
    <w:p w14:paraId="22EA5D6B" w14:textId="77777777" w:rsidR="00E66C75" w:rsidRPr="00BA70D8" w:rsidRDefault="00E66C75" w:rsidP="00E66C75">
      <w:pPr>
        <w:spacing w:after="0"/>
        <w:rPr>
          <w:rFonts w:ascii="Arial" w:hAnsi="Arial" w:cs="Arial"/>
        </w:rPr>
      </w:pPr>
    </w:p>
    <w:p w14:paraId="12D20EF4" w14:textId="77777777" w:rsidR="00990E06" w:rsidRDefault="00990E06" w:rsidP="008525AE">
      <w:pPr>
        <w:pStyle w:val="Heading2"/>
      </w:pPr>
      <w:bookmarkStart w:id="113" w:name="_Toc302122958"/>
      <w:bookmarkStart w:id="114" w:name="Sec5c"/>
    </w:p>
    <w:p w14:paraId="140E8E7E" w14:textId="18890F1B" w:rsidR="0045351C" w:rsidRPr="00BA70D8" w:rsidRDefault="00C13DB7" w:rsidP="008525AE">
      <w:pPr>
        <w:pStyle w:val="Heading2"/>
      </w:pPr>
      <w:bookmarkStart w:id="115" w:name="_Toc134708579"/>
      <w:r w:rsidRPr="00BA70D8">
        <w:t>Requisition requirements</w:t>
      </w:r>
      <w:bookmarkEnd w:id="115"/>
      <w:r w:rsidRPr="00BA70D8">
        <w:t xml:space="preserve"> </w:t>
      </w:r>
      <w:bookmarkEnd w:id="113"/>
    </w:p>
    <w:bookmarkEnd w:id="114"/>
    <w:p w14:paraId="0D7D293B" w14:textId="1D311172" w:rsidR="003213D1" w:rsidRPr="00BA70D8" w:rsidRDefault="00A652A1" w:rsidP="00FB4690">
      <w:pPr>
        <w:autoSpaceDE w:val="0"/>
        <w:autoSpaceDN w:val="0"/>
        <w:adjustRightInd w:val="0"/>
        <w:spacing w:after="0"/>
        <w:rPr>
          <w:rFonts w:ascii="Arial" w:hAnsi="Arial" w:cs="Arial"/>
        </w:rPr>
      </w:pPr>
      <w:r w:rsidRPr="00BA70D8">
        <w:rPr>
          <w:rFonts w:ascii="Arial" w:hAnsi="Arial" w:cs="Arial"/>
        </w:rPr>
        <w:t>In Scotland GPs in non</w:t>
      </w:r>
      <w:r w:rsidR="00E36AA9" w:rsidRPr="00BA70D8">
        <w:rPr>
          <w:rFonts w:ascii="Arial" w:hAnsi="Arial" w:cs="Arial"/>
        </w:rPr>
        <w:t>-dispensi</w:t>
      </w:r>
      <w:r w:rsidR="00091B9E" w:rsidRPr="00BA70D8">
        <w:rPr>
          <w:rFonts w:ascii="Arial" w:hAnsi="Arial" w:cs="Arial"/>
        </w:rPr>
        <w:t>n</w:t>
      </w:r>
      <w:r w:rsidR="00E36AA9" w:rsidRPr="00BA70D8">
        <w:rPr>
          <w:rFonts w:ascii="Arial" w:hAnsi="Arial" w:cs="Arial"/>
        </w:rPr>
        <w:t>g</w:t>
      </w:r>
      <w:r w:rsidR="005F6765">
        <w:rPr>
          <w:rFonts w:ascii="Arial" w:hAnsi="Arial" w:cs="Arial"/>
        </w:rPr>
        <w:t xml:space="preserve"> medical</w:t>
      </w:r>
      <w:r w:rsidR="00091B9E" w:rsidRPr="00BA70D8">
        <w:rPr>
          <w:rFonts w:ascii="Arial" w:hAnsi="Arial" w:cs="Arial"/>
        </w:rPr>
        <w:t xml:space="preserve"> practices</w:t>
      </w:r>
      <w:r w:rsidRPr="00BA70D8">
        <w:rPr>
          <w:rFonts w:ascii="Arial" w:hAnsi="Arial" w:cs="Arial"/>
        </w:rPr>
        <w:t xml:space="preserve"> </w:t>
      </w:r>
      <w:r w:rsidR="003213D1" w:rsidRPr="00BA70D8">
        <w:rPr>
          <w:rFonts w:ascii="Arial" w:hAnsi="Arial" w:cs="Arial"/>
        </w:rPr>
        <w:t xml:space="preserve">use a GP10A (stock order) form to </w:t>
      </w:r>
      <w:r w:rsidRPr="00BA70D8">
        <w:rPr>
          <w:rFonts w:ascii="Arial" w:hAnsi="Arial" w:cs="Arial"/>
        </w:rPr>
        <w:t xml:space="preserve">order stock (including CDs) </w:t>
      </w:r>
      <w:r w:rsidR="00091B9E" w:rsidRPr="00BA70D8">
        <w:rPr>
          <w:rFonts w:ascii="Arial" w:hAnsi="Arial" w:cs="Arial"/>
        </w:rPr>
        <w:t>for</w:t>
      </w:r>
      <w:r w:rsidRPr="00BA70D8">
        <w:rPr>
          <w:rFonts w:ascii="Arial" w:hAnsi="Arial" w:cs="Arial"/>
        </w:rPr>
        <w:t xml:space="preserve"> the</w:t>
      </w:r>
      <w:r w:rsidR="00091B9E" w:rsidRPr="00BA70D8">
        <w:rPr>
          <w:rFonts w:ascii="Arial" w:hAnsi="Arial" w:cs="Arial"/>
        </w:rPr>
        <w:t xml:space="preserve"> immediate treatment of </w:t>
      </w:r>
      <w:r w:rsidR="005772F4" w:rsidRPr="00BA70D8">
        <w:rPr>
          <w:rFonts w:ascii="Arial" w:hAnsi="Arial" w:cs="Arial"/>
        </w:rPr>
        <w:t>patients in their NHS practice.</w:t>
      </w:r>
      <w:r w:rsidR="00091B9E" w:rsidRPr="00BA70D8">
        <w:rPr>
          <w:rFonts w:ascii="Arial" w:hAnsi="Arial" w:cs="Arial"/>
        </w:rPr>
        <w:t xml:space="preserve"> </w:t>
      </w:r>
      <w:r w:rsidR="00DE50D3" w:rsidRPr="00BA70D8">
        <w:rPr>
          <w:rFonts w:ascii="Arial" w:hAnsi="Arial" w:cs="Arial"/>
        </w:rPr>
        <w:t>It is good practice to use a separate GP10A for</w:t>
      </w:r>
      <w:r w:rsidR="00D82E5B">
        <w:rPr>
          <w:rFonts w:ascii="Arial" w:hAnsi="Arial" w:cs="Arial"/>
        </w:rPr>
        <w:t xml:space="preserve"> each Schedule 2 and 3 CD </w:t>
      </w:r>
      <w:r w:rsidR="008525AE">
        <w:rPr>
          <w:rFonts w:ascii="Arial" w:hAnsi="Arial" w:cs="Arial"/>
        </w:rPr>
        <w:t>preparations</w:t>
      </w:r>
      <w:r w:rsidR="00DE50D3" w:rsidRPr="00BA70D8">
        <w:rPr>
          <w:rFonts w:ascii="Arial" w:hAnsi="Arial" w:cs="Arial"/>
        </w:rPr>
        <w:t>.</w:t>
      </w:r>
      <w:r w:rsidRPr="00BA70D8">
        <w:rPr>
          <w:rFonts w:ascii="Arial" w:hAnsi="Arial" w:cs="Arial"/>
        </w:rPr>
        <w:t xml:space="preserve"> </w:t>
      </w:r>
    </w:p>
    <w:p w14:paraId="15A36B6B" w14:textId="77777777" w:rsidR="003213D1" w:rsidRPr="00BA70D8" w:rsidRDefault="003213D1" w:rsidP="00FB4690">
      <w:pPr>
        <w:autoSpaceDE w:val="0"/>
        <w:autoSpaceDN w:val="0"/>
        <w:adjustRightInd w:val="0"/>
        <w:spacing w:after="0"/>
        <w:rPr>
          <w:rFonts w:ascii="Arial" w:hAnsi="Arial" w:cs="Arial"/>
        </w:rPr>
      </w:pPr>
    </w:p>
    <w:p w14:paraId="395C9714" w14:textId="4421D2A5" w:rsidR="00546DB0" w:rsidRPr="00546DB0" w:rsidRDefault="0040209B" w:rsidP="00B75C60">
      <w:pPr>
        <w:autoSpaceDE w:val="0"/>
        <w:autoSpaceDN w:val="0"/>
        <w:adjustRightInd w:val="0"/>
        <w:spacing w:after="120"/>
        <w:rPr>
          <w:rFonts w:ascii="Arial" w:hAnsi="Arial" w:cs="Arial"/>
        </w:rPr>
      </w:pPr>
      <w:r w:rsidRPr="00546DB0">
        <w:rPr>
          <w:rFonts w:ascii="Arial" w:hAnsi="Arial" w:cs="Arial"/>
        </w:rPr>
        <w:t xml:space="preserve">Standardised </w:t>
      </w:r>
      <w:r w:rsidR="00DB62A8" w:rsidRPr="00546DB0">
        <w:rPr>
          <w:rFonts w:ascii="Arial" w:hAnsi="Arial" w:cs="Arial"/>
        </w:rPr>
        <w:t xml:space="preserve">private </w:t>
      </w:r>
      <w:r w:rsidR="00A652A1" w:rsidRPr="00546DB0">
        <w:rPr>
          <w:rFonts w:ascii="Arial" w:hAnsi="Arial" w:cs="Arial"/>
        </w:rPr>
        <w:t>controlled drugs requi</w:t>
      </w:r>
      <w:r w:rsidR="0045351C" w:rsidRPr="00546DB0">
        <w:rPr>
          <w:rFonts w:ascii="Arial" w:hAnsi="Arial" w:cs="Arial"/>
        </w:rPr>
        <w:t>sition form</w:t>
      </w:r>
      <w:r w:rsidR="00A652A1" w:rsidRPr="00546DB0">
        <w:rPr>
          <w:rFonts w:ascii="Arial" w:hAnsi="Arial" w:cs="Arial"/>
        </w:rPr>
        <w:t>s</w:t>
      </w:r>
      <w:r w:rsidR="0045351C" w:rsidRPr="00546DB0">
        <w:rPr>
          <w:rFonts w:ascii="Arial" w:hAnsi="Arial" w:cs="Arial"/>
        </w:rPr>
        <w:t xml:space="preserve"> </w:t>
      </w:r>
      <w:r w:rsidR="00A652A1" w:rsidRPr="00546DB0">
        <w:rPr>
          <w:rFonts w:ascii="Arial" w:hAnsi="Arial" w:cs="Arial"/>
        </w:rPr>
        <w:t>(CDRF</w:t>
      </w:r>
      <w:r w:rsidR="003213D1" w:rsidRPr="00546DB0">
        <w:rPr>
          <w:rFonts w:ascii="Arial" w:hAnsi="Arial" w:cs="Arial"/>
        </w:rPr>
        <w:t>s</w:t>
      </w:r>
      <w:r w:rsidR="00A652A1" w:rsidRPr="00546DB0">
        <w:rPr>
          <w:rFonts w:ascii="Arial" w:hAnsi="Arial" w:cs="Arial"/>
        </w:rPr>
        <w:t xml:space="preserve">) </w:t>
      </w:r>
      <w:r w:rsidR="003213D1" w:rsidRPr="00546DB0">
        <w:rPr>
          <w:rFonts w:ascii="Arial" w:hAnsi="Arial" w:cs="Arial"/>
        </w:rPr>
        <w:t>have be</w:t>
      </w:r>
      <w:r w:rsidR="00715C7F" w:rsidRPr="00546DB0">
        <w:rPr>
          <w:rFonts w:ascii="Arial" w:hAnsi="Arial" w:cs="Arial"/>
        </w:rPr>
        <w:t>en</w:t>
      </w:r>
      <w:r w:rsidR="003213D1" w:rsidRPr="00546DB0">
        <w:rPr>
          <w:rFonts w:ascii="Arial" w:hAnsi="Arial" w:cs="Arial"/>
        </w:rPr>
        <w:t xml:space="preserve"> produced for use in Scotland</w:t>
      </w:r>
      <w:r w:rsidR="00715C7F" w:rsidRPr="00546DB0">
        <w:rPr>
          <w:rFonts w:ascii="Arial" w:hAnsi="Arial" w:cs="Arial"/>
        </w:rPr>
        <w:t>. A</w:t>
      </w:r>
      <w:r w:rsidR="00A652A1" w:rsidRPr="00546DB0">
        <w:rPr>
          <w:rFonts w:ascii="Arial" w:hAnsi="Arial" w:cs="Arial"/>
        </w:rPr>
        <w:t>lthough t</w:t>
      </w:r>
      <w:r w:rsidR="00354789" w:rsidRPr="00546DB0">
        <w:rPr>
          <w:rFonts w:ascii="Arial" w:hAnsi="Arial" w:cs="Arial"/>
        </w:rPr>
        <w:t xml:space="preserve">here is no legal requirement to use these forms they should be used </w:t>
      </w:r>
      <w:r w:rsidR="00715C7F" w:rsidRPr="00546DB0">
        <w:rPr>
          <w:rFonts w:ascii="Arial" w:hAnsi="Arial" w:cs="Arial"/>
        </w:rPr>
        <w:t xml:space="preserve">as a matter of good practice </w:t>
      </w:r>
      <w:r w:rsidR="00354789" w:rsidRPr="00546DB0">
        <w:rPr>
          <w:rFonts w:ascii="Arial" w:hAnsi="Arial" w:cs="Arial"/>
        </w:rPr>
        <w:t xml:space="preserve">wherever possible. </w:t>
      </w:r>
      <w:r w:rsidR="00D8276A" w:rsidRPr="00546DB0">
        <w:rPr>
          <w:rFonts w:ascii="Arial" w:hAnsi="Arial" w:cs="Arial"/>
        </w:rPr>
        <w:t xml:space="preserve"> GP</w:t>
      </w:r>
      <w:r w:rsidR="00871416">
        <w:rPr>
          <w:rFonts w:ascii="Arial" w:hAnsi="Arial" w:cs="Arial"/>
        </w:rPr>
        <w:t xml:space="preserve">s and dentists </w:t>
      </w:r>
      <w:r w:rsidR="00D8276A" w:rsidRPr="00546DB0">
        <w:rPr>
          <w:rFonts w:ascii="Arial" w:hAnsi="Arial" w:cs="Arial"/>
        </w:rPr>
        <w:t>can obtain a supply of CDRFs</w:t>
      </w:r>
      <w:r w:rsidR="005F6765">
        <w:rPr>
          <w:rFonts w:ascii="Arial" w:hAnsi="Arial" w:cs="Arial"/>
        </w:rPr>
        <w:t xml:space="preserve"> for private use</w:t>
      </w:r>
      <w:r w:rsidR="00D8276A" w:rsidRPr="00546DB0">
        <w:rPr>
          <w:rFonts w:ascii="Arial" w:hAnsi="Arial" w:cs="Arial"/>
        </w:rPr>
        <w:t xml:space="preserve"> by applying to their local NHS board. </w:t>
      </w:r>
    </w:p>
    <w:p w14:paraId="301C9E60" w14:textId="77777777" w:rsidR="00294245" w:rsidRPr="00BA70D8" w:rsidRDefault="00294245" w:rsidP="00302A17">
      <w:pPr>
        <w:autoSpaceDE w:val="0"/>
        <w:autoSpaceDN w:val="0"/>
        <w:adjustRightInd w:val="0"/>
        <w:rPr>
          <w:rFonts w:ascii="Arial" w:hAnsi="Arial" w:cs="Arial"/>
        </w:rPr>
      </w:pPr>
      <w:r w:rsidRPr="00546DB0">
        <w:rPr>
          <w:rFonts w:ascii="Arial" w:hAnsi="Arial" w:cs="Arial"/>
        </w:rPr>
        <w:t>Requisitions</w:t>
      </w:r>
      <w:r w:rsidR="008E1117" w:rsidRPr="00546DB0">
        <w:rPr>
          <w:rFonts w:ascii="Arial" w:hAnsi="Arial" w:cs="Arial"/>
        </w:rPr>
        <w:t xml:space="preserve"> and </w:t>
      </w:r>
      <w:r w:rsidRPr="00546DB0">
        <w:rPr>
          <w:rFonts w:ascii="Arial" w:hAnsi="Arial" w:cs="Arial"/>
        </w:rPr>
        <w:t>orders must:</w:t>
      </w:r>
    </w:p>
    <w:p w14:paraId="54F4A6FC" w14:textId="77777777" w:rsidR="00385B82" w:rsidRPr="00BA70D8" w:rsidRDefault="005F5E1A" w:rsidP="007D20CB">
      <w:pPr>
        <w:pStyle w:val="Default"/>
        <w:numPr>
          <w:ilvl w:val="0"/>
          <w:numId w:val="174"/>
        </w:numPr>
        <w:spacing w:after="20"/>
        <w:ind w:left="709" w:right="851" w:hanging="425"/>
        <w:rPr>
          <w:rFonts w:ascii="Arial" w:hAnsi="Arial" w:cs="Arial"/>
          <w:color w:val="auto"/>
          <w:lang w:val="en-GB"/>
        </w:rPr>
      </w:pPr>
      <w:r w:rsidRPr="00BA70D8">
        <w:rPr>
          <w:rFonts w:ascii="Arial" w:hAnsi="Arial" w:cs="Arial"/>
          <w:color w:val="auto"/>
          <w:lang w:val="en-GB"/>
        </w:rPr>
        <w:t>b</w:t>
      </w:r>
      <w:r w:rsidR="00AF0A5B" w:rsidRPr="00BA70D8">
        <w:rPr>
          <w:rFonts w:ascii="Arial" w:hAnsi="Arial" w:cs="Arial"/>
          <w:color w:val="auto"/>
          <w:lang w:val="en-GB"/>
        </w:rPr>
        <w:t>e</w:t>
      </w:r>
      <w:r w:rsidR="00385B82" w:rsidRPr="00BA70D8">
        <w:rPr>
          <w:rFonts w:ascii="Arial" w:hAnsi="Arial" w:cs="Arial"/>
          <w:color w:val="auto"/>
          <w:lang w:val="en-GB"/>
        </w:rPr>
        <w:t xml:space="preserve"> signed by the prescriber</w:t>
      </w:r>
    </w:p>
    <w:p w14:paraId="48B6F0C8" w14:textId="77777777" w:rsidR="00385B82" w:rsidRPr="00BA70D8" w:rsidRDefault="00385B82" w:rsidP="007D20CB">
      <w:pPr>
        <w:pStyle w:val="Default"/>
        <w:numPr>
          <w:ilvl w:val="0"/>
          <w:numId w:val="174"/>
        </w:numPr>
        <w:spacing w:after="20"/>
        <w:ind w:left="709" w:right="851" w:hanging="425"/>
        <w:rPr>
          <w:rFonts w:ascii="Arial" w:hAnsi="Arial" w:cs="Arial"/>
          <w:color w:val="auto"/>
          <w:lang w:val="en-GB"/>
        </w:rPr>
      </w:pPr>
      <w:r w:rsidRPr="00BA70D8">
        <w:rPr>
          <w:rFonts w:ascii="Arial" w:hAnsi="Arial" w:cs="Arial"/>
          <w:color w:val="auto"/>
          <w:lang w:val="en-GB"/>
        </w:rPr>
        <w:t>state the prescriber’s name and address</w:t>
      </w:r>
    </w:p>
    <w:p w14:paraId="2D3FFD54" w14:textId="77777777" w:rsidR="00385B82" w:rsidRPr="00BA70D8" w:rsidRDefault="00385B82" w:rsidP="007D20CB">
      <w:pPr>
        <w:pStyle w:val="Default"/>
        <w:numPr>
          <w:ilvl w:val="0"/>
          <w:numId w:val="174"/>
        </w:numPr>
        <w:spacing w:after="20"/>
        <w:ind w:left="709" w:right="851" w:hanging="425"/>
        <w:rPr>
          <w:rFonts w:ascii="Arial" w:hAnsi="Arial" w:cs="Arial"/>
          <w:color w:val="auto"/>
          <w:lang w:val="en-GB"/>
        </w:rPr>
      </w:pPr>
      <w:r w:rsidRPr="00BA70D8">
        <w:rPr>
          <w:rFonts w:ascii="Arial" w:hAnsi="Arial" w:cs="Arial"/>
          <w:color w:val="auto"/>
          <w:lang w:val="en-GB"/>
        </w:rPr>
        <w:t xml:space="preserve">state the prescriber’s profession or occupation </w:t>
      </w:r>
    </w:p>
    <w:p w14:paraId="0AE63CBC" w14:textId="08177488" w:rsidR="00385B82" w:rsidRPr="00BA70D8" w:rsidRDefault="005F5E1A" w:rsidP="007D20CB">
      <w:pPr>
        <w:pStyle w:val="Default"/>
        <w:numPr>
          <w:ilvl w:val="0"/>
          <w:numId w:val="174"/>
        </w:numPr>
        <w:spacing w:after="20"/>
        <w:ind w:left="709" w:right="851" w:hanging="425"/>
        <w:rPr>
          <w:rFonts w:ascii="Arial" w:hAnsi="Arial" w:cs="Arial"/>
          <w:color w:val="auto"/>
          <w:lang w:val="en-GB"/>
        </w:rPr>
      </w:pPr>
      <w:r w:rsidRPr="00BA70D8">
        <w:rPr>
          <w:rFonts w:ascii="Arial" w:hAnsi="Arial" w:cs="Arial"/>
          <w:color w:val="auto"/>
          <w:lang w:val="en-GB"/>
        </w:rPr>
        <w:t>s</w:t>
      </w:r>
      <w:r w:rsidR="00AF0A5B" w:rsidRPr="00BA70D8">
        <w:rPr>
          <w:rFonts w:ascii="Arial" w:hAnsi="Arial" w:cs="Arial"/>
          <w:color w:val="auto"/>
          <w:lang w:val="en-GB"/>
        </w:rPr>
        <w:t>p</w:t>
      </w:r>
      <w:r w:rsidR="00385B82" w:rsidRPr="00BA70D8">
        <w:rPr>
          <w:rFonts w:ascii="Arial" w:hAnsi="Arial" w:cs="Arial"/>
          <w:color w:val="auto"/>
          <w:lang w:val="en-GB"/>
        </w:rPr>
        <w:t>ecify the total quantity</w:t>
      </w:r>
      <w:r w:rsidR="005F6765">
        <w:rPr>
          <w:rFonts w:ascii="Arial" w:hAnsi="Arial" w:cs="Arial"/>
          <w:color w:val="auto"/>
          <w:lang w:val="en-GB"/>
        </w:rPr>
        <w:t xml:space="preserve"> in whole packs</w:t>
      </w:r>
      <w:r w:rsidR="00385B82" w:rsidRPr="00BA70D8">
        <w:rPr>
          <w:rFonts w:ascii="Arial" w:hAnsi="Arial" w:cs="Arial"/>
          <w:color w:val="auto"/>
          <w:lang w:val="en-GB"/>
        </w:rPr>
        <w:t xml:space="preserve"> of the drug (words and figures</w:t>
      </w:r>
      <w:r w:rsidR="005F6765">
        <w:rPr>
          <w:rFonts w:ascii="Arial" w:hAnsi="Arial" w:cs="Arial"/>
          <w:color w:val="auto"/>
          <w:lang w:val="en-GB"/>
        </w:rPr>
        <w:t xml:space="preserve"> are not required</w:t>
      </w:r>
      <w:r w:rsidR="00A4144F">
        <w:rPr>
          <w:rFonts w:ascii="Arial" w:hAnsi="Arial" w:cs="Arial"/>
          <w:color w:val="auto"/>
          <w:lang w:val="en-GB"/>
        </w:rPr>
        <w:t>)</w:t>
      </w:r>
    </w:p>
    <w:p w14:paraId="555F9085" w14:textId="77777777" w:rsidR="000C7411" w:rsidRDefault="005F5E1A" w:rsidP="007D20CB">
      <w:pPr>
        <w:pStyle w:val="Default"/>
        <w:numPr>
          <w:ilvl w:val="0"/>
          <w:numId w:val="174"/>
        </w:numPr>
        <w:spacing w:after="120"/>
        <w:ind w:left="709" w:right="851" w:hanging="425"/>
        <w:rPr>
          <w:rFonts w:ascii="Arial" w:hAnsi="Arial" w:cs="Arial"/>
          <w:color w:val="auto"/>
          <w:lang w:val="en-GB"/>
        </w:rPr>
      </w:pPr>
      <w:r w:rsidRPr="00BA70D8">
        <w:rPr>
          <w:rFonts w:ascii="Arial" w:hAnsi="Arial" w:cs="Arial"/>
          <w:color w:val="auto"/>
          <w:lang w:val="en-GB"/>
        </w:rPr>
        <w:t>s</w:t>
      </w:r>
      <w:r w:rsidR="00AF0A5B" w:rsidRPr="00BA70D8">
        <w:rPr>
          <w:rFonts w:ascii="Arial" w:hAnsi="Arial" w:cs="Arial"/>
          <w:color w:val="auto"/>
          <w:lang w:val="en-GB"/>
        </w:rPr>
        <w:t>p</w:t>
      </w:r>
      <w:r w:rsidR="00385B82" w:rsidRPr="00BA70D8">
        <w:rPr>
          <w:rFonts w:ascii="Arial" w:hAnsi="Arial" w:cs="Arial"/>
          <w:color w:val="auto"/>
          <w:lang w:val="en-GB"/>
        </w:rPr>
        <w:t>ecify the purpose for which it is required such as ‘for practice use’.</w:t>
      </w:r>
    </w:p>
    <w:p w14:paraId="59B8A00E" w14:textId="77777777" w:rsidR="000C7411" w:rsidRDefault="000C7411">
      <w:pPr>
        <w:spacing w:after="0"/>
        <w:rPr>
          <w:rFonts w:ascii="Arial" w:hAnsi="Arial" w:cs="Arial"/>
          <w:lang w:eastAsia="en-US"/>
        </w:rPr>
      </w:pPr>
      <w:r>
        <w:rPr>
          <w:rFonts w:ascii="Arial" w:hAnsi="Arial" w:cs="Arial"/>
        </w:rPr>
        <w:br w:type="page"/>
      </w:r>
    </w:p>
    <w:p w14:paraId="3DB4BB22" w14:textId="4E381CE0" w:rsidR="00385B82" w:rsidRDefault="00385B82" w:rsidP="006C1D66">
      <w:pPr>
        <w:pStyle w:val="Default"/>
        <w:spacing w:after="120"/>
        <w:ind w:left="284" w:right="851"/>
        <w:rPr>
          <w:rFonts w:ascii="Arial" w:hAnsi="Arial" w:cs="Arial"/>
          <w:color w:val="auto"/>
          <w:lang w:val="en-GB"/>
        </w:rPr>
      </w:pPr>
      <w:r w:rsidRPr="00BA70D8">
        <w:rPr>
          <w:rFonts w:ascii="Arial" w:hAnsi="Arial" w:cs="Arial"/>
          <w:color w:val="auto"/>
          <w:lang w:val="en-GB"/>
        </w:rPr>
        <w:lastRenderedPageBreak/>
        <w:t xml:space="preserve"> </w:t>
      </w: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546DB0" w:rsidRPr="00BA70D8" w14:paraId="6C7DABFD" w14:textId="77777777" w:rsidTr="00B0748D">
        <w:trPr>
          <w:trHeight w:hRule="exact" w:val="726"/>
        </w:trPr>
        <w:tc>
          <w:tcPr>
            <w:tcW w:w="9781" w:type="dxa"/>
            <w:gridSpan w:val="3"/>
            <w:tcBorders>
              <w:top w:val="single" w:sz="2" w:space="0" w:color="008000"/>
              <w:left w:val="single" w:sz="2" w:space="0" w:color="008000"/>
              <w:bottom w:val="single" w:sz="2" w:space="0" w:color="008000"/>
              <w:right w:val="nil"/>
            </w:tcBorders>
            <w:shd w:val="clear" w:color="auto" w:fill="008000"/>
          </w:tcPr>
          <w:p w14:paraId="597BE217" w14:textId="5B4E5B65" w:rsidR="00546DB0" w:rsidRPr="00BA70D8" w:rsidRDefault="00F54A7F" w:rsidP="00546DB0">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65408" behindDoc="0" locked="0" layoutInCell="1" allowOverlap="1" wp14:anchorId="100CD8F5" wp14:editId="7FE6FB94">
                      <wp:simplePos x="0" y="0"/>
                      <wp:positionH relativeFrom="column">
                        <wp:posOffset>5896610</wp:posOffset>
                      </wp:positionH>
                      <wp:positionV relativeFrom="paragraph">
                        <wp:posOffset>57785</wp:posOffset>
                      </wp:positionV>
                      <wp:extent cx="179705" cy="194310"/>
                      <wp:effectExtent l="0" t="0" r="0" b="0"/>
                      <wp:wrapNone/>
                      <wp:docPr id="1743"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44" name="AutoShape 168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45" name="Text Box 168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5175281" w14:textId="77777777" w:rsidR="00A862D5" w:rsidRPr="004B19FB" w:rsidRDefault="00A862D5" w:rsidP="00546DB0">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D8F5" id="Group 1683" o:spid="_x0000_s1045" style="position:absolute;margin-left:464.3pt;margin-top:4.55pt;width:14.15pt;height:15.3pt;z-index:25166540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">
                      <v:shape id="AutoShape 1684" o:spid="_x0000_s1046"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" strokecolor="white"/>
                      <v:shape id="Text Box 1685" o:spid="_x0000_s1047"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" strokecolor="white">
                        <v:textbox inset="0,0,0,0">
                          <w:txbxContent>
                            <w:p w14:paraId="05175281" w14:textId="77777777" w:rsidR="00A862D5" w:rsidRPr="004B19FB" w:rsidRDefault="00A862D5" w:rsidP="00546DB0">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09D64ED" w14:textId="1EBFA944" w:rsidR="00546DB0" w:rsidRPr="00BA70D8" w:rsidRDefault="00546DB0" w:rsidP="00546DB0">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F54A7F">
              <w:rPr>
                <w:rFonts w:ascii="Arial" w:hAnsi="Arial" w:cs="Arial"/>
                <w:b/>
                <w:iCs/>
                <w:noProof/>
                <w:szCs w:val="18"/>
              </w:rPr>
              <mc:AlternateContent>
                <mc:Choice Requires="wps">
                  <w:drawing>
                    <wp:anchor distT="0" distB="0" distL="114300" distR="114300" simplePos="0" relativeHeight="251666432" behindDoc="1" locked="0" layoutInCell="1" allowOverlap="1" wp14:anchorId="57EBDA50" wp14:editId="1F6FCAB1">
                      <wp:simplePos x="0" y="0"/>
                      <wp:positionH relativeFrom="column">
                        <wp:posOffset>4088130</wp:posOffset>
                      </wp:positionH>
                      <wp:positionV relativeFrom="paragraph">
                        <wp:posOffset>252095</wp:posOffset>
                      </wp:positionV>
                      <wp:extent cx="640715" cy="315595"/>
                      <wp:effectExtent l="0" t="0" r="0" b="0"/>
                      <wp:wrapSquare wrapText="bothSides"/>
                      <wp:docPr id="1741"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81CF2"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EBDA50" id="Text Box 1686" o:spid="_x0000_s1048" type="#_x0000_t202" style="position:absolute;margin-left:321.9pt;margin-top:19.85pt;width:50.45pt;height:24.8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xi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a5JgETEi6wrqI/FGmHxF/wFtOsCfnA3kqZJb&#10;Mj1n5qMl5e7y5TJaMAXL1e2CArzOVNcZYSUBlTxwNm23YbLt3qFuO6pzntUDqb3TSYmXnk7dk2uS&#10;QCeHR1tex+nWy3+4+QU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Du/MYvUBAADPAwAADgAAAAAAAAAAAAAAAAAuAgAA&#10;ZHJzL2Uyb0RvYy54bWxQSwECLQAUAAYACAAAACEApG8CQd8AAAAJAQAADwAAAAAAAAAAAAAAAABP&#10;BAAAZHJzL2Rvd25yZXYueG1sUEsFBgAAAAAEAAQA8wAAAFsFAAAAAA==&#10;" stroked="f">
                      <v:textbox style="mso-fit-shape-to-text:t">
                        <w:txbxContent>
                          <w:p w14:paraId="19B81CF2" w14:textId="77777777" w:rsidR="00A862D5" w:rsidRPr="00E30694" w:rsidRDefault="00A862D5" w:rsidP="007D20CB">
                            <w:pPr>
                              <w:numPr>
                                <w:ilvl w:val="0"/>
                                <w:numId w:val="47"/>
                              </w:numPr>
                            </w:pPr>
                          </w:p>
                        </w:txbxContent>
                      </v:textbox>
                      <w10:wrap type="square"/>
                    </v:shape>
                  </w:pict>
                </mc:Fallback>
              </mc:AlternateContent>
            </w:r>
            <w:r>
              <w:rPr>
                <w:rFonts w:ascii="Arial" w:hAnsi="Arial" w:cs="Aharoni"/>
                <w:b/>
                <w:color w:val="FFFFFF"/>
                <w:szCs w:val="18"/>
              </w:rPr>
              <w:t>Audit trail for requisitions</w:t>
            </w:r>
            <w:r w:rsidRPr="00BA70D8">
              <w:rPr>
                <w:rFonts w:ascii="Arial" w:hAnsi="Arial" w:cs="Aharoni"/>
                <w:b/>
                <w:i/>
                <w:color w:val="FFFFFF"/>
                <w:szCs w:val="18"/>
              </w:rPr>
              <w:t>)</w:t>
            </w:r>
          </w:p>
          <w:p w14:paraId="31358009" w14:textId="77777777" w:rsidR="00546DB0" w:rsidRPr="00BA70D8" w:rsidRDefault="00546DB0" w:rsidP="00546DB0">
            <w:pPr>
              <w:rPr>
                <w:rFonts w:ascii="Arial" w:hAnsi="Arial" w:cs="Arial"/>
                <w:color w:val="FFFFFF"/>
                <w:szCs w:val="22"/>
              </w:rPr>
            </w:pPr>
          </w:p>
        </w:tc>
      </w:tr>
      <w:tr w:rsidR="00546DB0" w:rsidRPr="00BA70D8" w14:paraId="153DCA82" w14:textId="77777777" w:rsidTr="006C1D66">
        <w:tblPrEx>
          <w:shd w:val="clear" w:color="auto" w:fill="B6DDE8"/>
          <w:tblLook w:val="01E0" w:firstRow="1" w:lastRow="1" w:firstColumn="1" w:lastColumn="1" w:noHBand="0" w:noVBand="0"/>
        </w:tblPrEx>
        <w:trPr>
          <w:trHeight w:hRule="exact" w:val="1281"/>
        </w:trPr>
        <w:tc>
          <w:tcPr>
            <w:tcW w:w="9781" w:type="dxa"/>
            <w:gridSpan w:val="3"/>
            <w:tcBorders>
              <w:top w:val="nil"/>
              <w:left w:val="nil"/>
              <w:bottom w:val="nil"/>
              <w:right w:val="nil"/>
            </w:tcBorders>
            <w:shd w:val="clear" w:color="auto" w:fill="D6E3BC"/>
          </w:tcPr>
          <w:p w14:paraId="2C3C02A2" w14:textId="7882D167" w:rsidR="00546DB0" w:rsidRPr="00546DB0" w:rsidRDefault="00546DB0" w:rsidP="00546DB0">
            <w:pPr>
              <w:tabs>
                <w:tab w:val="left" w:pos="318"/>
              </w:tabs>
              <w:spacing w:after="0"/>
              <w:ind w:left="317"/>
              <w:rPr>
                <w:rFonts w:ascii="Arial" w:hAnsi="Arial" w:cs="Arial"/>
              </w:rPr>
            </w:pPr>
            <w:r>
              <w:rPr>
                <w:rFonts w:ascii="Arial" w:hAnsi="Arial" w:cs="Arial"/>
              </w:rPr>
              <w:t>A</w:t>
            </w:r>
            <w:r w:rsidRPr="00546DB0">
              <w:rPr>
                <w:rFonts w:ascii="Arial" w:hAnsi="Arial" w:cs="Arial"/>
              </w:rPr>
              <w:t xml:space="preserve"> comprehensive recording and audit trail should commence at the point at which a practitioner orders CDs</w:t>
            </w:r>
            <w:r w:rsidR="005F6765">
              <w:rPr>
                <w:rFonts w:ascii="Arial" w:hAnsi="Arial" w:cs="Arial"/>
              </w:rPr>
              <w:t xml:space="preserve"> and should include a means of identifying when orders were received</w:t>
            </w:r>
            <w:r w:rsidRPr="00546DB0">
              <w:rPr>
                <w:rFonts w:ascii="Arial" w:hAnsi="Arial" w:cs="Arial"/>
              </w:rPr>
              <w:t>. The practitioner who orders the CDs should retain a copy of the original GP10A stock order form within the practice.</w:t>
            </w:r>
          </w:p>
        </w:tc>
      </w:tr>
      <w:tr w:rsidR="00546DB0" w:rsidRPr="00BA70D8" w14:paraId="544C625F" w14:textId="77777777" w:rsidTr="00B07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7E8EA5E7" w14:textId="77777777" w:rsidR="00546DB0" w:rsidRPr="00BA70D8" w:rsidRDefault="00546DB0" w:rsidP="00546DB0">
            <w:pPr>
              <w:pStyle w:val="Default"/>
              <w:tabs>
                <w:tab w:val="left" w:pos="851"/>
              </w:tabs>
              <w:spacing w:after="0"/>
              <w:rPr>
                <w:rFonts w:ascii="Arial" w:hAnsi="Arial" w:cs="Arial"/>
                <w:color w:val="211E1E"/>
                <w:lang w:val="en-GB"/>
              </w:rPr>
            </w:pPr>
          </w:p>
          <w:p w14:paraId="417F9677" w14:textId="77777777" w:rsidR="00546DB0" w:rsidRPr="00BA70D8" w:rsidRDefault="00546DB0" w:rsidP="00546DB0">
            <w:pPr>
              <w:pStyle w:val="Default"/>
              <w:tabs>
                <w:tab w:val="left" w:pos="851"/>
              </w:tabs>
              <w:spacing w:after="0"/>
              <w:rPr>
                <w:rFonts w:ascii="Arial" w:hAnsi="Arial" w:cs="Arial"/>
                <w:color w:val="211E1E"/>
                <w:lang w:val="en-GB"/>
              </w:rPr>
            </w:pPr>
          </w:p>
          <w:p w14:paraId="56BC1D55" w14:textId="77777777" w:rsidR="00546DB0" w:rsidRPr="00BA70D8" w:rsidRDefault="00546DB0" w:rsidP="00546DB0">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09BE385F" w14:textId="77777777" w:rsidR="00546DB0" w:rsidRPr="00BA70D8" w:rsidRDefault="00546DB0" w:rsidP="00546DB0">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nil"/>
            </w:tcBorders>
            <w:shd w:val="clear" w:color="auto" w:fill="008000"/>
          </w:tcPr>
          <w:p w14:paraId="61855CF7" w14:textId="77777777" w:rsidR="00546DB0" w:rsidRPr="00BA70D8" w:rsidRDefault="00546DB0" w:rsidP="00546DB0">
            <w:pPr>
              <w:pStyle w:val="Default"/>
              <w:tabs>
                <w:tab w:val="left" w:pos="851"/>
              </w:tabs>
              <w:spacing w:after="0"/>
              <w:rPr>
                <w:rFonts w:ascii="Arial" w:hAnsi="Arial" w:cs="Arial"/>
                <w:color w:val="211E1E"/>
                <w:lang w:val="en-GB"/>
              </w:rPr>
            </w:pPr>
          </w:p>
        </w:tc>
      </w:tr>
    </w:tbl>
    <w:p w14:paraId="1166ACE8" w14:textId="77777777" w:rsidR="00546DB0" w:rsidRPr="00BA70D8" w:rsidRDefault="00546DB0" w:rsidP="00A652A1">
      <w:pPr>
        <w:pStyle w:val="Default"/>
        <w:spacing w:after="0"/>
        <w:rPr>
          <w:rFonts w:ascii="Arial" w:hAnsi="Arial" w:cs="Arial"/>
          <w:color w:val="auto"/>
          <w:lang w:val="en-GB"/>
        </w:rPr>
      </w:pPr>
    </w:p>
    <w:p w14:paraId="2B040451" w14:textId="1F18411F" w:rsidR="00443A34" w:rsidRPr="00BA70D8" w:rsidRDefault="00294245" w:rsidP="00FB4690">
      <w:pPr>
        <w:pStyle w:val="Default"/>
        <w:spacing w:after="0"/>
        <w:rPr>
          <w:rFonts w:ascii="Arial" w:hAnsi="Arial" w:cs="Arial"/>
          <w:color w:val="auto"/>
          <w:lang w:val="en-GB"/>
        </w:rPr>
      </w:pPr>
      <w:r w:rsidRPr="00BA70D8">
        <w:rPr>
          <w:rFonts w:ascii="Arial" w:hAnsi="Arial" w:cs="Arial"/>
          <w:color w:val="auto"/>
          <w:lang w:val="en-GB"/>
        </w:rPr>
        <w:t>A wholesaler or pharmacy supplying CDs to a prescriber must be reasonably satisfied that the re</w:t>
      </w:r>
      <w:r w:rsidR="00D8276A" w:rsidRPr="00BA70D8">
        <w:rPr>
          <w:rFonts w:ascii="Arial" w:hAnsi="Arial" w:cs="Arial"/>
          <w:color w:val="auto"/>
          <w:lang w:val="en-GB"/>
        </w:rPr>
        <w:t>quisition is genuine. T</w:t>
      </w:r>
      <w:r w:rsidRPr="00BA70D8">
        <w:rPr>
          <w:rFonts w:ascii="Arial" w:hAnsi="Arial" w:cs="Arial"/>
          <w:color w:val="auto"/>
          <w:lang w:val="en-GB"/>
        </w:rPr>
        <w:t>his means that it should be the</w:t>
      </w:r>
      <w:r w:rsidR="005F6765">
        <w:rPr>
          <w:rFonts w:ascii="Arial" w:hAnsi="Arial" w:cs="Arial"/>
          <w:color w:val="auto"/>
          <w:lang w:val="en-GB"/>
        </w:rPr>
        <w:t xml:space="preserve"> signed</w:t>
      </w:r>
      <w:r w:rsidRPr="00BA70D8">
        <w:rPr>
          <w:rFonts w:ascii="Arial" w:hAnsi="Arial" w:cs="Arial"/>
          <w:color w:val="auto"/>
          <w:lang w:val="en-GB"/>
        </w:rPr>
        <w:t xml:space="preserve"> original document. Faxed or other electronically transmitted requisitions are not permitted. The supplier must be reasonably satisfied that the signature </w:t>
      </w:r>
      <w:r w:rsidR="00D8276A" w:rsidRPr="00BA70D8">
        <w:rPr>
          <w:rFonts w:ascii="Arial" w:hAnsi="Arial" w:cs="Arial"/>
          <w:color w:val="auto"/>
          <w:lang w:val="en-GB"/>
        </w:rPr>
        <w:t xml:space="preserve">on the requisition </w:t>
      </w:r>
      <w:r w:rsidRPr="00BA70D8">
        <w:rPr>
          <w:rFonts w:ascii="Arial" w:hAnsi="Arial" w:cs="Arial"/>
          <w:color w:val="auto"/>
          <w:lang w:val="en-GB"/>
        </w:rPr>
        <w:t xml:space="preserve">is that of the person </w:t>
      </w:r>
      <w:r w:rsidR="00D8276A" w:rsidRPr="00BA70D8">
        <w:rPr>
          <w:rFonts w:ascii="Arial" w:hAnsi="Arial" w:cs="Arial"/>
          <w:color w:val="auto"/>
          <w:lang w:val="en-GB"/>
        </w:rPr>
        <w:t xml:space="preserve">claiming to have signed </w:t>
      </w:r>
      <w:r w:rsidRPr="00BA70D8">
        <w:rPr>
          <w:rFonts w:ascii="Arial" w:hAnsi="Arial" w:cs="Arial"/>
          <w:color w:val="auto"/>
          <w:lang w:val="en-GB"/>
        </w:rPr>
        <w:t xml:space="preserve">the requisition and that </w:t>
      </w:r>
      <w:r w:rsidR="00D8276A" w:rsidRPr="00BA70D8">
        <w:rPr>
          <w:rFonts w:ascii="Arial" w:hAnsi="Arial" w:cs="Arial"/>
          <w:color w:val="auto"/>
          <w:lang w:val="en-GB"/>
        </w:rPr>
        <w:t xml:space="preserve">they are </w:t>
      </w:r>
      <w:r w:rsidRPr="00BA70D8">
        <w:rPr>
          <w:rFonts w:ascii="Arial" w:hAnsi="Arial" w:cs="Arial"/>
          <w:color w:val="auto"/>
          <w:lang w:val="en-GB"/>
        </w:rPr>
        <w:t>engaged in the occupation stated</w:t>
      </w:r>
      <w:r w:rsidR="00D8276A" w:rsidRPr="00BA70D8">
        <w:rPr>
          <w:rFonts w:ascii="Arial" w:hAnsi="Arial" w:cs="Arial"/>
          <w:color w:val="auto"/>
          <w:lang w:val="en-GB"/>
        </w:rPr>
        <w:t xml:space="preserve"> on the requisition</w:t>
      </w:r>
      <w:r w:rsidRPr="00BA70D8">
        <w:rPr>
          <w:rFonts w:ascii="Arial" w:hAnsi="Arial" w:cs="Arial"/>
          <w:color w:val="auto"/>
          <w:lang w:val="en-GB"/>
        </w:rPr>
        <w:t>.</w:t>
      </w:r>
      <w:r w:rsidR="00890845" w:rsidRPr="00BA70D8">
        <w:rPr>
          <w:rFonts w:ascii="Arial" w:hAnsi="Arial" w:cs="Arial"/>
          <w:color w:val="auto"/>
          <w:lang w:val="en-GB"/>
        </w:rPr>
        <w:t xml:space="preserve"> </w:t>
      </w:r>
      <w:r w:rsidRPr="00BA70D8">
        <w:rPr>
          <w:rFonts w:ascii="Arial" w:hAnsi="Arial" w:cs="Arial"/>
          <w:color w:val="auto"/>
          <w:lang w:val="en-GB"/>
        </w:rPr>
        <w:t>The name and address of the suppl</w:t>
      </w:r>
      <w:r w:rsidR="00D8276A" w:rsidRPr="00BA70D8">
        <w:rPr>
          <w:rFonts w:ascii="Arial" w:hAnsi="Arial" w:cs="Arial"/>
          <w:color w:val="auto"/>
          <w:lang w:val="en-GB"/>
        </w:rPr>
        <w:t>ier must be recorded indelibly (</w:t>
      </w:r>
      <w:r w:rsidR="002A664E" w:rsidRPr="00BA70D8">
        <w:rPr>
          <w:rFonts w:ascii="Arial" w:hAnsi="Arial" w:cs="Arial"/>
          <w:color w:val="auto"/>
          <w:lang w:val="en-GB"/>
        </w:rPr>
        <w:t>i.e.</w:t>
      </w:r>
      <w:r w:rsidR="00D8276A" w:rsidRPr="00BA70D8">
        <w:rPr>
          <w:rFonts w:ascii="Arial" w:hAnsi="Arial" w:cs="Arial"/>
          <w:color w:val="auto"/>
          <w:lang w:val="en-GB"/>
        </w:rPr>
        <w:t xml:space="preserve"> using permanent ink</w:t>
      </w:r>
      <w:r w:rsidR="00631F44" w:rsidRPr="00BA70D8">
        <w:rPr>
          <w:rFonts w:ascii="Arial" w:hAnsi="Arial" w:cs="Arial"/>
          <w:color w:val="auto"/>
          <w:lang w:val="en-GB"/>
        </w:rPr>
        <w:t xml:space="preserve"> </w:t>
      </w:r>
      <w:r w:rsidR="005F6765">
        <w:rPr>
          <w:rFonts w:ascii="Arial" w:hAnsi="Arial" w:cs="Arial"/>
          <w:color w:val="auto"/>
          <w:lang w:val="en-GB"/>
        </w:rPr>
        <w:t xml:space="preserve">that </w:t>
      </w:r>
      <w:r w:rsidR="00631F44" w:rsidRPr="00BA70D8">
        <w:rPr>
          <w:rFonts w:ascii="Arial" w:hAnsi="Arial" w:cs="Arial"/>
          <w:color w:val="auto"/>
          <w:lang w:val="en-GB"/>
        </w:rPr>
        <w:t xml:space="preserve"> cannot be removed</w:t>
      </w:r>
      <w:r w:rsidR="00D8276A" w:rsidRPr="00BA70D8">
        <w:rPr>
          <w:rFonts w:ascii="Arial" w:hAnsi="Arial" w:cs="Arial"/>
          <w:color w:val="auto"/>
          <w:lang w:val="en-GB"/>
        </w:rPr>
        <w:t>).</w:t>
      </w:r>
    </w:p>
    <w:p w14:paraId="54266E91" w14:textId="77777777" w:rsidR="00443A34" w:rsidRPr="00BA70D8" w:rsidRDefault="00443A34" w:rsidP="00FB4690">
      <w:pPr>
        <w:pStyle w:val="Default"/>
        <w:spacing w:after="0"/>
        <w:rPr>
          <w:rFonts w:ascii="Arial" w:hAnsi="Arial" w:cs="Arial"/>
          <w:color w:val="auto"/>
          <w:lang w:val="en-GB"/>
        </w:rPr>
      </w:pPr>
    </w:p>
    <w:p w14:paraId="616C9407" w14:textId="008712D0" w:rsidR="00546DB0" w:rsidRDefault="00294245" w:rsidP="00FB4690">
      <w:pPr>
        <w:pStyle w:val="Default"/>
        <w:spacing w:after="0"/>
        <w:rPr>
          <w:rFonts w:ascii="Arial" w:hAnsi="Arial" w:cs="Arial"/>
          <w:color w:val="auto"/>
          <w:lang w:val="en-GB"/>
        </w:rPr>
      </w:pPr>
      <w:r w:rsidRPr="00BA70D8">
        <w:rPr>
          <w:rFonts w:ascii="Arial" w:hAnsi="Arial" w:cs="Arial"/>
          <w:color w:val="auto"/>
          <w:lang w:val="en-GB"/>
        </w:rPr>
        <w:t>Pharmacists are required to submit the original requisitions (not the copy) to NHS NSS for processing.</w:t>
      </w:r>
      <w:r w:rsidR="00E865B1" w:rsidRPr="00BA70D8">
        <w:rPr>
          <w:rFonts w:ascii="Arial" w:hAnsi="Arial" w:cs="Arial"/>
          <w:color w:val="auto"/>
          <w:lang w:val="en-GB"/>
        </w:rPr>
        <w:t xml:space="preserve"> </w:t>
      </w:r>
      <w:r w:rsidR="00354789" w:rsidRPr="00BA70D8">
        <w:rPr>
          <w:rFonts w:ascii="Arial" w:hAnsi="Arial" w:cs="Arial"/>
          <w:color w:val="auto"/>
          <w:lang w:val="en-GB"/>
        </w:rPr>
        <w:t xml:space="preserve">The pharmacist must retain a duplicate (photocopy) for their own </w:t>
      </w:r>
    </w:p>
    <w:p w14:paraId="1D77CB34" w14:textId="58E97327" w:rsidR="00294245" w:rsidRPr="00BA70D8" w:rsidRDefault="00354789" w:rsidP="00FB4690">
      <w:pPr>
        <w:pStyle w:val="Default"/>
        <w:spacing w:after="0"/>
        <w:rPr>
          <w:rFonts w:ascii="Arial" w:hAnsi="Arial" w:cs="Arial"/>
          <w:color w:val="auto"/>
          <w:lang w:val="en-GB"/>
        </w:rPr>
      </w:pPr>
      <w:r w:rsidRPr="00BA70D8">
        <w:rPr>
          <w:rFonts w:ascii="Arial" w:hAnsi="Arial" w:cs="Arial"/>
          <w:color w:val="auto"/>
          <w:lang w:val="en-GB"/>
        </w:rPr>
        <w:t>records.</w:t>
      </w:r>
    </w:p>
    <w:p w14:paraId="17BB4AA2" w14:textId="77777777" w:rsidR="00546DB0" w:rsidRDefault="00546DB0" w:rsidP="00FB4690">
      <w:pPr>
        <w:pStyle w:val="Default"/>
        <w:spacing w:after="0"/>
        <w:rPr>
          <w:rFonts w:ascii="Arial" w:hAnsi="Arial" w:cs="Arial"/>
          <w:color w:val="auto"/>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546DB0" w:rsidRPr="00BA70D8" w14:paraId="15D722C1" w14:textId="77777777" w:rsidTr="00B0748D">
        <w:trPr>
          <w:trHeight w:hRule="exact" w:val="726"/>
        </w:trPr>
        <w:tc>
          <w:tcPr>
            <w:tcW w:w="9781" w:type="dxa"/>
            <w:gridSpan w:val="3"/>
            <w:tcBorders>
              <w:top w:val="single" w:sz="2" w:space="0" w:color="008000"/>
              <w:left w:val="single" w:sz="2" w:space="0" w:color="008000"/>
              <w:bottom w:val="single" w:sz="2" w:space="0" w:color="008000"/>
              <w:right w:val="nil"/>
            </w:tcBorders>
            <w:shd w:val="clear" w:color="auto" w:fill="008000"/>
          </w:tcPr>
          <w:p w14:paraId="072AD9EF" w14:textId="2AADA5CF" w:rsidR="00546DB0" w:rsidRPr="00BA70D8" w:rsidRDefault="00F54A7F" w:rsidP="00546DB0">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67456" behindDoc="0" locked="0" layoutInCell="1" allowOverlap="1" wp14:anchorId="0E230875" wp14:editId="79436CB0">
                      <wp:simplePos x="0" y="0"/>
                      <wp:positionH relativeFrom="column">
                        <wp:posOffset>5896610</wp:posOffset>
                      </wp:positionH>
                      <wp:positionV relativeFrom="paragraph">
                        <wp:posOffset>57785</wp:posOffset>
                      </wp:positionV>
                      <wp:extent cx="179705" cy="194310"/>
                      <wp:effectExtent l="0" t="0" r="0" b="0"/>
                      <wp:wrapNone/>
                      <wp:docPr id="1737"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38" name="AutoShape 1688"/>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40" name="Text Box 1689"/>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683DA10" w14:textId="77777777" w:rsidR="00A862D5" w:rsidRPr="004B19FB" w:rsidRDefault="00A862D5" w:rsidP="00546DB0">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0875" id="Group 1687" o:spid="_x0000_s1049" style="position:absolute;margin-left:464.3pt;margin-top:4.55pt;width:14.15pt;height:15.3pt;z-index:25166745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">
                      <v:shape id="AutoShape 1688" o:spid="_x0000_s1050"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" strokecolor="white"/>
                      <v:shape id="Text Box 1689" o:spid="_x0000_s1051"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" strokecolor="white">
                        <v:textbox inset="0,0,0,0">
                          <w:txbxContent>
                            <w:p w14:paraId="4683DA10" w14:textId="77777777" w:rsidR="00A862D5" w:rsidRPr="004B19FB" w:rsidRDefault="00A862D5" w:rsidP="00546DB0">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1F75854" w14:textId="78B13379" w:rsidR="00546DB0" w:rsidRPr="00BA70D8" w:rsidRDefault="00546DB0" w:rsidP="00546DB0">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F54A7F">
              <w:rPr>
                <w:rFonts w:ascii="Arial" w:hAnsi="Arial" w:cs="Arial"/>
                <w:b/>
                <w:iCs/>
                <w:noProof/>
                <w:szCs w:val="18"/>
              </w:rPr>
              <mc:AlternateContent>
                <mc:Choice Requires="wps">
                  <w:drawing>
                    <wp:anchor distT="0" distB="0" distL="114300" distR="114300" simplePos="0" relativeHeight="251668480" behindDoc="1" locked="0" layoutInCell="1" allowOverlap="1" wp14:anchorId="7108185D" wp14:editId="6FAA70AB">
                      <wp:simplePos x="0" y="0"/>
                      <wp:positionH relativeFrom="column">
                        <wp:posOffset>4088130</wp:posOffset>
                      </wp:positionH>
                      <wp:positionV relativeFrom="paragraph">
                        <wp:posOffset>252095</wp:posOffset>
                      </wp:positionV>
                      <wp:extent cx="640715" cy="315595"/>
                      <wp:effectExtent l="0" t="0" r="0" b="0"/>
                      <wp:wrapSquare wrapText="bothSides"/>
                      <wp:docPr id="1736"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F0FE0"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8185D" id="Text Box 1690" o:spid="_x0000_s1052" type="#_x0000_t202" style="position:absolute;margin-left:321.9pt;margin-top:19.85pt;width:50.45pt;height:24.8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tq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a5JgGTEi6wrqI/FGmHxF/wFtOsCfnA3kqZJb&#10;Mj1n5qMl5e7y5TJaMAXL1e2CArzOVNcZYSUBlTxwNm23YbLt3qFuO6pzntUDqb3TSYmXnk7dk2uS&#10;QCeHR1tex+nWy3+4+QU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MEDLavUBAADPAwAADgAAAAAAAAAAAAAAAAAuAgAA&#10;ZHJzL2Uyb0RvYy54bWxQSwECLQAUAAYACAAAACEApG8CQd8AAAAJAQAADwAAAAAAAAAAAAAAAABP&#10;BAAAZHJzL2Rvd25yZXYueG1sUEsFBgAAAAAEAAQA8wAAAFsFAAAAAA==&#10;" stroked="f">
                      <v:textbox style="mso-fit-shape-to-text:t">
                        <w:txbxContent>
                          <w:p w14:paraId="105F0FE0" w14:textId="77777777" w:rsidR="00A862D5" w:rsidRPr="00E30694" w:rsidRDefault="00A862D5" w:rsidP="007D20CB">
                            <w:pPr>
                              <w:numPr>
                                <w:ilvl w:val="0"/>
                                <w:numId w:val="47"/>
                              </w:numPr>
                            </w:pPr>
                          </w:p>
                        </w:txbxContent>
                      </v:textbox>
                      <w10:wrap type="square"/>
                    </v:shape>
                  </w:pict>
                </mc:Fallback>
              </mc:AlternateContent>
            </w:r>
            <w:r>
              <w:rPr>
                <w:rFonts w:ascii="Arial" w:hAnsi="Arial" w:cs="Aharoni"/>
                <w:b/>
                <w:color w:val="FFFFFF"/>
                <w:szCs w:val="18"/>
              </w:rPr>
              <w:t>Community Pharmacy Requisitions</w:t>
            </w:r>
            <w:r w:rsidRPr="00BA70D8">
              <w:rPr>
                <w:rFonts w:ascii="Arial" w:hAnsi="Arial" w:cs="Aharoni"/>
                <w:b/>
                <w:i/>
                <w:color w:val="FFFFFF"/>
                <w:szCs w:val="18"/>
              </w:rPr>
              <w:t>)</w:t>
            </w:r>
          </w:p>
          <w:p w14:paraId="59045253" w14:textId="77777777" w:rsidR="00546DB0" w:rsidRPr="00BA70D8" w:rsidRDefault="00546DB0" w:rsidP="00546DB0">
            <w:pPr>
              <w:rPr>
                <w:rFonts w:ascii="Arial" w:hAnsi="Arial" w:cs="Arial"/>
                <w:color w:val="FFFFFF"/>
                <w:szCs w:val="22"/>
              </w:rPr>
            </w:pPr>
          </w:p>
        </w:tc>
      </w:tr>
      <w:tr w:rsidR="00546DB0" w:rsidRPr="00BA70D8" w14:paraId="022741C5" w14:textId="77777777" w:rsidTr="005F6765">
        <w:tblPrEx>
          <w:shd w:val="clear" w:color="auto" w:fill="B6DDE8"/>
          <w:tblLook w:val="01E0" w:firstRow="1" w:lastRow="1" w:firstColumn="1" w:lastColumn="1" w:noHBand="0" w:noVBand="0"/>
        </w:tblPrEx>
        <w:trPr>
          <w:trHeight w:hRule="exact" w:val="1800"/>
        </w:trPr>
        <w:tc>
          <w:tcPr>
            <w:tcW w:w="9781" w:type="dxa"/>
            <w:gridSpan w:val="3"/>
            <w:tcBorders>
              <w:top w:val="nil"/>
              <w:left w:val="nil"/>
              <w:bottom w:val="nil"/>
              <w:right w:val="nil"/>
            </w:tcBorders>
            <w:shd w:val="clear" w:color="auto" w:fill="D6E3BC"/>
          </w:tcPr>
          <w:p w14:paraId="5CAEC3E1" w14:textId="0EF384DA" w:rsidR="00546DB0" w:rsidRDefault="002A664E" w:rsidP="00546DB0">
            <w:pPr>
              <w:tabs>
                <w:tab w:val="left" w:pos="318"/>
              </w:tabs>
              <w:spacing w:after="0"/>
              <w:ind w:left="317"/>
              <w:rPr>
                <w:rStyle w:val="Hyperlink"/>
                <w:rFonts w:ascii="Arial" w:hAnsi="Arial" w:cs="Arial"/>
              </w:rPr>
            </w:pPr>
            <w:r>
              <w:rPr>
                <w:rFonts w:ascii="Arial" w:hAnsi="Arial" w:cs="Arial"/>
              </w:rPr>
              <w:t>W</w:t>
            </w:r>
            <w:r w:rsidRPr="00546DB0">
              <w:rPr>
                <w:rFonts w:ascii="Arial" w:hAnsi="Arial" w:cs="Arial"/>
              </w:rPr>
              <w:t>hen one pharmacy orders a CD privately from another pharmacy the pharmacy supplying the CDs</w:t>
            </w:r>
            <w:r>
              <w:rPr>
                <w:rFonts w:ascii="Arial" w:hAnsi="Arial" w:cs="Arial"/>
              </w:rPr>
              <w:t xml:space="preserve"> should </w:t>
            </w:r>
            <w:r w:rsidRPr="00546DB0">
              <w:rPr>
                <w:rFonts w:ascii="Arial" w:hAnsi="Arial" w:cs="Arial"/>
              </w:rPr>
              <w:t>submit a written CDRF</w:t>
            </w:r>
            <w:r>
              <w:rPr>
                <w:rFonts w:ascii="Arial" w:hAnsi="Arial" w:cs="Arial"/>
              </w:rPr>
              <w:t xml:space="preserve"> (CP)</w:t>
            </w:r>
            <w:r w:rsidRPr="00546DB0">
              <w:rPr>
                <w:rFonts w:ascii="Arial" w:hAnsi="Arial" w:cs="Arial"/>
              </w:rPr>
              <w:t xml:space="preserve"> to practitioner services for processing. </w:t>
            </w:r>
            <w:r w:rsidR="00546DB0" w:rsidRPr="00546DB0">
              <w:rPr>
                <w:rFonts w:ascii="Arial" w:hAnsi="Arial" w:cs="Arial"/>
              </w:rPr>
              <w:t>CDRF</w:t>
            </w:r>
            <w:r w:rsidR="00546DB0">
              <w:rPr>
                <w:rFonts w:ascii="Arial" w:hAnsi="Arial" w:cs="Arial"/>
              </w:rPr>
              <w:t>(CP)</w:t>
            </w:r>
            <w:r w:rsidR="00546DB0" w:rsidRPr="00546DB0">
              <w:rPr>
                <w:rFonts w:ascii="Arial" w:hAnsi="Arial" w:cs="Arial"/>
              </w:rPr>
              <w:t xml:space="preserve"> forms are available from practitioner services or can be downloaded from the </w:t>
            </w:r>
            <w:r w:rsidRPr="00546DB0">
              <w:rPr>
                <w:rFonts w:ascii="Arial" w:hAnsi="Arial" w:cs="Arial"/>
              </w:rPr>
              <w:t>web</w:t>
            </w:r>
            <w:r>
              <w:rPr>
                <w:rFonts w:ascii="Arial" w:hAnsi="Arial" w:cs="Arial"/>
              </w:rPr>
              <w:t xml:space="preserve"> </w:t>
            </w:r>
            <w:r w:rsidRPr="00546DB0">
              <w:rPr>
                <w:rFonts w:ascii="Arial" w:hAnsi="Arial" w:cs="Arial"/>
              </w:rPr>
              <w:t>link</w:t>
            </w:r>
            <w:r w:rsidR="00546DB0" w:rsidRPr="00546DB0">
              <w:rPr>
                <w:rFonts w:ascii="Arial" w:hAnsi="Arial" w:cs="Arial"/>
              </w:rPr>
              <w:t xml:space="preserve"> below:</w:t>
            </w:r>
            <w:r w:rsidR="00546DB0" w:rsidRPr="00BA70D8">
              <w:rPr>
                <w:rFonts w:ascii="Arial" w:hAnsi="Arial" w:cs="Arial"/>
                <w:color w:val="003300"/>
              </w:rPr>
              <w:t xml:space="preserve"> </w:t>
            </w:r>
          </w:p>
          <w:p w14:paraId="257F505B" w14:textId="77777777" w:rsidR="00C3176D" w:rsidRDefault="00FF46C8" w:rsidP="00C3176D">
            <w:hyperlink r:id="rId44" w:history="1">
              <w:r w:rsidR="00C3176D">
                <w:rPr>
                  <w:rStyle w:val="Hyperlink"/>
                </w:rPr>
                <w:t>Order prescription stationery | National Services Scotland (nhs.scot)</w:t>
              </w:r>
            </w:hyperlink>
            <w:r w:rsidR="00C3176D">
              <w:t xml:space="preserve"> </w:t>
            </w:r>
          </w:p>
          <w:p w14:paraId="795D0F77" w14:textId="1002F647" w:rsidR="00C3176D" w:rsidRPr="00546DB0" w:rsidRDefault="00C3176D" w:rsidP="00546DB0">
            <w:pPr>
              <w:tabs>
                <w:tab w:val="left" w:pos="318"/>
              </w:tabs>
              <w:spacing w:after="0"/>
              <w:ind w:left="317"/>
              <w:rPr>
                <w:rFonts w:ascii="Arial" w:hAnsi="Arial" w:cs="Arial"/>
              </w:rPr>
            </w:pPr>
          </w:p>
        </w:tc>
      </w:tr>
      <w:tr w:rsidR="00546DB0" w:rsidRPr="00BA70D8" w14:paraId="1D483167" w14:textId="77777777" w:rsidTr="00B07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3712C7A8" w14:textId="77777777" w:rsidR="00546DB0" w:rsidRPr="00BA70D8" w:rsidRDefault="00546DB0" w:rsidP="00546DB0">
            <w:pPr>
              <w:pStyle w:val="Default"/>
              <w:tabs>
                <w:tab w:val="left" w:pos="851"/>
              </w:tabs>
              <w:spacing w:after="0"/>
              <w:rPr>
                <w:rFonts w:ascii="Arial" w:hAnsi="Arial" w:cs="Arial"/>
                <w:color w:val="211E1E"/>
                <w:lang w:val="en-GB"/>
              </w:rPr>
            </w:pPr>
          </w:p>
          <w:p w14:paraId="66824E80" w14:textId="77777777" w:rsidR="00546DB0" w:rsidRPr="00BA70D8" w:rsidRDefault="00546DB0" w:rsidP="00546DB0">
            <w:pPr>
              <w:pStyle w:val="Default"/>
              <w:tabs>
                <w:tab w:val="left" w:pos="851"/>
              </w:tabs>
              <w:spacing w:after="0"/>
              <w:rPr>
                <w:rFonts w:ascii="Arial" w:hAnsi="Arial" w:cs="Arial"/>
                <w:color w:val="211E1E"/>
                <w:lang w:val="en-GB"/>
              </w:rPr>
            </w:pPr>
          </w:p>
          <w:p w14:paraId="300A6682" w14:textId="77777777" w:rsidR="00546DB0" w:rsidRPr="00BA70D8" w:rsidRDefault="00546DB0" w:rsidP="00546DB0">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1A0B532F" w14:textId="77777777" w:rsidR="00546DB0" w:rsidRPr="00BA70D8" w:rsidRDefault="00546DB0" w:rsidP="00546DB0">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nil"/>
            </w:tcBorders>
            <w:shd w:val="clear" w:color="auto" w:fill="008000"/>
          </w:tcPr>
          <w:p w14:paraId="3F82F044" w14:textId="77777777" w:rsidR="00546DB0" w:rsidRPr="00BA70D8" w:rsidRDefault="00546DB0" w:rsidP="00546DB0">
            <w:pPr>
              <w:pStyle w:val="Default"/>
              <w:tabs>
                <w:tab w:val="left" w:pos="851"/>
              </w:tabs>
              <w:spacing w:after="0"/>
              <w:rPr>
                <w:rFonts w:ascii="Arial" w:hAnsi="Arial" w:cs="Arial"/>
                <w:color w:val="211E1E"/>
                <w:lang w:val="en-GB"/>
              </w:rPr>
            </w:pPr>
          </w:p>
        </w:tc>
      </w:tr>
    </w:tbl>
    <w:p w14:paraId="759C07F1" w14:textId="77777777" w:rsidR="002419AE" w:rsidRPr="00BA70D8" w:rsidRDefault="002419AE" w:rsidP="00FD30B3">
      <w:pPr>
        <w:pStyle w:val="Default"/>
        <w:spacing w:after="0"/>
        <w:rPr>
          <w:rFonts w:ascii="Arial" w:hAnsi="Arial" w:cs="Arial"/>
          <w:color w:val="003300"/>
          <w:lang w:val="en-GB"/>
        </w:rPr>
      </w:pPr>
    </w:p>
    <w:p w14:paraId="2B29D9B9" w14:textId="77777777" w:rsidR="00A862D5" w:rsidRDefault="00A862D5" w:rsidP="006F166F">
      <w:bookmarkStart w:id="116" w:name="_Toc302122959"/>
      <w:bookmarkStart w:id="117" w:name="Sec5d"/>
    </w:p>
    <w:p w14:paraId="2F57D712" w14:textId="5F9E4327" w:rsidR="0045351C" w:rsidRPr="00BA70D8" w:rsidRDefault="00C13DB7" w:rsidP="00B0748D">
      <w:pPr>
        <w:pStyle w:val="Heading2"/>
      </w:pPr>
      <w:bookmarkStart w:id="118" w:name="_Toc134708580"/>
      <w:r w:rsidRPr="00BA70D8">
        <w:t>Retention of requisitions</w:t>
      </w:r>
      <w:bookmarkEnd w:id="116"/>
      <w:bookmarkEnd w:id="118"/>
      <w:r w:rsidR="0045351C" w:rsidRPr="00BA70D8">
        <w:t xml:space="preserve"> </w:t>
      </w:r>
    </w:p>
    <w:bookmarkEnd w:id="117"/>
    <w:p w14:paraId="57E29EC3" w14:textId="77777777" w:rsidR="0045351C" w:rsidRPr="00BA70D8" w:rsidRDefault="00F278F2" w:rsidP="00302A17">
      <w:pPr>
        <w:pStyle w:val="CM59"/>
        <w:spacing w:after="120"/>
        <w:rPr>
          <w:rFonts w:ascii="Arial" w:hAnsi="Arial" w:cs="Arial"/>
          <w:color w:val="211E1E"/>
          <w:lang w:val="en-GB"/>
        </w:rPr>
      </w:pPr>
      <w:r w:rsidRPr="00BA70D8">
        <w:rPr>
          <w:rFonts w:ascii="Arial" w:hAnsi="Arial" w:cs="Arial"/>
          <w:color w:val="211E1E"/>
          <w:lang w:val="en-GB"/>
        </w:rPr>
        <w:t xml:space="preserve">Suppliers must keep </w:t>
      </w:r>
      <w:r w:rsidR="005A64D9" w:rsidRPr="00BA70D8">
        <w:rPr>
          <w:rFonts w:ascii="Arial" w:hAnsi="Arial" w:cs="Arial"/>
          <w:color w:val="211E1E"/>
          <w:lang w:val="en-GB"/>
        </w:rPr>
        <w:t xml:space="preserve">copies of </w:t>
      </w:r>
      <w:r w:rsidRPr="00BA70D8">
        <w:rPr>
          <w:rFonts w:ascii="Arial" w:hAnsi="Arial" w:cs="Arial"/>
          <w:color w:val="211E1E"/>
          <w:lang w:val="en-GB"/>
        </w:rPr>
        <w:t xml:space="preserve">all </w:t>
      </w:r>
      <w:r w:rsidR="0045351C" w:rsidRPr="00BA70D8">
        <w:rPr>
          <w:rFonts w:ascii="Arial" w:hAnsi="Arial" w:cs="Arial"/>
          <w:color w:val="211E1E"/>
          <w:lang w:val="en-GB"/>
        </w:rPr>
        <w:t>requisitions</w:t>
      </w:r>
      <w:r w:rsidR="004F31F1" w:rsidRPr="00BA70D8">
        <w:rPr>
          <w:rFonts w:ascii="Arial" w:hAnsi="Arial" w:cs="Arial"/>
          <w:color w:val="211E1E"/>
          <w:lang w:val="en-GB"/>
        </w:rPr>
        <w:t xml:space="preserve"> and o</w:t>
      </w:r>
      <w:r w:rsidRPr="00BA70D8">
        <w:rPr>
          <w:rFonts w:ascii="Arial" w:hAnsi="Arial" w:cs="Arial"/>
          <w:color w:val="211E1E"/>
          <w:lang w:val="en-GB"/>
        </w:rPr>
        <w:t>rders</w:t>
      </w:r>
      <w:r w:rsidR="0045351C" w:rsidRPr="00BA70D8">
        <w:rPr>
          <w:rFonts w:ascii="Arial" w:hAnsi="Arial" w:cs="Arial"/>
          <w:color w:val="211E1E"/>
          <w:lang w:val="en-GB"/>
        </w:rPr>
        <w:t xml:space="preserve"> for a minimum of two years</w:t>
      </w:r>
      <w:r w:rsidR="005A64D9" w:rsidRPr="00BA70D8">
        <w:rPr>
          <w:rFonts w:ascii="Arial" w:hAnsi="Arial" w:cs="Arial"/>
          <w:color w:val="211E1E"/>
          <w:lang w:val="en-GB"/>
        </w:rPr>
        <w:t xml:space="preserve">. </w:t>
      </w:r>
      <w:r w:rsidR="0045351C" w:rsidRPr="00BA70D8">
        <w:rPr>
          <w:rFonts w:ascii="Arial" w:hAnsi="Arial" w:cs="Arial"/>
          <w:color w:val="211E1E"/>
          <w:lang w:val="en-GB"/>
        </w:rPr>
        <w:t xml:space="preserve">The </w:t>
      </w:r>
      <w:r w:rsidR="00DB62A8" w:rsidRPr="00BA70D8">
        <w:rPr>
          <w:rFonts w:ascii="Arial" w:hAnsi="Arial" w:cs="Arial"/>
          <w:color w:val="211E1E"/>
          <w:lang w:val="en-GB"/>
        </w:rPr>
        <w:t xml:space="preserve">Misuse of Drugs </w:t>
      </w:r>
      <w:r w:rsidR="0045351C" w:rsidRPr="00BA70D8">
        <w:rPr>
          <w:rFonts w:ascii="Arial" w:hAnsi="Arial" w:cs="Arial"/>
          <w:color w:val="211E1E"/>
          <w:lang w:val="en-GB"/>
        </w:rPr>
        <w:t xml:space="preserve">2001 Regulations have been amended to allow the information contained in orders, requisitions and private prescriptions to be preserved as a copy on computer. </w:t>
      </w:r>
      <w:r w:rsidR="00FE1E39" w:rsidRPr="00BA70D8">
        <w:rPr>
          <w:rFonts w:ascii="Arial" w:hAnsi="Arial" w:cs="Arial"/>
          <w:color w:val="211E1E"/>
          <w:lang w:val="en-GB"/>
        </w:rPr>
        <w:t>S</w:t>
      </w:r>
      <w:r w:rsidR="0045351C" w:rsidRPr="00BA70D8">
        <w:rPr>
          <w:rFonts w:ascii="Arial" w:hAnsi="Arial" w:cs="Arial"/>
          <w:color w:val="211E1E"/>
          <w:lang w:val="en-GB"/>
        </w:rPr>
        <w:t xml:space="preserve">afeguards must be in place to ensure the following: </w:t>
      </w:r>
    </w:p>
    <w:p w14:paraId="2BF174C9" w14:textId="77777777" w:rsidR="00ED5561" w:rsidRPr="00BA70D8" w:rsidRDefault="004F31F1" w:rsidP="007D20CB">
      <w:pPr>
        <w:numPr>
          <w:ilvl w:val="0"/>
          <w:numId w:val="23"/>
        </w:numPr>
        <w:spacing w:after="120"/>
        <w:ind w:left="568" w:right="851" w:hanging="284"/>
        <w:rPr>
          <w:rFonts w:ascii="Arial" w:hAnsi="Arial" w:cs="Arial"/>
          <w:lang w:eastAsia="en-US"/>
        </w:rPr>
      </w:pPr>
      <w:r w:rsidRPr="00BA70D8">
        <w:rPr>
          <w:rFonts w:ascii="Arial" w:hAnsi="Arial" w:cs="Arial"/>
          <w:lang w:eastAsia="en-US"/>
        </w:rPr>
        <w:t>d</w:t>
      </w:r>
      <w:r w:rsidR="00ED5561" w:rsidRPr="00BA70D8">
        <w:rPr>
          <w:rFonts w:ascii="Arial" w:hAnsi="Arial" w:cs="Arial"/>
          <w:lang w:eastAsia="en-US"/>
        </w:rPr>
        <w:t>ata cannot be altered at a later date</w:t>
      </w:r>
      <w:r w:rsidR="008E1117" w:rsidRPr="00BA70D8">
        <w:rPr>
          <w:rFonts w:ascii="Arial" w:hAnsi="Arial" w:cs="Arial"/>
          <w:lang w:eastAsia="en-US"/>
        </w:rPr>
        <w:t>.</w:t>
      </w:r>
    </w:p>
    <w:p w14:paraId="691A039B" w14:textId="77777777" w:rsidR="00ED5561" w:rsidRPr="00BA70D8" w:rsidRDefault="004F31F1" w:rsidP="007D20CB">
      <w:pPr>
        <w:numPr>
          <w:ilvl w:val="0"/>
          <w:numId w:val="23"/>
        </w:numPr>
        <w:spacing w:after="120"/>
        <w:ind w:left="568" w:right="851" w:hanging="284"/>
        <w:rPr>
          <w:rFonts w:ascii="Arial" w:hAnsi="Arial" w:cs="Arial"/>
          <w:lang w:eastAsia="en-US"/>
        </w:rPr>
      </w:pPr>
      <w:r w:rsidRPr="00BA70D8">
        <w:rPr>
          <w:rFonts w:ascii="Arial" w:hAnsi="Arial" w:cs="Arial"/>
          <w:lang w:eastAsia="en-US"/>
        </w:rPr>
        <w:t>a</w:t>
      </w:r>
      <w:r w:rsidR="00ED5561" w:rsidRPr="00BA70D8">
        <w:rPr>
          <w:rFonts w:ascii="Arial" w:hAnsi="Arial" w:cs="Arial"/>
          <w:lang w:eastAsia="en-US"/>
        </w:rPr>
        <w:t>ll entries are attributed to an individual making the entry</w:t>
      </w:r>
      <w:r w:rsidR="008E1117" w:rsidRPr="00BA70D8">
        <w:rPr>
          <w:rFonts w:ascii="Arial" w:hAnsi="Arial" w:cs="Arial"/>
          <w:lang w:eastAsia="en-US"/>
        </w:rPr>
        <w:t>.</w:t>
      </w:r>
    </w:p>
    <w:p w14:paraId="2609412E" w14:textId="77777777" w:rsidR="00ED5561" w:rsidRPr="00BA70D8" w:rsidRDefault="004F31F1" w:rsidP="007D20CB">
      <w:pPr>
        <w:numPr>
          <w:ilvl w:val="0"/>
          <w:numId w:val="23"/>
        </w:numPr>
        <w:spacing w:after="120"/>
        <w:ind w:left="568" w:right="851" w:hanging="284"/>
        <w:rPr>
          <w:rFonts w:ascii="Arial" w:hAnsi="Arial" w:cs="Arial"/>
          <w:lang w:eastAsia="en-US"/>
        </w:rPr>
      </w:pPr>
      <w:r w:rsidRPr="00BA70D8">
        <w:rPr>
          <w:rFonts w:ascii="Arial" w:hAnsi="Arial" w:cs="Arial"/>
          <w:lang w:eastAsia="en-US"/>
        </w:rPr>
        <w:t>a</w:t>
      </w:r>
      <w:r w:rsidR="00ED5561" w:rsidRPr="00BA70D8">
        <w:rPr>
          <w:rFonts w:ascii="Arial" w:hAnsi="Arial" w:cs="Arial"/>
          <w:lang w:eastAsia="en-US"/>
        </w:rPr>
        <w:t>ll data can be recalled for audit purposes</w:t>
      </w:r>
      <w:r w:rsidR="008E1117" w:rsidRPr="00BA70D8">
        <w:rPr>
          <w:rFonts w:ascii="Arial" w:hAnsi="Arial" w:cs="Arial"/>
          <w:lang w:eastAsia="en-US"/>
        </w:rPr>
        <w:t>.</w:t>
      </w:r>
    </w:p>
    <w:p w14:paraId="4C163C74" w14:textId="77777777" w:rsidR="00ED5561" w:rsidRPr="00BA70D8" w:rsidRDefault="004F31F1" w:rsidP="007D20CB">
      <w:pPr>
        <w:numPr>
          <w:ilvl w:val="0"/>
          <w:numId w:val="23"/>
        </w:numPr>
        <w:spacing w:after="120"/>
        <w:ind w:left="568" w:right="851" w:hanging="284"/>
        <w:rPr>
          <w:rFonts w:ascii="Arial" w:hAnsi="Arial" w:cs="Arial"/>
          <w:lang w:eastAsia="en-US"/>
        </w:rPr>
      </w:pPr>
      <w:r w:rsidRPr="00BA70D8">
        <w:rPr>
          <w:rFonts w:ascii="Arial" w:hAnsi="Arial" w:cs="Arial"/>
          <w:lang w:eastAsia="en-US"/>
        </w:rPr>
        <w:t>a</w:t>
      </w:r>
      <w:r w:rsidR="00ED5561" w:rsidRPr="00BA70D8">
        <w:rPr>
          <w:rFonts w:ascii="Arial" w:hAnsi="Arial" w:cs="Arial"/>
          <w:lang w:eastAsia="en-US"/>
        </w:rPr>
        <w:t>dequate backups are made</w:t>
      </w:r>
      <w:r w:rsidR="008E1117" w:rsidRPr="00BA70D8">
        <w:rPr>
          <w:rFonts w:ascii="Arial" w:hAnsi="Arial" w:cs="Arial"/>
          <w:lang w:eastAsia="en-US"/>
        </w:rPr>
        <w:t>.</w:t>
      </w:r>
    </w:p>
    <w:p w14:paraId="0C1A1791" w14:textId="7D6E63DD" w:rsidR="00546DB0" w:rsidRPr="00302A17" w:rsidRDefault="004F31F1" w:rsidP="007D20CB">
      <w:pPr>
        <w:numPr>
          <w:ilvl w:val="0"/>
          <w:numId w:val="23"/>
        </w:numPr>
        <w:spacing w:after="120"/>
        <w:ind w:left="568" w:right="851" w:hanging="284"/>
        <w:rPr>
          <w:rFonts w:ascii="Arial" w:hAnsi="Arial" w:cs="Arial"/>
          <w:lang w:eastAsia="en-US"/>
        </w:rPr>
      </w:pPr>
      <w:r w:rsidRPr="00BA70D8">
        <w:rPr>
          <w:rFonts w:ascii="Arial" w:hAnsi="Arial" w:cs="Arial"/>
          <w:lang w:eastAsia="en-US"/>
        </w:rPr>
        <w:t>t</w:t>
      </w:r>
      <w:r w:rsidR="00ED5561" w:rsidRPr="00BA70D8">
        <w:rPr>
          <w:rFonts w:ascii="Arial" w:hAnsi="Arial" w:cs="Arial"/>
          <w:lang w:eastAsia="en-US"/>
        </w:rPr>
        <w:t>h</w:t>
      </w:r>
      <w:r w:rsidR="008704E9">
        <w:rPr>
          <w:rFonts w:ascii="Arial" w:hAnsi="Arial" w:cs="Arial"/>
          <w:lang w:eastAsia="en-US"/>
        </w:rPr>
        <w:t>at</w:t>
      </w:r>
      <w:r w:rsidR="00ED5561" w:rsidRPr="00BA70D8">
        <w:rPr>
          <w:rFonts w:ascii="Arial" w:hAnsi="Arial" w:cs="Arial"/>
          <w:lang w:eastAsia="en-US"/>
        </w:rPr>
        <w:t xml:space="preserve"> systems are in place to minimise the risk of unauthorised access to the data</w:t>
      </w:r>
      <w:r w:rsidR="008E1117" w:rsidRPr="00BA70D8">
        <w:rPr>
          <w:rFonts w:ascii="Arial" w:hAnsi="Arial" w:cs="Arial"/>
          <w:lang w:eastAsia="en-US"/>
        </w:rPr>
        <w:t>.</w:t>
      </w:r>
    </w:p>
    <w:p w14:paraId="6006DEF4" w14:textId="77777777" w:rsidR="00302A17" w:rsidRDefault="00302A17" w:rsidP="00B06481">
      <w:pPr>
        <w:pStyle w:val="Heading2"/>
      </w:pPr>
      <w:bookmarkStart w:id="119" w:name="_Urgent_supplies_to"/>
      <w:bookmarkStart w:id="120" w:name="_Toc314479318"/>
      <w:bookmarkStart w:id="121" w:name="_Toc302122960"/>
      <w:bookmarkStart w:id="122" w:name="Sec5e"/>
      <w:bookmarkEnd w:id="119"/>
    </w:p>
    <w:p w14:paraId="7FEF6CCF" w14:textId="3D3BCA6D" w:rsidR="000C7411" w:rsidRDefault="000C7411">
      <w:pPr>
        <w:spacing w:after="0"/>
        <w:rPr>
          <w:rFonts w:ascii="Arial" w:hAnsi="Arial"/>
          <w:b/>
          <w:bCs/>
          <w:color w:val="002060"/>
          <w:szCs w:val="28"/>
        </w:rPr>
      </w:pPr>
    </w:p>
    <w:p w14:paraId="02A42936" w14:textId="4EDE7D28" w:rsidR="005F5E1A" w:rsidRPr="00B06481" w:rsidRDefault="005F5E1A" w:rsidP="00B06481">
      <w:pPr>
        <w:pStyle w:val="Heading2"/>
      </w:pPr>
      <w:bookmarkStart w:id="123" w:name="_Toc134708581"/>
      <w:r w:rsidRPr="00B06481">
        <w:lastRenderedPageBreak/>
        <w:t>Urgent Supplies to Practitioners</w:t>
      </w:r>
      <w:bookmarkEnd w:id="120"/>
      <w:bookmarkEnd w:id="123"/>
    </w:p>
    <w:bookmarkEnd w:id="121"/>
    <w:bookmarkEnd w:id="122"/>
    <w:p w14:paraId="6ECDA5AD" w14:textId="77777777" w:rsidR="0045351C" w:rsidRPr="00BA70D8" w:rsidRDefault="0045351C" w:rsidP="00BD4CBE">
      <w:pPr>
        <w:pStyle w:val="CM64"/>
        <w:spacing w:after="0"/>
        <w:rPr>
          <w:rFonts w:ascii="Arial" w:hAnsi="Arial" w:cs="Arial"/>
          <w:lang w:val="en-GB"/>
        </w:rPr>
      </w:pPr>
      <w:r w:rsidRPr="00546DB0">
        <w:rPr>
          <w:rFonts w:ascii="Arial" w:hAnsi="Arial" w:cs="Arial"/>
          <w:lang w:val="en-GB"/>
        </w:rPr>
        <w:t>A practitioner who require</w:t>
      </w:r>
      <w:r w:rsidR="003D6F54" w:rsidRPr="00546DB0">
        <w:rPr>
          <w:rFonts w:ascii="Arial" w:hAnsi="Arial" w:cs="Arial"/>
          <w:lang w:val="en-GB"/>
        </w:rPr>
        <w:t xml:space="preserve">s a Schedule 2 or 3 CD urgently in an emergency situation, but </w:t>
      </w:r>
      <w:r w:rsidRPr="00546DB0">
        <w:rPr>
          <w:rFonts w:ascii="Arial" w:hAnsi="Arial" w:cs="Arial"/>
          <w:lang w:val="en-GB"/>
        </w:rPr>
        <w:t xml:space="preserve">who is unable to supply a signed order </w:t>
      </w:r>
      <w:r w:rsidR="003D6F54" w:rsidRPr="00546DB0">
        <w:rPr>
          <w:rFonts w:ascii="Arial" w:hAnsi="Arial" w:cs="Arial"/>
          <w:lang w:val="en-GB"/>
        </w:rPr>
        <w:t>is permitted to r</w:t>
      </w:r>
      <w:r w:rsidRPr="00546DB0">
        <w:rPr>
          <w:rFonts w:ascii="Arial" w:hAnsi="Arial" w:cs="Arial"/>
          <w:lang w:val="en-GB"/>
        </w:rPr>
        <w:t xml:space="preserve">equest the </w:t>
      </w:r>
      <w:r w:rsidR="003D6F54" w:rsidRPr="00546DB0">
        <w:rPr>
          <w:rFonts w:ascii="Arial" w:hAnsi="Arial" w:cs="Arial"/>
          <w:lang w:val="en-GB"/>
        </w:rPr>
        <w:t>CD on condition that they give</w:t>
      </w:r>
      <w:r w:rsidRPr="00546DB0">
        <w:rPr>
          <w:rFonts w:ascii="Arial" w:hAnsi="Arial" w:cs="Arial"/>
          <w:lang w:val="en-GB"/>
        </w:rPr>
        <w:t xml:space="preserve"> an undertaking to supply a written, signed requisition</w:t>
      </w:r>
      <w:r w:rsidR="004F31F1" w:rsidRPr="00546DB0">
        <w:rPr>
          <w:rFonts w:ascii="Arial" w:hAnsi="Arial" w:cs="Arial"/>
          <w:lang w:val="en-GB"/>
        </w:rPr>
        <w:t xml:space="preserve"> or o</w:t>
      </w:r>
      <w:r w:rsidR="001D7431" w:rsidRPr="00546DB0">
        <w:rPr>
          <w:rFonts w:ascii="Arial" w:hAnsi="Arial" w:cs="Arial"/>
          <w:lang w:val="en-GB"/>
        </w:rPr>
        <w:t>rder</w:t>
      </w:r>
      <w:r w:rsidRPr="00546DB0">
        <w:rPr>
          <w:rFonts w:ascii="Arial" w:hAnsi="Arial" w:cs="Arial"/>
          <w:lang w:val="en-GB"/>
        </w:rPr>
        <w:t xml:space="preserve"> </w:t>
      </w:r>
      <w:r w:rsidRPr="00546DB0">
        <w:rPr>
          <w:rFonts w:ascii="Arial" w:hAnsi="Arial" w:cs="Arial"/>
          <w:b/>
          <w:bCs/>
          <w:lang w:val="en-GB"/>
        </w:rPr>
        <w:t>within 24 hours</w:t>
      </w:r>
      <w:r w:rsidRPr="00546DB0">
        <w:rPr>
          <w:rFonts w:ascii="Arial" w:hAnsi="Arial" w:cs="Arial"/>
          <w:lang w:val="en-GB"/>
        </w:rPr>
        <w:t>. Failure to do this is a criminal offence on the part of the practitioner.</w:t>
      </w:r>
      <w:r w:rsidRPr="00BA70D8">
        <w:rPr>
          <w:rFonts w:ascii="Arial" w:hAnsi="Arial" w:cs="Arial"/>
          <w:lang w:val="en-GB"/>
        </w:rPr>
        <w:t xml:space="preserve"> </w:t>
      </w:r>
    </w:p>
    <w:p w14:paraId="6259CC5E" w14:textId="77777777" w:rsidR="005E6DF3" w:rsidRDefault="005E6DF3" w:rsidP="005E6DF3">
      <w:pPr>
        <w:pStyle w:val="Heading2"/>
        <w:spacing w:after="0"/>
        <w:ind w:right="-284"/>
        <w:rPr>
          <w:rFonts w:cs="Arial"/>
          <w:b w:val="0"/>
          <w:szCs w:val="24"/>
        </w:rPr>
      </w:pPr>
    </w:p>
    <w:p w14:paraId="2A021FEC" w14:textId="77777777" w:rsidR="00302A17" w:rsidRDefault="00302A17"/>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BD4CBE" w:rsidRPr="00BA70D8" w14:paraId="6C67757A" w14:textId="77777777" w:rsidTr="00302A17">
        <w:trPr>
          <w:cantSplit/>
          <w:trHeight w:hRule="exact" w:val="739"/>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4C36C66F" w14:textId="591706DB" w:rsidR="00BD4CBE" w:rsidRPr="00302A17" w:rsidRDefault="00F54A7F" w:rsidP="00813DF4">
            <w:pPr>
              <w:rPr>
                <w:rFonts w:ascii="Arial" w:hAnsi="Arial" w:cs="Aharoni"/>
                <w:b/>
                <w:color w:val="FFFFFF"/>
                <w:szCs w:val="18"/>
              </w:rPr>
            </w:pPr>
            <w:r>
              <w:rPr>
                <w:rFonts w:ascii="Arial" w:hAnsi="Arial" w:cs="Aharoni"/>
                <w:noProof/>
                <w:color w:val="FFFFFF"/>
                <w:szCs w:val="22"/>
              </w:rPr>
              <mc:AlternateContent>
                <mc:Choice Requires="wpg">
                  <w:drawing>
                    <wp:anchor distT="0" distB="0" distL="114300" distR="114300" simplePos="0" relativeHeight="251631616" behindDoc="0" locked="0" layoutInCell="1" allowOverlap="1" wp14:anchorId="5E9B99E6" wp14:editId="701188D8">
                      <wp:simplePos x="0" y="0"/>
                      <wp:positionH relativeFrom="column">
                        <wp:posOffset>5896610</wp:posOffset>
                      </wp:positionH>
                      <wp:positionV relativeFrom="paragraph">
                        <wp:posOffset>57785</wp:posOffset>
                      </wp:positionV>
                      <wp:extent cx="179705" cy="194310"/>
                      <wp:effectExtent l="0" t="0" r="0" b="0"/>
                      <wp:wrapNone/>
                      <wp:docPr id="1733"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34" name="AutoShape 144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35" name="Text Box 144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3AFED86"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B99E6" id="Group 1442" o:spid="_x0000_s1053" style="position:absolute;margin-left:464.3pt;margin-top:4.55pt;width:14.15pt;height:15.3pt;z-index:25163161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Zv2QbuECAAA2CAAADgAAAAAAAAAA&#10;AAAAAAAuAgAAZHJzL2Uyb0RvYy54bWxQSwECLQAUAAYACAAAACEAFjqCaOAAAAAIAQAADwAAAAAA&#10;AAAAAAAAAAA7BQAAZHJzL2Rvd25yZXYueG1sUEsFBgAAAAAEAAQA8wAAAEgGAAAAAA==&#10;">
                      <v:shape id="AutoShape 1443" o:spid="_x0000_s105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" strokecolor="white"/>
                      <v:shape id="Text Box 1444" o:spid="_x0000_s105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" strokecolor="white">
                        <v:textbox inset="0,0,0,0">
                          <w:txbxContent>
                            <w:p w14:paraId="13AFED86"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BD4CBE" w:rsidRPr="00BA70D8">
              <w:rPr>
                <w:rFonts w:ascii="Arial" w:hAnsi="Arial" w:cs="Aharoni"/>
                <w:b/>
                <w:color w:val="FFFFFF"/>
                <w:szCs w:val="22"/>
              </w:rPr>
              <w:t>Good Practice</w:t>
            </w:r>
            <w:r w:rsidR="00BD4CBE" w:rsidRPr="00BA70D8">
              <w:rPr>
                <w:rFonts w:ascii="Arial" w:hAnsi="Arial" w:cs="Aharoni"/>
                <w:color w:val="FFFFFF"/>
                <w:szCs w:val="22"/>
              </w:rPr>
              <w:t xml:space="preserve"> </w:t>
            </w:r>
            <w:r w:rsidR="00BD4CBE" w:rsidRPr="00BA70D8">
              <w:rPr>
                <w:rFonts w:ascii="Arial" w:hAnsi="Arial" w:cs="Aharoni"/>
                <w:b/>
                <w:color w:val="FFFFFF"/>
                <w:szCs w:val="18"/>
              </w:rPr>
              <w:t>(</w:t>
            </w:r>
            <w:r w:rsidR="007C7E01">
              <w:rPr>
                <w:rFonts w:ascii="Arial" w:hAnsi="Arial" w:cs="Aharoni"/>
                <w:b/>
                <w:color w:val="FFFFFF"/>
                <w:szCs w:val="18"/>
              </w:rPr>
              <w:t>requisitions</w:t>
            </w:r>
            <w:r w:rsidR="00BD4CBE" w:rsidRPr="00BA70D8">
              <w:rPr>
                <w:rFonts w:ascii="Arial" w:hAnsi="Arial" w:cs="Aharoni"/>
                <w:b/>
                <w:i/>
                <w:color w:val="FFFFFF"/>
                <w:szCs w:val="18"/>
              </w:rPr>
              <w:t>)</w:t>
            </w:r>
          </w:p>
        </w:tc>
      </w:tr>
      <w:tr w:rsidR="00BD4CBE" w:rsidRPr="00302A17" w14:paraId="35224477" w14:textId="77777777" w:rsidTr="00302A17">
        <w:tblPrEx>
          <w:shd w:val="clear" w:color="auto" w:fill="B6DDE8"/>
          <w:tblLook w:val="01E0" w:firstRow="1" w:lastRow="1" w:firstColumn="1" w:lastColumn="1" w:noHBand="0" w:noVBand="0"/>
        </w:tblPrEx>
        <w:trPr>
          <w:cantSplit/>
          <w:trHeight w:hRule="exact" w:val="3454"/>
        </w:trPr>
        <w:tc>
          <w:tcPr>
            <w:tcW w:w="3261" w:type="dxa"/>
            <w:tcBorders>
              <w:top w:val="nil"/>
              <w:left w:val="nil"/>
              <w:bottom w:val="nil"/>
              <w:right w:val="single" w:sz="12" w:space="0" w:color="008000"/>
            </w:tcBorders>
            <w:shd w:val="clear" w:color="auto" w:fill="D6E3BC"/>
          </w:tcPr>
          <w:p w14:paraId="5812AB66" w14:textId="77777777" w:rsidR="00BD4CBE" w:rsidRPr="00302A17" w:rsidRDefault="00BD4CBE" w:rsidP="007D20CB">
            <w:pPr>
              <w:pStyle w:val="Default"/>
              <w:numPr>
                <w:ilvl w:val="0"/>
                <w:numId w:val="114"/>
              </w:numPr>
              <w:spacing w:after="120"/>
              <w:ind w:left="318" w:hanging="284"/>
              <w:rPr>
                <w:rFonts w:ascii="Arial" w:hAnsi="Arial" w:cs="Calibri"/>
                <w:color w:val="auto"/>
                <w:spacing w:val="-4"/>
                <w:szCs w:val="20"/>
                <w:lang w:val="en-GB"/>
              </w:rPr>
            </w:pPr>
            <w:r w:rsidRPr="00302A17">
              <w:rPr>
                <w:rFonts w:ascii="Arial" w:hAnsi="Arial" w:cs="Calibri"/>
                <w:color w:val="auto"/>
                <w:spacing w:val="-4"/>
                <w:szCs w:val="20"/>
                <w:lang w:val="en-GB"/>
              </w:rPr>
              <w:t>The prescriber’s identification number (i</w:t>
            </w:r>
            <w:r w:rsidR="00546DB0" w:rsidRPr="00302A17">
              <w:rPr>
                <w:rFonts w:ascii="Arial" w:hAnsi="Arial" w:cs="Calibri"/>
                <w:color w:val="auto"/>
                <w:spacing w:val="-4"/>
                <w:szCs w:val="20"/>
                <w:lang w:val="en-GB"/>
              </w:rPr>
              <w:t>.</w:t>
            </w:r>
            <w:r w:rsidRPr="00302A17">
              <w:rPr>
                <w:rFonts w:ascii="Arial" w:hAnsi="Arial" w:cs="Calibri"/>
                <w:color w:val="auto"/>
                <w:spacing w:val="-4"/>
                <w:szCs w:val="20"/>
                <w:lang w:val="en-GB"/>
              </w:rPr>
              <w:t>e</w:t>
            </w:r>
            <w:r w:rsidR="00546DB0" w:rsidRPr="00302A17">
              <w:rPr>
                <w:rFonts w:ascii="Arial" w:hAnsi="Arial" w:cs="Calibri"/>
                <w:color w:val="auto"/>
                <w:spacing w:val="-4"/>
                <w:szCs w:val="20"/>
                <w:lang w:val="en-GB"/>
              </w:rPr>
              <w:t>.</w:t>
            </w:r>
            <w:r w:rsidRPr="00302A17">
              <w:rPr>
                <w:rFonts w:ascii="Arial" w:hAnsi="Arial" w:cs="Calibri"/>
                <w:color w:val="auto"/>
                <w:spacing w:val="-4"/>
                <w:szCs w:val="20"/>
                <w:lang w:val="en-GB"/>
              </w:rPr>
              <w:t xml:space="preserve"> professional registration number) should be included on the requisition.</w:t>
            </w:r>
          </w:p>
          <w:p w14:paraId="5F465F6A" w14:textId="77777777" w:rsidR="00BD4CBE" w:rsidRPr="00302A17" w:rsidRDefault="00BD4CBE" w:rsidP="007D20CB">
            <w:pPr>
              <w:pStyle w:val="Default"/>
              <w:numPr>
                <w:ilvl w:val="0"/>
                <w:numId w:val="114"/>
              </w:numPr>
              <w:spacing w:after="120"/>
              <w:ind w:left="318" w:hanging="284"/>
              <w:rPr>
                <w:rFonts w:ascii="Arial" w:hAnsi="Arial" w:cs="Calibri"/>
                <w:color w:val="auto"/>
                <w:spacing w:val="-4"/>
                <w:szCs w:val="20"/>
                <w:lang w:val="en-GB"/>
              </w:rPr>
            </w:pPr>
            <w:r w:rsidRPr="00302A17">
              <w:rPr>
                <w:rFonts w:ascii="Arial" w:hAnsi="Arial" w:cs="Calibri"/>
                <w:color w:val="auto"/>
                <w:spacing w:val="-4"/>
                <w:szCs w:val="20"/>
                <w:lang w:val="en-GB"/>
              </w:rPr>
              <w:t>Suppliers of CDs should provide a delivery note for the purchaser to sign.</w:t>
            </w:r>
          </w:p>
          <w:p w14:paraId="29C74CE9" w14:textId="77777777" w:rsidR="00BD4CBE" w:rsidRPr="00302A17" w:rsidRDefault="00BD4CBE" w:rsidP="00302A17">
            <w:pPr>
              <w:pStyle w:val="Default"/>
              <w:spacing w:after="120"/>
              <w:ind w:left="34"/>
              <w:rPr>
                <w:rFonts w:ascii="Arial" w:hAnsi="Arial" w:cs="Calibri"/>
                <w:spacing w:val="-4"/>
                <w:szCs w:val="22"/>
              </w:rPr>
            </w:pPr>
          </w:p>
        </w:tc>
        <w:tc>
          <w:tcPr>
            <w:tcW w:w="3260" w:type="dxa"/>
            <w:tcBorders>
              <w:top w:val="nil"/>
              <w:left w:val="single" w:sz="12" w:space="0" w:color="008000"/>
              <w:bottom w:val="nil"/>
              <w:right w:val="single" w:sz="12" w:space="0" w:color="008000"/>
            </w:tcBorders>
            <w:shd w:val="clear" w:color="auto" w:fill="D6E3BC"/>
          </w:tcPr>
          <w:p w14:paraId="5DDE5398" w14:textId="77777777" w:rsidR="00BD4CBE" w:rsidRPr="00302A17" w:rsidRDefault="00BD4CBE" w:rsidP="007D20CB">
            <w:pPr>
              <w:pStyle w:val="Default"/>
              <w:numPr>
                <w:ilvl w:val="0"/>
                <w:numId w:val="114"/>
              </w:numPr>
              <w:spacing w:after="120"/>
              <w:ind w:left="318" w:hanging="284"/>
              <w:rPr>
                <w:rFonts w:ascii="Arial" w:hAnsi="Arial" w:cs="Calibri"/>
                <w:color w:val="auto"/>
                <w:spacing w:val="-4"/>
                <w:szCs w:val="20"/>
                <w:lang w:val="en-GB"/>
              </w:rPr>
            </w:pPr>
            <w:r w:rsidRPr="00302A17">
              <w:rPr>
                <w:rFonts w:ascii="Arial" w:hAnsi="Arial" w:cs="Calibri"/>
                <w:color w:val="auto"/>
                <w:spacing w:val="-4"/>
                <w:szCs w:val="20"/>
                <w:lang w:val="en-GB"/>
              </w:rPr>
              <w:t xml:space="preserve">The person signing the delivery note should be authorised to receive CDs by the prescriber.  </w:t>
            </w:r>
          </w:p>
          <w:p w14:paraId="3539DCF7" w14:textId="77777777" w:rsidR="00BD4CBE" w:rsidRPr="00302A17" w:rsidRDefault="00BD4CBE" w:rsidP="007D20CB">
            <w:pPr>
              <w:pStyle w:val="Default"/>
              <w:numPr>
                <w:ilvl w:val="0"/>
                <w:numId w:val="114"/>
              </w:numPr>
              <w:spacing w:after="0"/>
              <w:ind w:left="317" w:hanging="283"/>
              <w:rPr>
                <w:rFonts w:ascii="Arial" w:hAnsi="Arial" w:cs="Calibri"/>
                <w:color w:val="auto"/>
                <w:spacing w:val="-4"/>
                <w:szCs w:val="20"/>
                <w:lang w:val="en-GB"/>
              </w:rPr>
            </w:pPr>
            <w:r w:rsidRPr="00302A17">
              <w:rPr>
                <w:rFonts w:ascii="Arial" w:hAnsi="Arial" w:cs="Calibri"/>
                <w:color w:val="auto"/>
                <w:spacing w:val="-4"/>
                <w:szCs w:val="20"/>
                <w:lang w:val="en-GB"/>
              </w:rPr>
              <w:t>A copy of the signed delivery note should be retained by the supplier.</w:t>
            </w:r>
          </w:p>
          <w:p w14:paraId="07DEB50B" w14:textId="77777777" w:rsidR="00BD4CBE" w:rsidRPr="00302A17" w:rsidRDefault="00BD4CBE" w:rsidP="00BD4CBE">
            <w:pPr>
              <w:pStyle w:val="CM59"/>
              <w:tabs>
                <w:tab w:val="left" w:pos="742"/>
              </w:tabs>
              <w:spacing w:after="0"/>
              <w:ind w:left="318" w:right="176" w:hanging="284"/>
              <w:rPr>
                <w:rFonts w:ascii="Arial" w:hAnsi="Arial" w:cs="Calibri"/>
                <w:spacing w:val="-4"/>
                <w:szCs w:val="20"/>
              </w:rPr>
            </w:pPr>
          </w:p>
        </w:tc>
        <w:tc>
          <w:tcPr>
            <w:tcW w:w="3260" w:type="dxa"/>
            <w:tcBorders>
              <w:top w:val="nil"/>
              <w:left w:val="single" w:sz="12" w:space="0" w:color="008000"/>
              <w:bottom w:val="single" w:sz="2" w:space="0" w:color="EAF1DD"/>
              <w:right w:val="nil"/>
            </w:tcBorders>
            <w:shd w:val="clear" w:color="auto" w:fill="D6E3BC"/>
          </w:tcPr>
          <w:p w14:paraId="05D41B26" w14:textId="77777777" w:rsidR="00BD4CBE" w:rsidRPr="00302A17" w:rsidRDefault="00BD4CBE" w:rsidP="007D20CB">
            <w:pPr>
              <w:numPr>
                <w:ilvl w:val="0"/>
                <w:numId w:val="114"/>
              </w:numPr>
              <w:spacing w:after="0"/>
              <w:ind w:left="318" w:hanging="284"/>
              <w:rPr>
                <w:rFonts w:ascii="Arial" w:hAnsi="Arial" w:cs="Calibri"/>
                <w:spacing w:val="-4"/>
                <w:szCs w:val="20"/>
                <w:lang w:eastAsia="en-US"/>
              </w:rPr>
            </w:pPr>
            <w:r w:rsidRPr="00302A17">
              <w:rPr>
                <w:rFonts w:ascii="Arial" w:hAnsi="Arial" w:cs="Calibri"/>
                <w:spacing w:val="-4"/>
                <w:szCs w:val="20"/>
                <w:lang w:eastAsia="en-US"/>
              </w:rPr>
              <w:t xml:space="preserve">If a messenger is sent to collect the CD they must carry a bearer’s </w:t>
            </w:r>
            <w:r w:rsidRPr="00302A17">
              <w:rPr>
                <w:rFonts w:ascii="Arial" w:hAnsi="Arial" w:cs="Calibri"/>
                <w:spacing w:val="-4"/>
                <w:szCs w:val="20"/>
              </w:rPr>
              <w:t>note signed and dated by the prescriber. The note should state that they are authorised to collect the CD.  Any bearer’s note should be retained by the pharmacy for a minimum of two years.</w:t>
            </w:r>
          </w:p>
        </w:tc>
      </w:tr>
      <w:tr w:rsidR="00BD4CBE" w:rsidRPr="00BA70D8" w14:paraId="0CDB14D9" w14:textId="77777777" w:rsidTr="003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cantSplit/>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7EA963E4" w14:textId="77777777" w:rsidR="00BD4CBE" w:rsidRPr="00BA70D8" w:rsidRDefault="00BD4CBE" w:rsidP="00BD4CBE">
            <w:pPr>
              <w:pStyle w:val="Default"/>
              <w:tabs>
                <w:tab w:val="left" w:pos="851"/>
              </w:tabs>
              <w:spacing w:after="0"/>
              <w:rPr>
                <w:rFonts w:ascii="Arial" w:hAnsi="Arial" w:cs="Arial"/>
                <w:color w:val="211E1E"/>
                <w:lang w:val="en-GB"/>
              </w:rPr>
            </w:pPr>
          </w:p>
          <w:p w14:paraId="436A19CA" w14:textId="77777777" w:rsidR="00BD4CBE" w:rsidRPr="00BA70D8" w:rsidRDefault="00BD4CBE" w:rsidP="00BD4CBE">
            <w:pPr>
              <w:pStyle w:val="Default"/>
              <w:tabs>
                <w:tab w:val="left" w:pos="851"/>
              </w:tabs>
              <w:spacing w:after="0"/>
              <w:rPr>
                <w:rFonts w:ascii="Arial" w:hAnsi="Arial" w:cs="Arial"/>
                <w:color w:val="211E1E"/>
                <w:lang w:val="en-GB"/>
              </w:rPr>
            </w:pPr>
          </w:p>
          <w:p w14:paraId="586C2CE1"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49028D0D"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01EA1959"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4BBB6E13" w14:textId="77777777" w:rsidR="00BD4CBE" w:rsidRPr="00BA70D8" w:rsidRDefault="00BD4CBE" w:rsidP="00BD4CBE">
      <w:pPr>
        <w:spacing w:after="0"/>
        <w:rPr>
          <w:rFonts w:ascii="Arial" w:hAnsi="Arial" w:cs="Arial"/>
        </w:rPr>
      </w:pPr>
    </w:p>
    <w:p w14:paraId="707AA3EF" w14:textId="77777777" w:rsidR="00302A17" w:rsidRDefault="00302A17" w:rsidP="00B06481">
      <w:pPr>
        <w:pStyle w:val="Heading2"/>
      </w:pPr>
      <w:bookmarkStart w:id="124" w:name="_Toc314479319"/>
      <w:bookmarkStart w:id="125" w:name="_Toc302122961"/>
      <w:bookmarkStart w:id="126" w:name="Sec5f"/>
    </w:p>
    <w:p w14:paraId="2BEFFEF6" w14:textId="77777777" w:rsidR="005F5E1A" w:rsidRPr="00B06481" w:rsidRDefault="005F5E1A" w:rsidP="00B06481">
      <w:pPr>
        <w:pStyle w:val="Heading2"/>
      </w:pPr>
      <w:bookmarkStart w:id="127" w:name="_Toc134708582"/>
      <w:r w:rsidRPr="00B06481">
        <w:t>Purchasing by Pharmacists and Doctors from Wholesalers</w:t>
      </w:r>
      <w:bookmarkEnd w:id="124"/>
      <w:bookmarkEnd w:id="127"/>
    </w:p>
    <w:bookmarkEnd w:id="125"/>
    <w:bookmarkEnd w:id="126"/>
    <w:p w14:paraId="3114F604" w14:textId="1A40A6E1" w:rsidR="004F5C50" w:rsidRPr="00BA70D8" w:rsidRDefault="008704E9" w:rsidP="00376166">
      <w:pPr>
        <w:pStyle w:val="CM59"/>
        <w:spacing w:after="0"/>
        <w:rPr>
          <w:rFonts w:ascii="Arial" w:hAnsi="Arial" w:cs="Arial"/>
          <w:color w:val="211E1E"/>
        </w:rPr>
      </w:pPr>
      <w:r>
        <w:rPr>
          <w:rFonts w:ascii="Arial" w:hAnsi="Arial" w:cs="Arial"/>
          <w:color w:val="211E1E"/>
          <w:lang w:val="en-GB"/>
        </w:rPr>
        <w:t>P</w:t>
      </w:r>
      <w:r w:rsidR="004F31F1" w:rsidRPr="00546DB0">
        <w:rPr>
          <w:rFonts w:ascii="Arial" w:hAnsi="Arial" w:cs="Arial"/>
          <w:color w:val="211E1E"/>
          <w:lang w:val="en-GB"/>
        </w:rPr>
        <w:t xml:space="preserve">harmacists </w:t>
      </w:r>
      <w:r w:rsidR="004F31F1" w:rsidRPr="00546DB0">
        <w:rPr>
          <w:rFonts w:ascii="Arial" w:hAnsi="Arial" w:cs="Arial"/>
          <w:color w:val="211E1E"/>
        </w:rPr>
        <w:t>do not need to issue a signed order when purchasing Schedule 2 or 3 CDs from a pharmaceutical wholesaler</w:t>
      </w:r>
      <w:r w:rsidR="00376166" w:rsidRPr="00546DB0">
        <w:rPr>
          <w:rFonts w:ascii="Arial" w:hAnsi="Arial" w:cs="Arial"/>
          <w:color w:val="211E1E"/>
        </w:rPr>
        <w:t>.</w:t>
      </w:r>
      <w:r w:rsidR="003D6F54" w:rsidRPr="00BA70D8">
        <w:rPr>
          <w:rFonts w:ascii="Arial" w:hAnsi="Arial" w:cs="Arial"/>
          <w:color w:val="211E1E"/>
        </w:rPr>
        <w:t xml:space="preserve"> </w:t>
      </w:r>
      <w:bookmarkStart w:id="128" w:name="OLE_LINK2"/>
    </w:p>
    <w:p w14:paraId="0C2EB858" w14:textId="77777777" w:rsidR="007033E8" w:rsidRPr="00BA70D8" w:rsidRDefault="007033E8" w:rsidP="007033E8">
      <w:pPr>
        <w:rPr>
          <w:rFonts w:ascii="Arial" w:hAnsi="Arial"/>
          <w:lang w:val="en-US" w:eastAsia="en-US"/>
        </w:rPr>
      </w:pPr>
    </w:p>
    <w:p w14:paraId="7762C6FB" w14:textId="77777777" w:rsidR="00C13DB7" w:rsidRPr="00546DB0" w:rsidRDefault="00C13DB7" w:rsidP="007D20CB">
      <w:pPr>
        <w:numPr>
          <w:ilvl w:val="0"/>
          <w:numId w:val="96"/>
        </w:numPr>
        <w:ind w:left="284" w:hanging="284"/>
        <w:rPr>
          <w:rFonts w:ascii="Arial" w:hAnsi="Arial" w:cs="Narkisim"/>
          <w:b/>
          <w:color w:val="0000FF"/>
          <w:szCs w:val="28"/>
        </w:rPr>
      </w:pPr>
      <w:r w:rsidRPr="00546DB0">
        <w:rPr>
          <w:rFonts w:ascii="Arial" w:hAnsi="Arial" w:cs="Narkisim"/>
          <w:b/>
          <w:color w:val="0000FF"/>
          <w:szCs w:val="28"/>
        </w:rPr>
        <w:t xml:space="preserve">Legal Framework </w:t>
      </w:r>
    </w:p>
    <w:p w14:paraId="2378822C" w14:textId="77777777" w:rsidR="00F308BB" w:rsidRPr="00546DB0" w:rsidRDefault="00F308BB" w:rsidP="007D20CB">
      <w:pPr>
        <w:pStyle w:val="BodyText"/>
        <w:widowControl w:val="0"/>
        <w:numPr>
          <w:ilvl w:val="0"/>
          <w:numId w:val="62"/>
        </w:numPr>
        <w:autoSpaceDE w:val="0"/>
        <w:autoSpaceDN w:val="0"/>
        <w:adjustRightInd w:val="0"/>
        <w:spacing w:after="120"/>
        <w:ind w:left="568" w:right="176" w:hanging="284"/>
        <w:rPr>
          <w:rFonts w:cs="Calibri"/>
          <w:szCs w:val="24"/>
        </w:rPr>
      </w:pPr>
      <w:r w:rsidRPr="00546DB0">
        <w:rPr>
          <w:rFonts w:cs="Calibri"/>
          <w:szCs w:val="24"/>
        </w:rPr>
        <w:t>Pharmacists or doctors can electronically purchase CDs from wholesalers for their dispensary.</w:t>
      </w:r>
    </w:p>
    <w:p w14:paraId="6126968B" w14:textId="3D4EB937" w:rsidR="00F308BB" w:rsidRPr="00546DB0" w:rsidRDefault="00D82E5B" w:rsidP="007D20CB">
      <w:pPr>
        <w:pStyle w:val="BodyText"/>
        <w:widowControl w:val="0"/>
        <w:numPr>
          <w:ilvl w:val="0"/>
          <w:numId w:val="62"/>
        </w:numPr>
        <w:autoSpaceDE w:val="0"/>
        <w:autoSpaceDN w:val="0"/>
        <w:adjustRightInd w:val="0"/>
        <w:spacing w:after="120"/>
        <w:ind w:left="568" w:hanging="284"/>
        <w:rPr>
          <w:rFonts w:cs="Calibri"/>
          <w:szCs w:val="24"/>
        </w:rPr>
      </w:pPr>
      <w:r>
        <w:rPr>
          <w:rFonts w:cs="Calibri"/>
          <w:szCs w:val="24"/>
        </w:rPr>
        <w:t xml:space="preserve">Doctors </w:t>
      </w:r>
      <w:r w:rsidR="008704E9">
        <w:rPr>
          <w:rFonts w:cs="Calibri"/>
          <w:szCs w:val="24"/>
        </w:rPr>
        <w:t>and</w:t>
      </w:r>
      <w:r>
        <w:rPr>
          <w:rFonts w:cs="Calibri"/>
          <w:szCs w:val="24"/>
        </w:rPr>
        <w:t xml:space="preserve"> dentists</w:t>
      </w:r>
      <w:r w:rsidR="00F308BB" w:rsidRPr="00546DB0">
        <w:rPr>
          <w:rFonts w:cs="Calibri"/>
          <w:szCs w:val="24"/>
        </w:rPr>
        <w:t xml:space="preserve"> must provide the wholesaler with a signed requisition as described previously on receipt of the CDs. This requisition is distinct from the delivery note which the doctor must sign and give to the courier at the time of delivery.</w:t>
      </w:r>
    </w:p>
    <w:p w14:paraId="206A340E" w14:textId="102444A8" w:rsidR="00F308BB" w:rsidRPr="00546DB0" w:rsidRDefault="00F308BB" w:rsidP="007D20CB">
      <w:pPr>
        <w:pStyle w:val="BodyText"/>
        <w:widowControl w:val="0"/>
        <w:numPr>
          <w:ilvl w:val="0"/>
          <w:numId w:val="162"/>
        </w:numPr>
        <w:autoSpaceDE w:val="0"/>
        <w:autoSpaceDN w:val="0"/>
        <w:adjustRightInd w:val="0"/>
        <w:spacing w:after="0"/>
        <w:ind w:left="567" w:hanging="283"/>
        <w:rPr>
          <w:rFonts w:cs="Calibri"/>
          <w:szCs w:val="24"/>
        </w:rPr>
      </w:pPr>
      <w:r w:rsidRPr="00546DB0">
        <w:rPr>
          <w:rFonts w:cs="Calibri"/>
          <w:szCs w:val="24"/>
        </w:rPr>
        <w:t>When the pharmacist</w:t>
      </w:r>
      <w:r w:rsidR="00D82E5B">
        <w:rPr>
          <w:rFonts w:cs="Calibri"/>
          <w:szCs w:val="24"/>
        </w:rPr>
        <w:t>, doctor or dentist</w:t>
      </w:r>
      <w:r w:rsidRPr="00546DB0">
        <w:rPr>
          <w:rFonts w:cs="Calibri"/>
          <w:szCs w:val="24"/>
        </w:rPr>
        <w:t xml:space="preserve"> receives a supply of CDs from</w:t>
      </w:r>
      <w:r w:rsidR="008704E9">
        <w:rPr>
          <w:rFonts w:cs="Calibri"/>
          <w:szCs w:val="24"/>
        </w:rPr>
        <w:t xml:space="preserve"> any source</w:t>
      </w:r>
      <w:r w:rsidRPr="00546DB0">
        <w:rPr>
          <w:rFonts w:cs="Calibri"/>
          <w:szCs w:val="24"/>
        </w:rPr>
        <w:t xml:space="preserve"> they are re</w:t>
      </w:r>
      <w:r w:rsidR="0055282E" w:rsidRPr="00546DB0">
        <w:rPr>
          <w:rFonts w:cs="Calibri"/>
          <w:szCs w:val="24"/>
        </w:rPr>
        <w:t xml:space="preserve">sponsible for ensuring that the </w:t>
      </w:r>
      <w:r w:rsidRPr="00546DB0">
        <w:rPr>
          <w:rFonts w:cs="Calibri"/>
          <w:szCs w:val="24"/>
        </w:rPr>
        <w:t>correct item is delivered and</w:t>
      </w:r>
      <w:r w:rsidR="0055282E" w:rsidRPr="00546DB0">
        <w:rPr>
          <w:rFonts w:cs="Calibri"/>
          <w:szCs w:val="24"/>
        </w:rPr>
        <w:t xml:space="preserve"> </w:t>
      </w:r>
      <w:r w:rsidRPr="00546DB0">
        <w:rPr>
          <w:rFonts w:cs="Calibri"/>
          <w:szCs w:val="24"/>
        </w:rPr>
        <w:t>that all appropriate entries are made in the CDR on the day of supply, or</w:t>
      </w:r>
      <w:r w:rsidR="008704E9">
        <w:rPr>
          <w:rFonts w:cs="Calibri"/>
          <w:szCs w:val="24"/>
        </w:rPr>
        <w:t xml:space="preserve"> on</w:t>
      </w:r>
      <w:r w:rsidRPr="00546DB0">
        <w:rPr>
          <w:rFonts w:cs="Calibri"/>
          <w:szCs w:val="24"/>
        </w:rPr>
        <w:t xml:space="preserve"> the day following the day of supply. </w:t>
      </w:r>
      <w:r w:rsidR="00546DB0">
        <w:rPr>
          <w:rFonts w:cs="Calibri"/>
          <w:szCs w:val="24"/>
        </w:rPr>
        <w:t>The task of completing the CDR can be delegated, but the pharmacist or doctor retains full accountability for this process.</w:t>
      </w:r>
    </w:p>
    <w:p w14:paraId="255BC398" w14:textId="77777777" w:rsidR="0055282E" w:rsidRPr="00BA70D8" w:rsidRDefault="0055282E" w:rsidP="0055282E">
      <w:pPr>
        <w:pStyle w:val="BodyText"/>
        <w:widowControl w:val="0"/>
        <w:autoSpaceDE w:val="0"/>
        <w:autoSpaceDN w:val="0"/>
        <w:adjustRightInd w:val="0"/>
        <w:spacing w:after="0"/>
        <w:ind w:left="851"/>
        <w:rPr>
          <w:rFonts w:cs="Calibri"/>
          <w:szCs w:val="24"/>
          <w:highlight w:val="yellow"/>
        </w:rPr>
      </w:pPr>
    </w:p>
    <w:p w14:paraId="4C6B7523" w14:textId="77777777" w:rsidR="00BD4CBE" w:rsidRPr="00BA70D8" w:rsidRDefault="00BD4CBE" w:rsidP="0055282E">
      <w:pPr>
        <w:pStyle w:val="BodyText"/>
        <w:widowControl w:val="0"/>
        <w:autoSpaceDE w:val="0"/>
        <w:autoSpaceDN w:val="0"/>
        <w:adjustRightInd w:val="0"/>
        <w:spacing w:after="0"/>
        <w:ind w:left="851"/>
        <w:rPr>
          <w:rFonts w:cs="Calibri"/>
          <w:szCs w:val="24"/>
          <w:highlight w:val="yellow"/>
        </w:rPr>
      </w:pPr>
    </w:p>
    <w:p w14:paraId="51798E2A" w14:textId="77777777" w:rsidR="00BD4CBE" w:rsidRPr="00BA70D8" w:rsidRDefault="00BD4CBE" w:rsidP="0055282E">
      <w:pPr>
        <w:pStyle w:val="BodyText"/>
        <w:widowControl w:val="0"/>
        <w:autoSpaceDE w:val="0"/>
        <w:autoSpaceDN w:val="0"/>
        <w:adjustRightInd w:val="0"/>
        <w:spacing w:after="0"/>
        <w:ind w:left="851"/>
        <w:rPr>
          <w:rFonts w:cs="Calibri"/>
          <w:szCs w:val="24"/>
          <w:highlight w:val="yellow"/>
        </w:rPr>
      </w:pPr>
    </w:p>
    <w:p w14:paraId="3F4FC1EA" w14:textId="77777777" w:rsidR="00BD4CBE" w:rsidRDefault="00BD4CBE" w:rsidP="0055282E">
      <w:pPr>
        <w:pStyle w:val="BodyText"/>
        <w:widowControl w:val="0"/>
        <w:autoSpaceDE w:val="0"/>
        <w:autoSpaceDN w:val="0"/>
        <w:adjustRightInd w:val="0"/>
        <w:spacing w:after="0"/>
        <w:ind w:left="851"/>
        <w:rPr>
          <w:rFonts w:cs="Calibri"/>
          <w:szCs w:val="24"/>
          <w:highlight w:val="yellow"/>
        </w:rPr>
      </w:pPr>
    </w:p>
    <w:p w14:paraId="36E763C3" w14:textId="65EB063B" w:rsidR="00D905AB" w:rsidRDefault="00D905AB"/>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BD4CBE" w:rsidRPr="00BA70D8" w14:paraId="30260444" w14:textId="77777777" w:rsidTr="00546DB0">
        <w:trPr>
          <w:trHeight w:hRule="exact" w:val="906"/>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6B7ADEF2" w14:textId="77777777" w:rsidR="00BD4CBE" w:rsidRPr="00BA70D8" w:rsidRDefault="00F54A7F" w:rsidP="00EE3441">
            <w:pPr>
              <w:spacing w:before="120" w:after="0"/>
              <w:rPr>
                <w:rFonts w:ascii="Arial" w:hAnsi="Arial" w:cs="Aharoni"/>
                <w:b/>
                <w:color w:val="FFFFFF"/>
                <w:szCs w:val="4"/>
              </w:rPr>
            </w:pPr>
            <w:r>
              <w:rPr>
                <w:rFonts w:ascii="Arial" w:hAnsi="Arial" w:cs="Aharoni"/>
                <w:noProof/>
                <w:color w:val="FFFFFF"/>
                <w:szCs w:val="22"/>
              </w:rPr>
              <w:lastRenderedPageBreak/>
              <mc:AlternateContent>
                <mc:Choice Requires="wpg">
                  <w:drawing>
                    <wp:anchor distT="0" distB="0" distL="114300" distR="114300" simplePos="0" relativeHeight="251632640" behindDoc="0" locked="0" layoutInCell="1" allowOverlap="1" wp14:anchorId="126BFEF9" wp14:editId="0955C5AA">
                      <wp:simplePos x="0" y="0"/>
                      <wp:positionH relativeFrom="column">
                        <wp:posOffset>5896610</wp:posOffset>
                      </wp:positionH>
                      <wp:positionV relativeFrom="paragraph">
                        <wp:posOffset>57785</wp:posOffset>
                      </wp:positionV>
                      <wp:extent cx="179705" cy="194310"/>
                      <wp:effectExtent l="0" t="0" r="0" b="0"/>
                      <wp:wrapNone/>
                      <wp:docPr id="1730"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31" name="AutoShape 1447"/>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32" name="Text Box 1448"/>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00A3315"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BFEF9" id="Group 1446" o:spid="_x0000_s1056" style="position:absolute;margin-left:464.3pt;margin-top:4.55pt;width:14.15pt;height:15.3pt;z-index:25163264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">
                      <v:shape id="AutoShape 1447" o:spid="_x0000_s1057"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" strokecolor="white"/>
                      <v:shape id="Text Box 1448" o:spid="_x0000_s1058"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" strokecolor="white">
                        <v:textbox inset="0,0,0,0">
                          <w:txbxContent>
                            <w:p w14:paraId="000A3315"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31AA484" w14:textId="1CEBCDFF" w:rsidR="00BD4CBE" w:rsidRPr="001A5CDC" w:rsidRDefault="00BD4CBE" w:rsidP="00EE3441">
            <w:pPr>
              <w:spacing w:before="120" w:after="0"/>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00871416">
              <w:rPr>
                <w:rFonts w:ascii="Arial" w:hAnsi="Arial" w:cs="Aharoni"/>
                <w:b/>
                <w:color w:val="FFFFFF"/>
                <w:szCs w:val="18"/>
              </w:rPr>
              <w:t xml:space="preserve">(purchasing by pharmacists, </w:t>
            </w:r>
            <w:r w:rsidRPr="00BA70D8">
              <w:rPr>
                <w:rFonts w:ascii="Arial" w:hAnsi="Arial" w:cs="Aharoni"/>
                <w:b/>
                <w:color w:val="FFFFFF"/>
                <w:szCs w:val="18"/>
              </w:rPr>
              <w:t>doctors</w:t>
            </w:r>
            <w:r w:rsidR="00871416">
              <w:rPr>
                <w:rFonts w:ascii="Arial" w:hAnsi="Arial" w:cs="Aharoni"/>
                <w:b/>
                <w:color w:val="FFFFFF"/>
                <w:szCs w:val="18"/>
              </w:rPr>
              <w:t xml:space="preserve"> and dentists</w:t>
            </w:r>
            <w:r w:rsidRPr="00BA70D8">
              <w:rPr>
                <w:rFonts w:ascii="Arial" w:hAnsi="Arial" w:cs="Aharoni"/>
                <w:b/>
                <w:color w:val="FFFFFF"/>
                <w:szCs w:val="18"/>
              </w:rPr>
              <w:t xml:space="preserve"> from wholesaler</w:t>
            </w:r>
          </w:p>
        </w:tc>
      </w:tr>
      <w:tr w:rsidR="00BD4CBE" w:rsidRPr="00BA70D8" w14:paraId="3E74BAAD" w14:textId="77777777" w:rsidTr="00546DB0">
        <w:tblPrEx>
          <w:shd w:val="clear" w:color="auto" w:fill="B6DDE8"/>
          <w:tblLook w:val="01E0" w:firstRow="1" w:lastRow="1" w:firstColumn="1" w:lastColumn="1" w:noHBand="0" w:noVBand="0"/>
        </w:tblPrEx>
        <w:trPr>
          <w:trHeight w:hRule="exact" w:val="11020"/>
        </w:trPr>
        <w:tc>
          <w:tcPr>
            <w:tcW w:w="3261" w:type="dxa"/>
            <w:tcBorders>
              <w:top w:val="nil"/>
              <w:left w:val="nil"/>
              <w:bottom w:val="nil"/>
              <w:right w:val="single" w:sz="12" w:space="0" w:color="008000"/>
            </w:tcBorders>
            <w:shd w:val="clear" w:color="auto" w:fill="D6E3BC"/>
          </w:tcPr>
          <w:p w14:paraId="3D7E73E8" w14:textId="77777777" w:rsidR="00BD4CBE" w:rsidRPr="00BA70D8" w:rsidRDefault="00BD4CBE" w:rsidP="007D20CB">
            <w:pPr>
              <w:pStyle w:val="CM59"/>
              <w:numPr>
                <w:ilvl w:val="0"/>
                <w:numId w:val="135"/>
              </w:numPr>
              <w:spacing w:after="120"/>
              <w:ind w:left="318" w:right="34" w:hanging="284"/>
              <w:rPr>
                <w:rFonts w:ascii="Arial" w:hAnsi="Arial" w:cs="Calibri"/>
                <w:szCs w:val="20"/>
                <w:lang w:val="en-GB"/>
              </w:rPr>
            </w:pPr>
            <w:r w:rsidRPr="00BA70D8">
              <w:rPr>
                <w:rFonts w:ascii="Arial" w:hAnsi="Arial" w:cs="Calibri"/>
                <w:szCs w:val="20"/>
                <w:lang w:val="en-GB"/>
              </w:rPr>
              <w:t xml:space="preserve">Any tamper-evident seals on packs of CDs should be left intact when they are received from the supplier. This will simplify and speed up routine balance checks as sealed containers can be assumed to contain the full amount as stated on the pack. </w:t>
            </w:r>
          </w:p>
          <w:p w14:paraId="37315589" w14:textId="77777777" w:rsidR="00BD4CBE" w:rsidRPr="00BA70D8" w:rsidRDefault="00BD4CBE" w:rsidP="007D20CB">
            <w:pPr>
              <w:pStyle w:val="CM59"/>
              <w:numPr>
                <w:ilvl w:val="0"/>
                <w:numId w:val="135"/>
              </w:numPr>
              <w:spacing w:after="120"/>
              <w:ind w:left="318" w:right="33" w:hanging="284"/>
              <w:rPr>
                <w:rFonts w:ascii="Arial" w:hAnsi="Arial" w:cs="Calibri"/>
                <w:szCs w:val="20"/>
                <w:lang w:val="en-GB"/>
              </w:rPr>
            </w:pPr>
            <w:r w:rsidRPr="00BA70D8">
              <w:rPr>
                <w:rFonts w:ascii="Arial" w:hAnsi="Arial" w:cs="Calibri"/>
                <w:szCs w:val="20"/>
                <w:lang w:val="en-GB"/>
              </w:rPr>
              <w:t>A seal should only be broken when the pack is required for dispensing or administration.</w:t>
            </w:r>
          </w:p>
          <w:p w14:paraId="7AAB42D5" w14:textId="77777777" w:rsidR="00BD4CBE" w:rsidRPr="00BA70D8" w:rsidRDefault="00BD4CBE" w:rsidP="00BD4CBE">
            <w:pPr>
              <w:pStyle w:val="Default"/>
              <w:spacing w:after="120"/>
              <w:ind w:left="318"/>
              <w:rPr>
                <w:rFonts w:ascii="Arial" w:hAnsi="Arial" w:cs="Calibri"/>
                <w:szCs w:val="22"/>
              </w:rPr>
            </w:pPr>
          </w:p>
        </w:tc>
        <w:tc>
          <w:tcPr>
            <w:tcW w:w="3260" w:type="dxa"/>
            <w:tcBorders>
              <w:top w:val="nil"/>
              <w:left w:val="single" w:sz="12" w:space="0" w:color="008000"/>
              <w:bottom w:val="nil"/>
              <w:right w:val="single" w:sz="12" w:space="0" w:color="008000"/>
            </w:tcBorders>
            <w:shd w:val="clear" w:color="auto" w:fill="D6E3BC"/>
          </w:tcPr>
          <w:p w14:paraId="172FCBF5" w14:textId="77777777" w:rsidR="00BD4CBE" w:rsidRPr="00BA70D8" w:rsidRDefault="00BD4CBE" w:rsidP="007D20CB">
            <w:pPr>
              <w:pStyle w:val="CM59"/>
              <w:numPr>
                <w:ilvl w:val="0"/>
                <w:numId w:val="135"/>
              </w:numPr>
              <w:spacing w:after="120"/>
              <w:ind w:left="318" w:right="34" w:hanging="284"/>
              <w:rPr>
                <w:rFonts w:ascii="Arial" w:hAnsi="Arial" w:cs="Calibri"/>
                <w:szCs w:val="20"/>
                <w:lang w:val="en-GB"/>
              </w:rPr>
            </w:pPr>
            <w:r w:rsidRPr="00BA70D8">
              <w:rPr>
                <w:rFonts w:ascii="Arial" w:hAnsi="Arial" w:cs="Calibri"/>
                <w:szCs w:val="20"/>
                <w:lang w:val="en-GB"/>
              </w:rPr>
              <w:t>If the tamper-evident seal is broken and the contents do not match the expected amount stated on the manufacturer’s pack the following action should be taken:</w:t>
            </w:r>
          </w:p>
          <w:p w14:paraId="1FB0431B" w14:textId="3A03B938" w:rsidR="00BD4CBE" w:rsidRPr="00BA70D8" w:rsidRDefault="0051099D" w:rsidP="007D20CB">
            <w:pPr>
              <w:numPr>
                <w:ilvl w:val="0"/>
                <w:numId w:val="136"/>
              </w:numPr>
              <w:spacing w:after="120"/>
              <w:ind w:left="595" w:right="33" w:hanging="238"/>
              <w:rPr>
                <w:rFonts w:ascii="Arial" w:hAnsi="Arial" w:cs="Calibri"/>
                <w:szCs w:val="20"/>
                <w:lang w:eastAsia="en-US"/>
              </w:rPr>
            </w:pPr>
            <w:r>
              <w:rPr>
                <w:rFonts w:ascii="Arial" w:hAnsi="Arial" w:cs="Calibri"/>
                <w:szCs w:val="20"/>
                <w:lang w:eastAsia="en-US"/>
              </w:rPr>
              <w:t xml:space="preserve">Where practical, </w:t>
            </w:r>
            <w:r w:rsidR="00BD4CBE" w:rsidRPr="00BA70D8">
              <w:rPr>
                <w:rFonts w:ascii="Arial" w:hAnsi="Arial" w:cs="Calibri"/>
                <w:szCs w:val="20"/>
                <w:lang w:eastAsia="en-US"/>
              </w:rPr>
              <w:t xml:space="preserve">the pack and contents should be </w:t>
            </w:r>
            <w:r w:rsidR="00BD4CBE" w:rsidRPr="00BA70D8">
              <w:rPr>
                <w:rFonts w:ascii="Arial" w:hAnsi="Arial" w:cs="Calibri"/>
                <w:szCs w:val="20"/>
              </w:rPr>
              <w:t xml:space="preserve">kept as evidence to present to the manufacturer </w:t>
            </w:r>
          </w:p>
          <w:p w14:paraId="480B3920" w14:textId="77777777" w:rsidR="00BD4CBE" w:rsidRPr="00546DB0" w:rsidRDefault="00BD4CBE" w:rsidP="007D20CB">
            <w:pPr>
              <w:numPr>
                <w:ilvl w:val="0"/>
                <w:numId w:val="136"/>
              </w:numPr>
              <w:spacing w:after="120"/>
              <w:ind w:left="595" w:hanging="238"/>
              <w:rPr>
                <w:rFonts w:ascii="Arial" w:hAnsi="Arial" w:cs="Calibri"/>
                <w:szCs w:val="20"/>
                <w:lang w:eastAsia="en-US"/>
              </w:rPr>
            </w:pPr>
            <w:r w:rsidRPr="00546DB0">
              <w:rPr>
                <w:rFonts w:ascii="Arial" w:hAnsi="Arial" w:cs="Calibri"/>
                <w:szCs w:val="20"/>
              </w:rPr>
              <w:t>CDs should be dispensed to the patient from an alternative pack. If this is not possible, for instance, because it would compromise patient care, the professional should assure themselves that the contents are suitable for dispensing and then appropriately repackage them for the patient.</w:t>
            </w:r>
          </w:p>
          <w:p w14:paraId="719B640D" w14:textId="77777777" w:rsidR="00BD4CBE" w:rsidRPr="00546DB0" w:rsidRDefault="00BD4CBE" w:rsidP="007D20CB">
            <w:pPr>
              <w:numPr>
                <w:ilvl w:val="0"/>
                <w:numId w:val="136"/>
              </w:numPr>
              <w:spacing w:after="120"/>
              <w:ind w:left="601" w:right="33" w:hanging="241"/>
              <w:rPr>
                <w:rFonts w:ascii="Arial" w:hAnsi="Arial" w:cs="Calibri"/>
                <w:szCs w:val="20"/>
                <w:lang w:eastAsia="en-US"/>
              </w:rPr>
            </w:pPr>
            <w:r w:rsidRPr="00546DB0">
              <w:rPr>
                <w:rFonts w:ascii="Arial" w:hAnsi="Arial" w:cs="Calibri"/>
                <w:szCs w:val="20"/>
              </w:rPr>
              <w:t xml:space="preserve">the original packaging should be kept as evidence </w:t>
            </w:r>
          </w:p>
          <w:p w14:paraId="715A4859" w14:textId="77777777" w:rsidR="00BD4CBE" w:rsidRPr="00BA70D8" w:rsidRDefault="00BD4CBE" w:rsidP="007D20CB">
            <w:pPr>
              <w:pStyle w:val="Default"/>
              <w:numPr>
                <w:ilvl w:val="0"/>
                <w:numId w:val="136"/>
              </w:numPr>
              <w:spacing w:after="120"/>
              <w:ind w:left="601" w:right="33" w:hanging="241"/>
              <w:rPr>
                <w:rFonts w:ascii="Arial" w:hAnsi="Arial" w:cs="Calibri"/>
                <w:color w:val="auto"/>
                <w:szCs w:val="20"/>
                <w:lang w:val="en-GB"/>
              </w:rPr>
            </w:pPr>
            <w:r w:rsidRPr="00BA70D8">
              <w:rPr>
                <w:rFonts w:ascii="Arial" w:hAnsi="Arial" w:cs="Calibri"/>
                <w:color w:val="auto"/>
                <w:szCs w:val="20"/>
                <w:lang w:val="en-GB"/>
              </w:rPr>
              <w:t>appropriate records should be made in the CDR and all necessary action should be taken to resolve the discrepancy.</w:t>
            </w:r>
          </w:p>
          <w:p w14:paraId="2F966177" w14:textId="77777777" w:rsidR="00BD4CBE" w:rsidRPr="00BA70D8" w:rsidRDefault="00BD4CBE" w:rsidP="00BD4CBE">
            <w:pPr>
              <w:pStyle w:val="CM59"/>
              <w:tabs>
                <w:tab w:val="left" w:pos="742"/>
              </w:tabs>
              <w:spacing w:after="0"/>
              <w:ind w:left="318" w:right="176" w:hanging="284"/>
              <w:rPr>
                <w:rFonts w:ascii="Arial" w:hAnsi="Arial" w:cs="Calibri"/>
                <w:szCs w:val="20"/>
              </w:rPr>
            </w:pPr>
          </w:p>
        </w:tc>
        <w:tc>
          <w:tcPr>
            <w:tcW w:w="3260" w:type="dxa"/>
            <w:tcBorders>
              <w:top w:val="nil"/>
              <w:left w:val="single" w:sz="12" w:space="0" w:color="008000"/>
              <w:bottom w:val="single" w:sz="2" w:space="0" w:color="EAF1DD"/>
              <w:right w:val="nil"/>
            </w:tcBorders>
            <w:shd w:val="clear" w:color="auto" w:fill="D6E3BC"/>
          </w:tcPr>
          <w:p w14:paraId="3725D1B2" w14:textId="77777777" w:rsidR="00BD4CBE" w:rsidRPr="00546DB0" w:rsidRDefault="00BD4CBE" w:rsidP="007D20CB">
            <w:pPr>
              <w:pStyle w:val="CM59"/>
              <w:numPr>
                <w:ilvl w:val="0"/>
                <w:numId w:val="135"/>
              </w:numPr>
              <w:spacing w:after="120"/>
              <w:ind w:left="318" w:hanging="284"/>
              <w:rPr>
                <w:rFonts w:ascii="Arial" w:hAnsi="Arial" w:cs="Calibri"/>
                <w:szCs w:val="20"/>
              </w:rPr>
            </w:pPr>
            <w:r w:rsidRPr="00546DB0">
              <w:rPr>
                <w:rFonts w:ascii="Arial" w:hAnsi="Arial" w:cs="Calibri"/>
                <w:szCs w:val="20"/>
              </w:rPr>
              <w:t>The phar</w:t>
            </w:r>
            <w:r w:rsidR="00546DB0">
              <w:rPr>
                <w:rFonts w:ascii="Arial" w:hAnsi="Arial" w:cs="Calibri"/>
                <w:szCs w:val="20"/>
              </w:rPr>
              <w:t>macist or doctor should authoris</w:t>
            </w:r>
            <w:r w:rsidRPr="00546DB0">
              <w:rPr>
                <w:rFonts w:ascii="Arial" w:hAnsi="Arial" w:cs="Calibri"/>
                <w:szCs w:val="20"/>
              </w:rPr>
              <w:t xml:space="preserve">e the person receiving the CDs from the wholesaler in advance, and in writing. </w:t>
            </w:r>
          </w:p>
          <w:p w14:paraId="40EA6DBC" w14:textId="77777777" w:rsidR="007C7E01" w:rsidRPr="007C7E01" w:rsidRDefault="00BD4CBE" w:rsidP="007D20CB">
            <w:pPr>
              <w:numPr>
                <w:ilvl w:val="0"/>
                <w:numId w:val="135"/>
              </w:numPr>
              <w:spacing w:after="0"/>
              <w:ind w:left="318" w:hanging="284"/>
              <w:rPr>
                <w:rFonts w:ascii="Arial" w:hAnsi="Arial"/>
                <w:szCs w:val="20"/>
                <w:lang w:eastAsia="en-US"/>
              </w:rPr>
            </w:pPr>
            <w:r w:rsidRPr="00546DB0">
              <w:rPr>
                <w:rFonts w:ascii="Arial" w:hAnsi="Arial" w:cs="Calibri"/>
                <w:szCs w:val="20"/>
              </w:rPr>
              <w:t>The person receiving the CDs should sign the supplier’s delivery note on receipt of the CDs.</w:t>
            </w:r>
          </w:p>
          <w:p w14:paraId="7C80977D" w14:textId="77777777" w:rsidR="00BD4CBE" w:rsidRPr="007C7E01" w:rsidRDefault="00BD4CBE" w:rsidP="007C7E01">
            <w:pPr>
              <w:spacing w:after="0"/>
              <w:ind w:left="34"/>
              <w:rPr>
                <w:rFonts w:ascii="Arial" w:hAnsi="Arial"/>
                <w:sz w:val="12"/>
                <w:szCs w:val="12"/>
                <w:lang w:eastAsia="en-US"/>
              </w:rPr>
            </w:pPr>
          </w:p>
          <w:p w14:paraId="6C40A093" w14:textId="77777777" w:rsidR="007C7E01" w:rsidRPr="00546DB0" w:rsidRDefault="007C7E01" w:rsidP="007D20CB">
            <w:pPr>
              <w:numPr>
                <w:ilvl w:val="0"/>
                <w:numId w:val="135"/>
              </w:numPr>
              <w:spacing w:after="0"/>
              <w:ind w:left="318" w:hanging="284"/>
              <w:rPr>
                <w:rFonts w:ascii="Arial" w:hAnsi="Arial"/>
                <w:szCs w:val="20"/>
                <w:lang w:eastAsia="en-US"/>
              </w:rPr>
            </w:pPr>
            <w:r>
              <w:rPr>
                <w:rFonts w:ascii="Arial" w:hAnsi="Arial"/>
                <w:szCs w:val="20"/>
                <w:lang w:eastAsia="en-US"/>
              </w:rPr>
              <w:t>To ensure good clinical governance a prescriber should not both purchase and prescribe a CD wherever possible.</w:t>
            </w:r>
          </w:p>
          <w:p w14:paraId="065D2583" w14:textId="77777777" w:rsidR="00BD4CBE" w:rsidRPr="00BA70D8" w:rsidRDefault="00BD4CBE" w:rsidP="00BD4CBE">
            <w:pPr>
              <w:pStyle w:val="Default"/>
              <w:spacing w:after="120"/>
              <w:ind w:left="318" w:right="176" w:hanging="284"/>
              <w:rPr>
                <w:rFonts w:ascii="Arial" w:hAnsi="Arial" w:cs="Calibri"/>
                <w:szCs w:val="20"/>
              </w:rPr>
            </w:pPr>
          </w:p>
        </w:tc>
      </w:tr>
      <w:tr w:rsidR="00BD4CBE" w:rsidRPr="00BA70D8" w14:paraId="04AB186F" w14:textId="77777777" w:rsidTr="00BD4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1F2A5F82" w14:textId="77777777" w:rsidR="00BD4CBE" w:rsidRPr="00BA70D8" w:rsidRDefault="00BD4CBE" w:rsidP="00BD4CBE">
            <w:pPr>
              <w:pStyle w:val="Default"/>
              <w:tabs>
                <w:tab w:val="left" w:pos="851"/>
              </w:tabs>
              <w:spacing w:after="0"/>
              <w:rPr>
                <w:rFonts w:ascii="Arial" w:hAnsi="Arial" w:cs="Arial"/>
                <w:color w:val="211E1E"/>
                <w:lang w:val="en-GB"/>
              </w:rPr>
            </w:pPr>
          </w:p>
          <w:p w14:paraId="379EBDD7" w14:textId="77777777" w:rsidR="00BD4CBE" w:rsidRPr="00BA70D8" w:rsidRDefault="00BD4CBE" w:rsidP="00BD4CBE">
            <w:pPr>
              <w:pStyle w:val="Default"/>
              <w:tabs>
                <w:tab w:val="left" w:pos="851"/>
              </w:tabs>
              <w:spacing w:after="0"/>
              <w:rPr>
                <w:rFonts w:ascii="Arial" w:hAnsi="Arial" w:cs="Arial"/>
                <w:color w:val="211E1E"/>
                <w:lang w:val="en-GB"/>
              </w:rPr>
            </w:pPr>
          </w:p>
          <w:p w14:paraId="5FE5C31C"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0C7AF97E"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64C214F6"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32D4FF7D" w14:textId="77777777" w:rsidR="00BD4CBE" w:rsidRDefault="00BD4CBE" w:rsidP="00567C3F">
      <w:pPr>
        <w:spacing w:after="0"/>
        <w:rPr>
          <w:rFonts w:ascii="Arial" w:hAnsi="Arial" w:cs="Arial"/>
        </w:rPr>
      </w:pPr>
    </w:p>
    <w:p w14:paraId="305A3BD9" w14:textId="77777777" w:rsidR="00546DB0" w:rsidRDefault="00546DB0" w:rsidP="00567C3F">
      <w:pPr>
        <w:spacing w:after="0"/>
        <w:rPr>
          <w:rFonts w:ascii="Arial" w:hAnsi="Arial" w:cs="Arial"/>
        </w:rPr>
      </w:pPr>
    </w:p>
    <w:p w14:paraId="10B6BAB8" w14:textId="77777777" w:rsidR="006D433C" w:rsidRDefault="006D433C" w:rsidP="00567C3F">
      <w:pPr>
        <w:spacing w:after="0"/>
        <w:rPr>
          <w:rFonts w:ascii="Arial" w:hAnsi="Arial" w:cs="Arial"/>
        </w:rPr>
      </w:pPr>
    </w:p>
    <w:p w14:paraId="4D25D1E0" w14:textId="77777777" w:rsidR="00ED0C17" w:rsidRDefault="00ED0C17" w:rsidP="00567C3F">
      <w:pPr>
        <w:spacing w:after="0"/>
        <w:rPr>
          <w:rFonts w:ascii="Arial" w:hAnsi="Arial" w:cs="Arial"/>
        </w:rPr>
      </w:pPr>
    </w:p>
    <w:p w14:paraId="3EF15E95" w14:textId="77777777" w:rsidR="00ED0C17" w:rsidRDefault="00ED0C17" w:rsidP="00567C3F">
      <w:pPr>
        <w:spacing w:after="0"/>
        <w:rPr>
          <w:rFonts w:ascii="Arial" w:hAnsi="Arial" w:cs="Arial"/>
        </w:rPr>
      </w:pPr>
    </w:p>
    <w:p w14:paraId="4CC65CA9" w14:textId="77777777" w:rsidR="006D433C" w:rsidRDefault="006D433C" w:rsidP="00567C3F">
      <w:pPr>
        <w:spacing w:after="0"/>
        <w:rPr>
          <w:rFonts w:ascii="Arial" w:hAnsi="Arial" w:cs="Arial"/>
        </w:rPr>
      </w:pPr>
    </w:p>
    <w:p w14:paraId="70DD93C3" w14:textId="77777777" w:rsidR="006D433C" w:rsidRDefault="006D433C" w:rsidP="00567C3F">
      <w:pPr>
        <w:spacing w:after="0"/>
        <w:rPr>
          <w:rFonts w:ascii="Arial" w:hAnsi="Arial" w:cs="Arial"/>
        </w:rPr>
      </w:pPr>
    </w:p>
    <w:p w14:paraId="7F7A8DE8" w14:textId="77777777" w:rsidR="005F5E1A" w:rsidRPr="00B06481" w:rsidRDefault="005F5E1A" w:rsidP="00B06481">
      <w:pPr>
        <w:pStyle w:val="Heading2"/>
      </w:pPr>
      <w:bookmarkStart w:id="129" w:name="_Toc314479320"/>
      <w:bookmarkStart w:id="130" w:name="_Toc134708583"/>
      <w:bookmarkStart w:id="131" w:name="_Toc302122962"/>
      <w:bookmarkStart w:id="132" w:name="Sec5g"/>
      <w:bookmarkEnd w:id="128"/>
      <w:r w:rsidRPr="00B06481">
        <w:lastRenderedPageBreak/>
        <w:t>Acquisition of Controlled Drugs by other Healthcare Professionals</w:t>
      </w:r>
      <w:bookmarkEnd w:id="129"/>
      <w:bookmarkEnd w:id="130"/>
    </w:p>
    <w:bookmarkEnd w:id="131"/>
    <w:bookmarkEnd w:id="132"/>
    <w:p w14:paraId="1BA2F70B" w14:textId="43B6E98F" w:rsidR="00546DB0" w:rsidRDefault="0051099D" w:rsidP="00EE3441">
      <w:pPr>
        <w:pStyle w:val="CM63"/>
        <w:spacing w:after="0"/>
        <w:rPr>
          <w:rFonts w:ascii="Arial" w:hAnsi="Arial" w:cs="Arial"/>
          <w:color w:val="211E1E"/>
          <w:lang w:val="en-GB"/>
        </w:rPr>
      </w:pPr>
      <w:r>
        <w:rPr>
          <w:rFonts w:ascii="Arial" w:hAnsi="Arial" w:cs="Arial"/>
          <w:color w:val="211E1E"/>
          <w:lang w:val="en-GB"/>
        </w:rPr>
        <w:t>T</w:t>
      </w:r>
      <w:r w:rsidR="0045351C" w:rsidRPr="00BA70D8">
        <w:rPr>
          <w:rFonts w:ascii="Arial" w:hAnsi="Arial" w:cs="Arial"/>
          <w:color w:val="211E1E"/>
          <w:lang w:val="en-GB"/>
        </w:rPr>
        <w:t>he foll</w:t>
      </w:r>
      <w:r w:rsidR="00F5386B" w:rsidRPr="00BA70D8">
        <w:rPr>
          <w:rFonts w:ascii="Arial" w:hAnsi="Arial" w:cs="Arial"/>
          <w:color w:val="211E1E"/>
          <w:lang w:val="en-GB"/>
        </w:rPr>
        <w:t>owing applies when other health</w:t>
      </w:r>
      <w:r w:rsidR="0045351C" w:rsidRPr="00BA70D8">
        <w:rPr>
          <w:rFonts w:ascii="Arial" w:hAnsi="Arial" w:cs="Arial"/>
          <w:color w:val="211E1E"/>
          <w:lang w:val="en-GB"/>
        </w:rPr>
        <w:t xml:space="preserve">care professionals acquire CDs. </w:t>
      </w:r>
    </w:p>
    <w:p w14:paraId="55EC1AEA" w14:textId="77777777" w:rsidR="00EE3441" w:rsidRPr="00EE3441" w:rsidRDefault="00EE3441" w:rsidP="00EE3441">
      <w:pPr>
        <w:pStyle w:val="Default"/>
        <w:rPr>
          <w:lang w:val="en-GB"/>
        </w:rPr>
      </w:pPr>
    </w:p>
    <w:p w14:paraId="5DD16C81" w14:textId="77777777" w:rsidR="00A86C94" w:rsidRPr="00BA70D8" w:rsidRDefault="00C13DB7" w:rsidP="00EE3441">
      <w:pPr>
        <w:pStyle w:val="Heading3"/>
        <w:spacing w:before="0"/>
      </w:pPr>
      <w:bookmarkStart w:id="133" w:name="_Midwives"/>
      <w:bookmarkStart w:id="134" w:name="_Toc134708584"/>
      <w:bookmarkStart w:id="135" w:name="_Toc302122963"/>
      <w:bookmarkStart w:id="136" w:name="Sec5h"/>
      <w:bookmarkEnd w:id="133"/>
      <w:r w:rsidRPr="00BA70D8">
        <w:t>Midwives</w:t>
      </w:r>
      <w:bookmarkEnd w:id="134"/>
      <w:r w:rsidR="005F5E1A" w:rsidRPr="00BA70D8">
        <w:t xml:space="preserve"> </w:t>
      </w:r>
      <w:r w:rsidR="0058054C" w:rsidRPr="00BA70D8">
        <w:t xml:space="preserve"> </w:t>
      </w:r>
      <w:bookmarkEnd w:id="135"/>
    </w:p>
    <w:bookmarkEnd w:id="136"/>
    <w:p w14:paraId="463C877A" w14:textId="77777777" w:rsidR="00C13DB7" w:rsidRPr="00546DB0" w:rsidRDefault="00C13DB7" w:rsidP="007D20CB">
      <w:pPr>
        <w:numPr>
          <w:ilvl w:val="0"/>
          <w:numId w:val="97"/>
        </w:numPr>
        <w:spacing w:after="120"/>
        <w:ind w:left="284" w:hanging="284"/>
        <w:rPr>
          <w:rFonts w:ascii="Arial" w:hAnsi="Arial" w:cs="Narkisim"/>
          <w:b/>
          <w:color w:val="0000FF"/>
        </w:rPr>
      </w:pPr>
      <w:r w:rsidRPr="00546DB0">
        <w:rPr>
          <w:rFonts w:ascii="Arial" w:hAnsi="Arial" w:cs="Narkisim"/>
          <w:b/>
          <w:color w:val="0000FF"/>
        </w:rPr>
        <w:t xml:space="preserve">Legal Framework </w:t>
      </w:r>
    </w:p>
    <w:p w14:paraId="1B261B67" w14:textId="77777777" w:rsidR="00F5386B" w:rsidRPr="00546DB0" w:rsidRDefault="00F5386B" w:rsidP="007D20CB">
      <w:pPr>
        <w:pStyle w:val="BodyText"/>
        <w:widowControl w:val="0"/>
        <w:numPr>
          <w:ilvl w:val="0"/>
          <w:numId w:val="63"/>
        </w:numPr>
        <w:tabs>
          <w:tab w:val="left" w:pos="318"/>
        </w:tabs>
        <w:autoSpaceDE w:val="0"/>
        <w:autoSpaceDN w:val="0"/>
        <w:adjustRightInd w:val="0"/>
        <w:spacing w:after="120"/>
        <w:ind w:left="567" w:hanging="283"/>
        <w:rPr>
          <w:rFonts w:cs="Calibri"/>
          <w:szCs w:val="24"/>
        </w:rPr>
      </w:pPr>
      <w:r w:rsidRPr="00546DB0">
        <w:rPr>
          <w:rFonts w:cs="Calibri"/>
          <w:szCs w:val="24"/>
        </w:rPr>
        <w:t xml:space="preserve">A registered midwife who has notified </w:t>
      </w:r>
      <w:r w:rsidR="00424FF3" w:rsidRPr="00546DB0">
        <w:rPr>
          <w:rFonts w:cs="Calibri"/>
          <w:szCs w:val="24"/>
        </w:rPr>
        <w:t xml:space="preserve">the Local Supervising Authority (LSA) of their </w:t>
      </w:r>
      <w:r w:rsidRPr="00546DB0">
        <w:rPr>
          <w:rFonts w:cs="Calibri"/>
          <w:szCs w:val="24"/>
        </w:rPr>
        <w:t>intention to practice is authorised to possess and administer specific CDs provided it is in the course of their professional practice.</w:t>
      </w:r>
    </w:p>
    <w:p w14:paraId="1FF60E38" w14:textId="77777777" w:rsidR="00F5386B" w:rsidRPr="00BA70D8" w:rsidRDefault="00F5386B" w:rsidP="007D20CB">
      <w:pPr>
        <w:numPr>
          <w:ilvl w:val="0"/>
          <w:numId w:val="63"/>
        </w:numPr>
        <w:spacing w:after="120"/>
        <w:ind w:left="567" w:hanging="283"/>
        <w:rPr>
          <w:rFonts w:ascii="Arial" w:hAnsi="Arial" w:cs="Calibri"/>
        </w:rPr>
      </w:pPr>
      <w:r w:rsidRPr="00BA70D8">
        <w:rPr>
          <w:rFonts w:ascii="Arial" w:hAnsi="Arial" w:cs="Calibri"/>
        </w:rPr>
        <w:t xml:space="preserve">The MDR 2001 covers the possession and administration of CDs by midwives. </w:t>
      </w:r>
    </w:p>
    <w:p w14:paraId="3D8C3EFB" w14:textId="77777777" w:rsidR="00F5386B" w:rsidRPr="00BA70D8" w:rsidRDefault="00F5386B" w:rsidP="007D20CB">
      <w:pPr>
        <w:numPr>
          <w:ilvl w:val="0"/>
          <w:numId w:val="63"/>
        </w:numPr>
        <w:spacing w:after="0"/>
        <w:ind w:left="567" w:hanging="283"/>
        <w:rPr>
          <w:rFonts w:ascii="Arial" w:hAnsi="Arial" w:cs="Calibri"/>
        </w:rPr>
      </w:pPr>
      <w:r w:rsidRPr="00BA70D8">
        <w:rPr>
          <w:rFonts w:ascii="Arial" w:hAnsi="Arial" w:cs="Calibri"/>
        </w:rPr>
        <w:t>Registered midwives are authorised to possess and administer certain medicines including diamorphine, morphine, pentazocine and pethidine in the course of their practice.</w:t>
      </w:r>
    </w:p>
    <w:p w14:paraId="4858E558" w14:textId="77777777" w:rsidR="00D27B12" w:rsidRPr="00A920A6" w:rsidRDefault="00D27B12" w:rsidP="00A920A6">
      <w:pPr>
        <w:spacing w:after="0"/>
        <w:rPr>
          <w:rFonts w:ascii="Arial" w:hAnsi="Arial" w:cs="Arial"/>
        </w:rPr>
      </w:pPr>
      <w:bookmarkStart w:id="137" w:name="Sec5i"/>
    </w:p>
    <w:p w14:paraId="156349B9" w14:textId="77777777" w:rsidR="001864DF" w:rsidRDefault="002A664E" w:rsidP="00EE3441">
      <w:pPr>
        <w:spacing w:after="120"/>
        <w:rPr>
          <w:rFonts w:ascii="Arial" w:hAnsi="Arial" w:cs="Arial"/>
          <w:b/>
        </w:rPr>
      </w:pPr>
      <w:r w:rsidRPr="00A920A6">
        <w:rPr>
          <w:rFonts w:ascii="Arial" w:hAnsi="Arial" w:cs="Arial"/>
          <w:b/>
        </w:rPr>
        <w:t>Community Midwifery</w:t>
      </w:r>
      <w:r w:rsidR="00D27B12" w:rsidRPr="00A920A6">
        <w:rPr>
          <w:rFonts w:ascii="Arial" w:hAnsi="Arial" w:cs="Arial"/>
          <w:b/>
        </w:rPr>
        <w:t xml:space="preserve"> </w:t>
      </w:r>
      <w:r w:rsidR="001864DF" w:rsidRPr="00A920A6">
        <w:rPr>
          <w:rFonts w:ascii="Arial" w:hAnsi="Arial" w:cs="Arial"/>
          <w:b/>
        </w:rPr>
        <w:t xml:space="preserve">practice  </w:t>
      </w:r>
    </w:p>
    <w:p w14:paraId="1D0FEF23" w14:textId="77777777" w:rsidR="006942B7" w:rsidRPr="00A920A6" w:rsidRDefault="00C13DB7" w:rsidP="007D20CB">
      <w:pPr>
        <w:numPr>
          <w:ilvl w:val="0"/>
          <w:numId w:val="195"/>
        </w:numPr>
        <w:rPr>
          <w:rFonts w:ascii="Arial" w:hAnsi="Arial" w:cs="Arial"/>
          <w:b/>
        </w:rPr>
      </w:pPr>
      <w:bookmarkStart w:id="138" w:name="Sec5j"/>
      <w:bookmarkEnd w:id="137"/>
      <w:r w:rsidRPr="00A920A6">
        <w:rPr>
          <w:rFonts w:ascii="Arial" w:hAnsi="Arial" w:cs="Arial"/>
          <w:b/>
        </w:rPr>
        <w:t xml:space="preserve">Community practice midwife’s supply order </w:t>
      </w:r>
      <w:r w:rsidR="006942B7" w:rsidRPr="00A920A6">
        <w:rPr>
          <w:rFonts w:ascii="Arial" w:hAnsi="Arial" w:cs="Arial"/>
          <w:b/>
        </w:rPr>
        <w:t xml:space="preserve"> </w:t>
      </w:r>
      <w:r w:rsidR="006942B7" w:rsidRPr="00A920A6">
        <w:rPr>
          <w:rFonts w:ascii="Arial" w:hAnsi="Arial" w:cs="Arial"/>
          <w:b/>
        </w:rPr>
        <w:tab/>
      </w:r>
      <w:r w:rsidR="006942B7" w:rsidRPr="00A920A6">
        <w:rPr>
          <w:rFonts w:ascii="Arial" w:hAnsi="Arial" w:cs="Arial"/>
          <w:b/>
        </w:rPr>
        <w:tab/>
      </w:r>
    </w:p>
    <w:bookmarkEnd w:id="138"/>
    <w:p w14:paraId="0755DCA6" w14:textId="77777777" w:rsidR="00A4144F" w:rsidRPr="00A449FC" w:rsidRDefault="00A4144F" w:rsidP="00A4144F">
      <w:pPr>
        <w:pStyle w:val="CM71"/>
        <w:spacing w:after="120"/>
        <w:ind w:left="284"/>
        <w:rPr>
          <w:rFonts w:ascii="Arial" w:hAnsi="Arial" w:cs="Arial"/>
          <w:color w:val="211E1E"/>
          <w:lang w:val="en-GB"/>
        </w:rPr>
      </w:pPr>
      <w:r w:rsidRPr="00A449FC">
        <w:rPr>
          <w:rFonts w:ascii="Arial" w:hAnsi="Arial" w:cs="Arial"/>
          <w:lang w:val="en-GB"/>
        </w:rPr>
        <w:t>A Midwife Supply Order (MSO) can only be issued to a community midwife. MSOs are not issued to midwives operating in the hospital setting.  Midwives may obtain specified CDs from a hospital pharmacy or community pharmacy by a MSO, signed by the</w:t>
      </w:r>
      <w:r>
        <w:rPr>
          <w:rFonts w:ascii="Arial" w:hAnsi="Arial" w:cs="Arial"/>
          <w:lang w:val="en-GB"/>
        </w:rPr>
        <w:t>ir Supervisor of Midwives.</w:t>
      </w:r>
      <w:r w:rsidRPr="00A449FC">
        <w:rPr>
          <w:rFonts w:ascii="Arial" w:hAnsi="Arial" w:cs="Arial"/>
          <w:lang w:val="en-GB"/>
        </w:rPr>
        <w:t xml:space="preserve"> Midwives must make all relevant entries in their own CDRs. The midwife supply order must state the following: </w:t>
      </w:r>
      <w:r w:rsidRPr="00A449FC">
        <w:rPr>
          <w:rFonts w:ascii="Arial" w:hAnsi="Arial" w:cs="Arial"/>
          <w:b/>
          <w:color w:val="FFFFFF"/>
          <w:lang w:val="en-GB"/>
        </w:rPr>
        <w:t xml:space="preserve">                                                                                                  </w:t>
      </w:r>
    </w:p>
    <w:p w14:paraId="03FE71FF" w14:textId="77777777" w:rsidR="006942B7" w:rsidRPr="00A449FC" w:rsidRDefault="00F5386B" w:rsidP="007D20CB">
      <w:pPr>
        <w:pStyle w:val="CM59"/>
        <w:numPr>
          <w:ilvl w:val="0"/>
          <w:numId w:val="98"/>
        </w:numPr>
        <w:spacing w:after="0"/>
        <w:ind w:left="568" w:hanging="284"/>
        <w:rPr>
          <w:rFonts w:ascii="Arial" w:hAnsi="Arial" w:cs="Arial"/>
          <w:lang w:val="en-GB"/>
        </w:rPr>
      </w:pPr>
      <w:r w:rsidRPr="00A449FC">
        <w:rPr>
          <w:rFonts w:ascii="Arial" w:hAnsi="Arial" w:cs="Arial"/>
          <w:lang w:val="en-GB"/>
        </w:rPr>
        <w:t>t</w:t>
      </w:r>
      <w:r w:rsidR="006942B7" w:rsidRPr="00A449FC">
        <w:rPr>
          <w:rFonts w:ascii="Arial" w:hAnsi="Arial" w:cs="Arial"/>
          <w:lang w:val="en-GB"/>
        </w:rPr>
        <w:t xml:space="preserve">he name and occupation of the midwife </w:t>
      </w:r>
    </w:p>
    <w:p w14:paraId="53680520" w14:textId="77777777" w:rsidR="006942B7" w:rsidRPr="00A449FC" w:rsidRDefault="00F5386B" w:rsidP="007D20CB">
      <w:pPr>
        <w:pStyle w:val="Default"/>
        <w:numPr>
          <w:ilvl w:val="0"/>
          <w:numId w:val="98"/>
        </w:numPr>
        <w:spacing w:after="0"/>
        <w:ind w:left="568" w:hanging="284"/>
        <w:rPr>
          <w:rFonts w:ascii="Arial" w:hAnsi="Arial" w:cs="Arial"/>
          <w:color w:val="auto"/>
          <w:lang w:val="en-GB"/>
        </w:rPr>
      </w:pPr>
      <w:r w:rsidRPr="00A449FC">
        <w:rPr>
          <w:rFonts w:ascii="Arial" w:hAnsi="Arial" w:cs="Arial"/>
          <w:color w:val="auto"/>
          <w:lang w:val="en-GB"/>
        </w:rPr>
        <w:t>t</w:t>
      </w:r>
      <w:r w:rsidR="006942B7" w:rsidRPr="00A449FC">
        <w:rPr>
          <w:rFonts w:ascii="Arial" w:hAnsi="Arial" w:cs="Arial"/>
          <w:color w:val="auto"/>
          <w:lang w:val="en-GB"/>
        </w:rPr>
        <w:t>he purpo</w:t>
      </w:r>
      <w:r w:rsidR="001A2191" w:rsidRPr="00A449FC">
        <w:rPr>
          <w:rFonts w:ascii="Arial" w:hAnsi="Arial" w:cs="Arial"/>
          <w:color w:val="auto"/>
          <w:lang w:val="en-GB"/>
        </w:rPr>
        <w:t>se for which the CD is required</w:t>
      </w:r>
      <w:r w:rsidR="006942B7" w:rsidRPr="00A449FC">
        <w:rPr>
          <w:rFonts w:ascii="Arial" w:hAnsi="Arial" w:cs="Arial"/>
          <w:color w:val="auto"/>
          <w:lang w:val="en-GB"/>
        </w:rPr>
        <w:t xml:space="preserve"> </w:t>
      </w:r>
    </w:p>
    <w:p w14:paraId="58996D06" w14:textId="77777777" w:rsidR="001A2191" w:rsidRPr="00A449FC" w:rsidRDefault="00F5386B" w:rsidP="007D20CB">
      <w:pPr>
        <w:pStyle w:val="Default"/>
        <w:numPr>
          <w:ilvl w:val="0"/>
          <w:numId w:val="98"/>
        </w:numPr>
        <w:spacing w:after="0"/>
        <w:ind w:left="568" w:hanging="284"/>
        <w:rPr>
          <w:rFonts w:ascii="Arial" w:hAnsi="Arial" w:cs="Arial"/>
          <w:color w:val="auto"/>
          <w:lang w:val="en-GB"/>
        </w:rPr>
      </w:pPr>
      <w:r w:rsidRPr="00A449FC">
        <w:rPr>
          <w:rFonts w:ascii="Arial" w:hAnsi="Arial" w:cs="Arial"/>
          <w:color w:val="auto"/>
          <w:lang w:val="en-GB"/>
        </w:rPr>
        <w:t>t</w:t>
      </w:r>
      <w:r w:rsidR="006942B7" w:rsidRPr="00A449FC">
        <w:rPr>
          <w:rFonts w:ascii="Arial" w:hAnsi="Arial" w:cs="Arial"/>
          <w:color w:val="auto"/>
          <w:lang w:val="en-GB"/>
        </w:rPr>
        <w:t xml:space="preserve">he total quantity </w:t>
      </w:r>
      <w:r w:rsidR="001A2191" w:rsidRPr="00A449FC">
        <w:rPr>
          <w:rFonts w:ascii="Arial" w:hAnsi="Arial" w:cs="Arial"/>
          <w:color w:val="auto"/>
          <w:lang w:val="en-GB"/>
        </w:rPr>
        <w:t xml:space="preserve">of CDs </w:t>
      </w:r>
      <w:r w:rsidR="006942B7" w:rsidRPr="00A449FC">
        <w:rPr>
          <w:rFonts w:ascii="Arial" w:hAnsi="Arial" w:cs="Arial"/>
          <w:color w:val="auto"/>
          <w:lang w:val="en-GB"/>
        </w:rPr>
        <w:t>required</w:t>
      </w:r>
    </w:p>
    <w:p w14:paraId="10F85533" w14:textId="77777777" w:rsidR="006942B7" w:rsidRPr="00A449FC" w:rsidRDefault="00F5386B" w:rsidP="007D20CB">
      <w:pPr>
        <w:pStyle w:val="Default"/>
        <w:numPr>
          <w:ilvl w:val="0"/>
          <w:numId w:val="98"/>
        </w:numPr>
        <w:spacing w:after="0"/>
        <w:ind w:left="568" w:hanging="284"/>
        <w:rPr>
          <w:rFonts w:ascii="Arial" w:hAnsi="Arial" w:cs="Arial"/>
          <w:color w:val="auto"/>
          <w:lang w:val="en-GB"/>
        </w:rPr>
      </w:pPr>
      <w:r w:rsidRPr="00A449FC">
        <w:rPr>
          <w:rFonts w:ascii="Arial" w:hAnsi="Arial" w:cs="Arial"/>
          <w:color w:val="auto"/>
          <w:lang w:val="en-GB"/>
        </w:rPr>
        <w:t>t</w:t>
      </w:r>
      <w:r w:rsidR="001A2191" w:rsidRPr="00A449FC">
        <w:rPr>
          <w:rFonts w:ascii="Arial" w:hAnsi="Arial" w:cs="Arial"/>
          <w:color w:val="auto"/>
          <w:lang w:val="en-GB"/>
        </w:rPr>
        <w:t>he drug required and dose</w:t>
      </w:r>
    </w:p>
    <w:p w14:paraId="21E94D16" w14:textId="77777777" w:rsidR="00E96B45" w:rsidRPr="00A449FC" w:rsidRDefault="00E96B45" w:rsidP="00E96B45">
      <w:pPr>
        <w:pStyle w:val="Default"/>
        <w:spacing w:after="0"/>
        <w:ind w:left="568"/>
        <w:rPr>
          <w:rFonts w:ascii="Arial" w:hAnsi="Arial" w:cs="Arial"/>
          <w:color w:val="auto"/>
          <w:lang w:val="en-GB"/>
        </w:rPr>
      </w:pPr>
    </w:p>
    <w:p w14:paraId="0E3F0A61" w14:textId="77777777" w:rsidR="00846D07" w:rsidRPr="00BA70D8" w:rsidRDefault="00846D07" w:rsidP="00567C3F">
      <w:pPr>
        <w:pStyle w:val="Default"/>
        <w:spacing w:after="0"/>
        <w:ind w:left="284"/>
        <w:rPr>
          <w:rFonts w:ascii="Arial" w:hAnsi="Arial" w:cs="Arial"/>
          <w:lang w:val="en-GB"/>
        </w:rPr>
      </w:pPr>
      <w:r w:rsidRPr="00A449FC">
        <w:rPr>
          <w:rStyle w:val="st1"/>
          <w:rFonts w:ascii="Arial" w:hAnsi="Arial" w:cs="Arial"/>
        </w:rPr>
        <w:t>Local Supervising Authorities (</w:t>
      </w:r>
      <w:r w:rsidR="00A449FC">
        <w:rPr>
          <w:rFonts w:ascii="Arial" w:hAnsi="Arial" w:cs="Arial"/>
          <w:lang w:val="en-GB"/>
        </w:rPr>
        <w:t xml:space="preserve">LSAs) determine </w:t>
      </w:r>
      <w:r w:rsidRPr="00A449FC">
        <w:rPr>
          <w:rFonts w:ascii="Arial" w:hAnsi="Arial" w:cs="Arial"/>
          <w:lang w:val="en-GB"/>
        </w:rPr>
        <w:t>systems for providing midwives with</w:t>
      </w:r>
      <w:r w:rsidR="00D27B12">
        <w:rPr>
          <w:rFonts w:ascii="Arial" w:hAnsi="Arial" w:cs="Arial"/>
          <w:lang w:val="en-GB"/>
        </w:rPr>
        <w:t xml:space="preserve"> supply orders in their area. LSAs</w:t>
      </w:r>
      <w:r w:rsidR="00A449FC">
        <w:rPr>
          <w:rFonts w:ascii="Arial" w:hAnsi="Arial" w:cs="Arial"/>
          <w:lang w:val="en-GB"/>
        </w:rPr>
        <w:t xml:space="preserve"> or </w:t>
      </w:r>
      <w:r w:rsidR="0039262B">
        <w:rPr>
          <w:rFonts w:ascii="Arial" w:hAnsi="Arial" w:cs="Arial"/>
          <w:lang w:val="en-GB"/>
        </w:rPr>
        <w:t>CDAO</w:t>
      </w:r>
      <w:r w:rsidR="00A449FC">
        <w:rPr>
          <w:rFonts w:ascii="Arial" w:hAnsi="Arial" w:cs="Arial"/>
          <w:lang w:val="en-GB"/>
        </w:rPr>
        <w:t>/CD team</w:t>
      </w:r>
      <w:r w:rsidRPr="00A449FC">
        <w:rPr>
          <w:rFonts w:ascii="Arial" w:hAnsi="Arial" w:cs="Arial"/>
          <w:lang w:val="en-GB"/>
        </w:rPr>
        <w:t xml:space="preserve"> should be contacted for further advice.</w:t>
      </w:r>
      <w:r w:rsidRPr="00BA70D8">
        <w:rPr>
          <w:rFonts w:ascii="Arial" w:hAnsi="Arial" w:cs="Arial"/>
          <w:lang w:val="en-GB"/>
        </w:rPr>
        <w:t xml:space="preserve"> </w:t>
      </w:r>
    </w:p>
    <w:p w14:paraId="237DE65C" w14:textId="77777777" w:rsidR="00567C3F" w:rsidRPr="00BA70D8" w:rsidRDefault="00567C3F" w:rsidP="00567C3F">
      <w:pPr>
        <w:pStyle w:val="Default"/>
        <w:spacing w:after="0"/>
        <w:ind w:left="284"/>
        <w:rPr>
          <w:rFonts w:ascii="Arial" w:hAnsi="Arial" w:cs="Arial"/>
          <w:lang w:val="en-GB"/>
        </w:rPr>
      </w:pPr>
    </w:p>
    <w:p w14:paraId="2FFB16F6" w14:textId="77777777" w:rsidR="006942B7" w:rsidRPr="00A920A6" w:rsidRDefault="00C13DB7" w:rsidP="007D20CB">
      <w:pPr>
        <w:numPr>
          <w:ilvl w:val="0"/>
          <w:numId w:val="195"/>
        </w:numPr>
        <w:rPr>
          <w:rFonts w:ascii="Arial" w:hAnsi="Arial" w:cs="Arial"/>
          <w:b/>
        </w:rPr>
      </w:pPr>
      <w:bookmarkStart w:id="139" w:name="Sec5k"/>
      <w:r w:rsidRPr="00A920A6">
        <w:rPr>
          <w:rFonts w:ascii="Arial" w:hAnsi="Arial" w:cs="Arial"/>
          <w:b/>
        </w:rPr>
        <w:t>Individual patient prescription</w:t>
      </w:r>
      <w:r w:rsidR="006942B7" w:rsidRPr="00A920A6">
        <w:rPr>
          <w:rFonts w:ascii="Arial" w:hAnsi="Arial" w:cs="Arial"/>
          <w:b/>
        </w:rPr>
        <w:t xml:space="preserve"> </w:t>
      </w:r>
    </w:p>
    <w:bookmarkEnd w:id="139"/>
    <w:p w14:paraId="4EACB668" w14:textId="039BC9D9" w:rsidR="00BD4CBE" w:rsidRDefault="006942B7" w:rsidP="00EE3441">
      <w:pPr>
        <w:pStyle w:val="CM71"/>
        <w:spacing w:after="120"/>
        <w:ind w:left="284"/>
      </w:pPr>
      <w:r w:rsidRPr="00BA70D8">
        <w:t xml:space="preserve">Alternatively, a prescription can be written by a doctor, </w:t>
      </w:r>
      <w:r w:rsidR="00276A71" w:rsidRPr="00BA70D8">
        <w:t>e</w:t>
      </w:r>
      <w:r w:rsidR="00276A71">
        <w:t>.</w:t>
      </w:r>
      <w:r w:rsidR="00276A71" w:rsidRPr="00BA70D8">
        <w:t>g</w:t>
      </w:r>
      <w:r w:rsidR="00276A71">
        <w:t>.,</w:t>
      </w:r>
      <w:r w:rsidR="0020330A">
        <w:t xml:space="preserve"> </w:t>
      </w:r>
      <w:r w:rsidRPr="00BA70D8">
        <w:t>GP</w:t>
      </w:r>
      <w:r w:rsidR="0020330A">
        <w:t>, consultant obstetrician</w:t>
      </w:r>
      <w:r w:rsidR="00A4144F" w:rsidRPr="00A4144F">
        <w:t xml:space="preserve"> </w:t>
      </w:r>
      <w:r w:rsidR="00A4144F">
        <w:t>or other appropriate prescriber</w:t>
      </w:r>
      <w:r w:rsidR="001A2191" w:rsidRPr="00BA70D8">
        <w:t>,</w:t>
      </w:r>
      <w:r w:rsidRPr="00BA70D8">
        <w:t xml:space="preserve"> if t</w:t>
      </w:r>
      <w:r w:rsidR="001A2191" w:rsidRPr="00BA70D8">
        <w:t xml:space="preserve">he patient is under their care. </w:t>
      </w:r>
      <w:r w:rsidRPr="00BA70D8">
        <w:t xml:space="preserve">The patient obtains the prescribed CD from a pharmacy and keeps it in </w:t>
      </w:r>
      <w:r w:rsidR="001A2191" w:rsidRPr="00BA70D8">
        <w:t>their</w:t>
      </w:r>
      <w:r w:rsidRPr="00BA70D8">
        <w:t xml:space="preserve"> home until it is required for administration by the midwife. </w:t>
      </w:r>
    </w:p>
    <w:p w14:paraId="085B65FE" w14:textId="2FAF9586" w:rsidR="0051099D" w:rsidRDefault="0051099D" w:rsidP="00D905AB">
      <w:pPr>
        <w:pStyle w:val="Default"/>
      </w:pPr>
    </w:p>
    <w:p w14:paraId="7E07F2AB" w14:textId="11F584C8" w:rsidR="00D905AB" w:rsidRDefault="00D905AB" w:rsidP="00D905AB">
      <w:pPr>
        <w:pStyle w:val="Default"/>
      </w:pPr>
    </w:p>
    <w:p w14:paraId="12F3AD79" w14:textId="2952B301" w:rsidR="00D905AB" w:rsidRDefault="00D905AB" w:rsidP="00D905AB">
      <w:pPr>
        <w:pStyle w:val="Default"/>
      </w:pPr>
    </w:p>
    <w:p w14:paraId="64AA021B" w14:textId="691FB05B" w:rsidR="00D905AB" w:rsidRDefault="00D905AB" w:rsidP="00D905AB">
      <w:pPr>
        <w:pStyle w:val="Default"/>
      </w:pPr>
    </w:p>
    <w:p w14:paraId="7FBD7822" w14:textId="22B6B1D4" w:rsidR="00D905AB" w:rsidRDefault="00D905AB" w:rsidP="00D905AB">
      <w:pPr>
        <w:pStyle w:val="Default"/>
      </w:pPr>
    </w:p>
    <w:p w14:paraId="55D0E70F" w14:textId="4A3D0A82" w:rsidR="00D905AB" w:rsidRDefault="00D905AB" w:rsidP="00D905AB">
      <w:pPr>
        <w:pStyle w:val="Default"/>
      </w:pPr>
    </w:p>
    <w:p w14:paraId="22C8F1D3" w14:textId="5B2AEF7C" w:rsidR="00700319" w:rsidRDefault="00700319">
      <w:pPr>
        <w:spacing w:after="0"/>
        <w:rPr>
          <w:rFonts w:ascii="FPOHM D+ Arial MT" w:hAnsi="FPOHM D+ Arial MT"/>
          <w:color w:val="000000"/>
          <w:lang w:val="en-US" w:eastAsia="en-US"/>
        </w:rPr>
      </w:pPr>
      <w:r>
        <w:br w:type="page"/>
      </w:r>
    </w:p>
    <w:p w14:paraId="19324E67" w14:textId="77777777" w:rsidR="00D905AB" w:rsidRPr="0051099D" w:rsidRDefault="00D905AB" w:rsidP="006C1D66">
      <w:pPr>
        <w:pStyle w:val="Default"/>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BD4CBE" w:rsidRPr="00BA70D8" w14:paraId="3D2892BD" w14:textId="77777777" w:rsidTr="00EE3441">
        <w:trPr>
          <w:trHeight w:hRule="exact" w:val="691"/>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52DE81DB" w14:textId="42B26524" w:rsidR="00BD4CBE" w:rsidRPr="00EE3441" w:rsidRDefault="00F54A7F" w:rsidP="00EE3441">
            <w:pPr>
              <w:spacing w:before="240" w:after="0"/>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3664" behindDoc="0" locked="0" layoutInCell="1" allowOverlap="1" wp14:anchorId="542157F2" wp14:editId="13125E25">
                      <wp:simplePos x="0" y="0"/>
                      <wp:positionH relativeFrom="column">
                        <wp:posOffset>5896610</wp:posOffset>
                      </wp:positionH>
                      <wp:positionV relativeFrom="paragraph">
                        <wp:posOffset>57785</wp:posOffset>
                      </wp:positionV>
                      <wp:extent cx="179705" cy="194310"/>
                      <wp:effectExtent l="0" t="0" r="0" b="0"/>
                      <wp:wrapNone/>
                      <wp:docPr id="158"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59" name="AutoShape 145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28" name="Text Box 145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685B2A57"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157F2" id="Group 1450" o:spid="_x0000_s1059" style="position:absolute;margin-left:464.3pt;margin-top:4.55pt;width:14.15pt;height:15.3pt;z-index:25163366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">
                      <v:shape id="AutoShape 1451" o:spid="_x0000_s1060"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" strokecolor="white"/>
                      <v:shape id="Text Box 1452" o:spid="_x0000_s1061"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" strokecolor="white">
                        <v:textbox inset="0,0,0,0">
                          <w:txbxContent>
                            <w:p w14:paraId="685B2A57"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567C3F" w:rsidRPr="00BA70D8">
              <w:rPr>
                <w:rFonts w:ascii="Arial" w:hAnsi="Arial" w:cs="Aharoni"/>
                <w:b/>
                <w:color w:val="FFFFFF"/>
                <w:szCs w:val="22"/>
              </w:rPr>
              <w:t>Good Practice</w:t>
            </w:r>
            <w:r w:rsidR="00567C3F" w:rsidRPr="00BA70D8">
              <w:rPr>
                <w:rFonts w:ascii="Arial" w:hAnsi="Arial" w:cs="Aharoni"/>
                <w:color w:val="FFFFFF"/>
                <w:szCs w:val="22"/>
              </w:rPr>
              <w:t xml:space="preserve"> </w:t>
            </w:r>
            <w:r w:rsidR="00567C3F" w:rsidRPr="00BA70D8">
              <w:rPr>
                <w:rFonts w:ascii="Arial" w:hAnsi="Arial" w:cs="Aharoni"/>
                <w:b/>
                <w:color w:val="FFFFFF"/>
                <w:szCs w:val="18"/>
              </w:rPr>
              <w:t>(individual patient prescription</w:t>
            </w:r>
            <w:r w:rsidR="00567C3F" w:rsidRPr="00BA70D8">
              <w:rPr>
                <w:rFonts w:ascii="Arial" w:hAnsi="Arial" w:cs="Aharoni"/>
                <w:b/>
                <w:i/>
                <w:color w:val="FFFFFF"/>
                <w:szCs w:val="18"/>
              </w:rPr>
              <w:t>)</w:t>
            </w:r>
          </w:p>
        </w:tc>
      </w:tr>
      <w:tr w:rsidR="00567C3F" w:rsidRPr="00BA70D8" w14:paraId="3FC0CD0B" w14:textId="77777777" w:rsidTr="00EE3441">
        <w:tblPrEx>
          <w:shd w:val="clear" w:color="auto" w:fill="B6DDE8"/>
          <w:tblLook w:val="01E0" w:firstRow="1" w:lastRow="1" w:firstColumn="1" w:lastColumn="1" w:noHBand="0" w:noVBand="0"/>
        </w:tblPrEx>
        <w:trPr>
          <w:trHeight w:hRule="exact" w:val="1937"/>
        </w:trPr>
        <w:tc>
          <w:tcPr>
            <w:tcW w:w="9781" w:type="dxa"/>
            <w:gridSpan w:val="3"/>
            <w:tcBorders>
              <w:top w:val="nil"/>
              <w:left w:val="nil"/>
              <w:bottom w:val="nil"/>
              <w:right w:val="nil"/>
            </w:tcBorders>
            <w:shd w:val="clear" w:color="auto" w:fill="D6E3BC"/>
          </w:tcPr>
          <w:p w14:paraId="589230E1" w14:textId="1DBC9059" w:rsidR="00567C3F" w:rsidRPr="00D27B12" w:rsidRDefault="00567C3F" w:rsidP="007D20CB">
            <w:pPr>
              <w:numPr>
                <w:ilvl w:val="0"/>
                <w:numId w:val="115"/>
              </w:numPr>
              <w:tabs>
                <w:tab w:val="left" w:pos="318"/>
              </w:tabs>
              <w:spacing w:after="120"/>
              <w:ind w:left="318" w:hanging="284"/>
              <w:rPr>
                <w:rFonts w:ascii="Arial" w:hAnsi="Arial" w:cs="Calibri"/>
                <w:szCs w:val="20"/>
              </w:rPr>
            </w:pPr>
            <w:r w:rsidRPr="00D27B12">
              <w:rPr>
                <w:rFonts w:ascii="Arial" w:hAnsi="Arial" w:cs="Calibri"/>
                <w:szCs w:val="20"/>
              </w:rPr>
              <w:t>A CD that has been prescribed for a patient but is no longer required for the purpose for which it was prescribed should normally be returned to the pharmacy for safe destruction and disposal by the patient</w:t>
            </w:r>
            <w:r w:rsidR="003801C3">
              <w:rPr>
                <w:rFonts w:ascii="Arial" w:hAnsi="Arial" w:cs="Calibri"/>
                <w:szCs w:val="20"/>
              </w:rPr>
              <w:t xml:space="preserve"> or their representative</w:t>
            </w:r>
            <w:r w:rsidRPr="00D27B12">
              <w:rPr>
                <w:rFonts w:ascii="Arial" w:hAnsi="Arial" w:cs="Calibri"/>
                <w:szCs w:val="20"/>
              </w:rPr>
              <w:t xml:space="preserve">. For instance, a CD prescribed for a patient for a homebirth, but which is not used. </w:t>
            </w:r>
          </w:p>
          <w:p w14:paraId="7B6A07DE" w14:textId="77777777" w:rsidR="00567C3F" w:rsidRPr="00D27B12" w:rsidRDefault="00567C3F" w:rsidP="007D20CB">
            <w:pPr>
              <w:numPr>
                <w:ilvl w:val="0"/>
                <w:numId w:val="115"/>
              </w:numPr>
              <w:tabs>
                <w:tab w:val="left" w:pos="318"/>
              </w:tabs>
              <w:spacing w:after="0"/>
              <w:ind w:left="318" w:hanging="284"/>
              <w:rPr>
                <w:rFonts w:ascii="Arial" w:hAnsi="Arial" w:cs="Calibri"/>
                <w:szCs w:val="20"/>
                <w:lang w:eastAsia="en-US"/>
              </w:rPr>
            </w:pPr>
            <w:r w:rsidRPr="00D27B12">
              <w:rPr>
                <w:rFonts w:ascii="Arial" w:hAnsi="Arial" w:cs="Calibri"/>
                <w:szCs w:val="20"/>
              </w:rPr>
              <w:t>Midwives should recommend patients to return any unused CDs to their community pharmacy.</w:t>
            </w:r>
          </w:p>
          <w:p w14:paraId="2DBCD193" w14:textId="77777777" w:rsidR="00567C3F" w:rsidRPr="00BA70D8" w:rsidRDefault="00567C3F" w:rsidP="00BD4CBE">
            <w:pPr>
              <w:tabs>
                <w:tab w:val="left" w:pos="318"/>
              </w:tabs>
              <w:spacing w:after="0"/>
              <w:ind w:left="317"/>
              <w:rPr>
                <w:rFonts w:ascii="Arial" w:hAnsi="Arial" w:cs="Calibri"/>
                <w:szCs w:val="22"/>
              </w:rPr>
            </w:pPr>
          </w:p>
        </w:tc>
      </w:tr>
      <w:tr w:rsidR="00BD4CBE" w:rsidRPr="00BA70D8" w14:paraId="6A2389D4" w14:textId="77777777" w:rsidTr="00567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85"/>
        </w:trPr>
        <w:tc>
          <w:tcPr>
            <w:tcW w:w="3261" w:type="dxa"/>
            <w:tcBorders>
              <w:top w:val="single" w:sz="2" w:space="0" w:color="3F9F48"/>
              <w:left w:val="single" w:sz="2" w:space="0" w:color="3F9F48"/>
              <w:bottom w:val="single" w:sz="2" w:space="0" w:color="3F9F48"/>
              <w:right w:val="nil"/>
            </w:tcBorders>
            <w:shd w:val="clear" w:color="auto" w:fill="008000"/>
          </w:tcPr>
          <w:p w14:paraId="6286F443" w14:textId="77777777" w:rsidR="00BD4CBE" w:rsidRPr="00BA70D8" w:rsidRDefault="00BD4CBE" w:rsidP="00BD4CBE">
            <w:pPr>
              <w:pStyle w:val="Default"/>
              <w:tabs>
                <w:tab w:val="left" w:pos="851"/>
              </w:tabs>
              <w:spacing w:after="0"/>
              <w:rPr>
                <w:rFonts w:ascii="Arial" w:hAnsi="Arial" w:cs="Arial"/>
                <w:color w:val="211E1E"/>
                <w:lang w:val="en-GB"/>
              </w:rPr>
            </w:pPr>
          </w:p>
          <w:p w14:paraId="6E55A34D" w14:textId="77777777" w:rsidR="00BD4CBE" w:rsidRPr="00BA70D8" w:rsidRDefault="00BD4CBE" w:rsidP="00BD4CBE">
            <w:pPr>
              <w:pStyle w:val="Default"/>
              <w:tabs>
                <w:tab w:val="left" w:pos="851"/>
              </w:tabs>
              <w:spacing w:after="0"/>
              <w:rPr>
                <w:rFonts w:ascii="Arial" w:hAnsi="Arial" w:cs="Arial"/>
                <w:color w:val="211E1E"/>
                <w:lang w:val="en-GB"/>
              </w:rPr>
            </w:pPr>
          </w:p>
          <w:p w14:paraId="6666AF91" w14:textId="77777777" w:rsidR="00BD4CBE" w:rsidRPr="00BA70D8" w:rsidRDefault="00BD4CBE" w:rsidP="00BD4CBE">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0C6A2B6A" w14:textId="77777777" w:rsidR="00BD4CBE" w:rsidRPr="00BA70D8" w:rsidRDefault="00BD4CBE" w:rsidP="00BD4CBE">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single" w:sz="2" w:space="0" w:color="3F9F48"/>
            </w:tcBorders>
            <w:shd w:val="clear" w:color="auto" w:fill="008000"/>
          </w:tcPr>
          <w:p w14:paraId="60103DE6"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706B6BB8" w14:textId="77777777" w:rsidR="005E767E" w:rsidRDefault="005E767E" w:rsidP="005E767E">
      <w:pPr>
        <w:spacing w:before="240"/>
        <w:rPr>
          <w:rFonts w:ascii="Arial" w:hAnsi="Arial" w:cs="Arial"/>
          <w:b/>
        </w:rPr>
      </w:pPr>
      <w:bookmarkStart w:id="140" w:name="Sec5l"/>
    </w:p>
    <w:p w14:paraId="64106CA6" w14:textId="77777777" w:rsidR="00A56E11" w:rsidRPr="005E767E" w:rsidRDefault="001864DF" w:rsidP="005E767E">
      <w:pPr>
        <w:pStyle w:val="ListParagraph"/>
        <w:numPr>
          <w:ilvl w:val="0"/>
          <w:numId w:val="115"/>
        </w:numPr>
        <w:spacing w:after="0"/>
        <w:rPr>
          <w:rFonts w:ascii="Arial" w:hAnsi="Arial" w:cs="Arial"/>
          <w:b/>
        </w:rPr>
      </w:pPr>
      <w:r w:rsidRPr="005E767E">
        <w:rPr>
          <w:rFonts w:ascii="Arial" w:hAnsi="Arial" w:cs="Arial"/>
          <w:b/>
        </w:rPr>
        <w:t>Hospital</w:t>
      </w:r>
      <w:r w:rsidR="005C2494" w:rsidRPr="005E767E">
        <w:rPr>
          <w:rFonts w:ascii="Arial" w:hAnsi="Arial" w:cs="Arial"/>
          <w:b/>
        </w:rPr>
        <w:t xml:space="preserve"> Midwives</w:t>
      </w:r>
      <w:r w:rsidR="00C13DB7" w:rsidRPr="005E767E">
        <w:rPr>
          <w:rFonts w:ascii="Arial" w:hAnsi="Arial" w:cs="Arial"/>
          <w:b/>
        </w:rPr>
        <w:t xml:space="preserve"> </w:t>
      </w:r>
    </w:p>
    <w:p w14:paraId="6525116A" w14:textId="77777777" w:rsidR="00A920A6" w:rsidRPr="00A920A6" w:rsidRDefault="00A920A6" w:rsidP="00A920A6">
      <w:pPr>
        <w:ind w:left="720"/>
        <w:rPr>
          <w:rFonts w:ascii="Arial" w:hAnsi="Arial" w:cs="Arial"/>
          <w:b/>
        </w:rPr>
      </w:pPr>
    </w:p>
    <w:bookmarkEnd w:id="140"/>
    <w:p w14:paraId="5A1A0C0A" w14:textId="77777777" w:rsidR="0061723D" w:rsidRPr="00BA70D8" w:rsidRDefault="00A4144F" w:rsidP="00567C3F">
      <w:pPr>
        <w:pStyle w:val="CM71"/>
        <w:spacing w:after="0"/>
        <w:rPr>
          <w:rFonts w:ascii="Arial" w:hAnsi="Arial" w:cs="Arial"/>
          <w:lang w:val="en-GB"/>
        </w:rPr>
      </w:pPr>
      <w:r>
        <w:rPr>
          <w:rFonts w:ascii="Arial" w:hAnsi="Arial" w:cs="Arial"/>
          <w:lang w:val="en-GB"/>
        </w:rPr>
        <w:t>Midwife</w:t>
      </w:r>
      <w:r w:rsidR="005C2494">
        <w:rPr>
          <w:rFonts w:ascii="Arial" w:hAnsi="Arial" w:cs="Arial"/>
          <w:lang w:val="en-GB"/>
        </w:rPr>
        <w:t xml:space="preserve"> Supply Orders are only issued to community midwives, and not midwives operating in the hospital setting. </w:t>
      </w:r>
      <w:r w:rsidR="003B1BE5" w:rsidRPr="005C2494">
        <w:rPr>
          <w:rFonts w:ascii="Arial" w:hAnsi="Arial" w:cs="Arial"/>
          <w:lang w:val="en-GB"/>
        </w:rPr>
        <w:t>The administration of CDs by midwives working in a hospital or institution should be in accordance with locally agreed policies and procedures.</w:t>
      </w:r>
      <w:r w:rsidR="003B1BE5" w:rsidRPr="00BA70D8">
        <w:rPr>
          <w:rFonts w:ascii="Arial" w:hAnsi="Arial" w:cs="Arial"/>
          <w:lang w:val="en-GB"/>
        </w:rPr>
        <w:t xml:space="preserve"> </w:t>
      </w:r>
    </w:p>
    <w:p w14:paraId="344CB121" w14:textId="77777777" w:rsidR="007C7E01" w:rsidRPr="00BA70D8" w:rsidRDefault="007C7E01" w:rsidP="00567C3F">
      <w:pPr>
        <w:pStyle w:val="Default"/>
        <w:spacing w:after="0"/>
        <w:rPr>
          <w:rFonts w:ascii="Arial" w:hAnsi="Arial" w:cs="Arial"/>
          <w:lang w:val="en-GB"/>
        </w:rPr>
      </w:pPr>
    </w:p>
    <w:p w14:paraId="7D33FC20" w14:textId="77777777" w:rsidR="003B1BE5" w:rsidRPr="00BA70D8" w:rsidRDefault="001864DF" w:rsidP="006554F6">
      <w:pPr>
        <w:pStyle w:val="Heading3"/>
      </w:pPr>
      <w:bookmarkStart w:id="141" w:name="_Toc134708585"/>
      <w:bookmarkStart w:id="142" w:name="_Toc302122964"/>
      <w:bookmarkStart w:id="143" w:name="Sec5m"/>
      <w:r w:rsidRPr="00BA70D8">
        <w:t>Paramedics</w:t>
      </w:r>
      <w:bookmarkEnd w:id="141"/>
      <w:r w:rsidR="005F5E1A" w:rsidRPr="00BA70D8">
        <w:t xml:space="preserve"> </w:t>
      </w:r>
      <w:bookmarkEnd w:id="142"/>
      <w:r w:rsidR="003B1BE5" w:rsidRPr="00BA70D8">
        <w:t xml:space="preserve"> </w:t>
      </w:r>
    </w:p>
    <w:bookmarkEnd w:id="143"/>
    <w:p w14:paraId="4E5C6038" w14:textId="0675C2BB" w:rsidR="000603B7" w:rsidRPr="00BA70D8" w:rsidRDefault="00AF623B" w:rsidP="005E0C9B">
      <w:pPr>
        <w:spacing w:after="0"/>
        <w:rPr>
          <w:rFonts w:ascii="Arial" w:hAnsi="Arial" w:cs="Arial"/>
          <w:lang w:eastAsia="en-US"/>
        </w:rPr>
      </w:pPr>
      <w:r w:rsidRPr="00BA70D8">
        <w:rPr>
          <w:rFonts w:ascii="Arial" w:hAnsi="Arial" w:cs="Arial"/>
          <w:lang w:eastAsia="en-US"/>
        </w:rPr>
        <w:t>Registered paramedics serving or employed at any approved ambulance station are authorised to possess diazepam and/or morphine sulphate (to a maximum strength of 20mg)</w:t>
      </w:r>
      <w:r w:rsidR="00B00171" w:rsidRPr="00BA70D8">
        <w:rPr>
          <w:rFonts w:ascii="Arial" w:hAnsi="Arial" w:cs="Arial"/>
          <w:lang w:eastAsia="en-US"/>
        </w:rPr>
        <w:t>, and/or morphine sulphate oral</w:t>
      </w:r>
      <w:r w:rsidRPr="00BA70D8">
        <w:rPr>
          <w:rFonts w:ascii="Arial" w:hAnsi="Arial" w:cs="Arial"/>
          <w:lang w:eastAsia="en-US"/>
        </w:rPr>
        <w:t xml:space="preserve"> for the purpose of administration for the immediate necessary treatment of sick or injured persons.</w:t>
      </w:r>
      <w:r w:rsidR="00567C3F" w:rsidRPr="00BA70D8">
        <w:rPr>
          <w:rFonts w:ascii="Arial" w:hAnsi="Arial" w:cs="Arial"/>
          <w:lang w:eastAsia="en-US"/>
        </w:rPr>
        <w:t xml:space="preserve"> </w:t>
      </w:r>
      <w:r w:rsidR="003801C3" w:rsidRPr="00F33793">
        <w:rPr>
          <w:rFonts w:ascii="Arial" w:hAnsi="Arial" w:cs="Arial"/>
          <w:lang w:eastAsia="en-US"/>
        </w:rPr>
        <w:t xml:space="preserve">The Advisory Council on the Misuse of Drugs (ACMD) </w:t>
      </w:r>
      <w:r w:rsidR="003801C3">
        <w:rPr>
          <w:rFonts w:ascii="Arial" w:hAnsi="Arial" w:cs="Arial"/>
          <w:lang w:eastAsia="en-US"/>
        </w:rPr>
        <w:t>is supportive of t</w:t>
      </w:r>
      <w:r w:rsidR="003801C3" w:rsidRPr="00F33793">
        <w:rPr>
          <w:rFonts w:ascii="Arial" w:hAnsi="Arial" w:cs="Arial"/>
          <w:lang w:eastAsia="en-US"/>
        </w:rPr>
        <w:t xml:space="preserve">he prescribing and administration of </w:t>
      </w:r>
      <w:r w:rsidR="003801C3">
        <w:rPr>
          <w:rFonts w:ascii="Arial" w:hAnsi="Arial" w:cs="Arial"/>
          <w:lang w:eastAsia="en-US"/>
        </w:rPr>
        <w:t xml:space="preserve">morphine, diazepam, lorazepam, midazolam and codeine </w:t>
      </w:r>
      <w:r w:rsidR="003801C3" w:rsidRPr="00F33793">
        <w:rPr>
          <w:rFonts w:ascii="Arial" w:hAnsi="Arial" w:cs="Arial"/>
          <w:lang w:eastAsia="en-US"/>
        </w:rPr>
        <w:t>by paramedics</w:t>
      </w:r>
      <w:r w:rsidR="003801C3">
        <w:rPr>
          <w:rFonts w:ascii="Arial" w:hAnsi="Arial" w:cs="Arial"/>
          <w:lang w:eastAsia="en-US"/>
        </w:rPr>
        <w:t>, although not yet implemented.</w:t>
      </w:r>
    </w:p>
    <w:p w14:paraId="48E42347" w14:textId="77777777" w:rsidR="000603B7" w:rsidRPr="00BA70D8" w:rsidRDefault="000603B7" w:rsidP="005E0C9B">
      <w:pPr>
        <w:spacing w:after="0"/>
        <w:rPr>
          <w:rFonts w:ascii="Arial" w:hAnsi="Arial" w:cs="Arial"/>
          <w:lang w:eastAsia="en-US"/>
        </w:rPr>
      </w:pPr>
    </w:p>
    <w:p w14:paraId="732A39F3" w14:textId="77777777" w:rsidR="000603B7" w:rsidRPr="00BA70D8" w:rsidRDefault="000603B7" w:rsidP="005E0C9B">
      <w:pPr>
        <w:spacing w:after="0"/>
        <w:rPr>
          <w:rFonts w:ascii="Arial" w:hAnsi="Arial" w:cs="Arial"/>
          <w:lang w:eastAsia="en-US"/>
        </w:rPr>
      </w:pPr>
      <w:r w:rsidRPr="00BA70D8">
        <w:rPr>
          <w:rFonts w:ascii="Arial" w:hAnsi="Arial" w:cs="Arial"/>
          <w:lang w:eastAsia="en-US"/>
        </w:rPr>
        <w:t xml:space="preserve">Registered paramedics </w:t>
      </w:r>
      <w:r w:rsidR="00AF623B" w:rsidRPr="00BA70D8">
        <w:rPr>
          <w:rFonts w:ascii="Arial" w:hAnsi="Arial" w:cs="Arial"/>
          <w:lang w:eastAsia="en-US"/>
        </w:rPr>
        <w:t>may also supply or offer to supply these drugs to other such registered paramedics under the same restrictions.</w:t>
      </w:r>
      <w:r w:rsidR="0043689F" w:rsidRPr="00BA70D8">
        <w:rPr>
          <w:rFonts w:ascii="Arial" w:hAnsi="Arial" w:cs="Arial"/>
          <w:lang w:eastAsia="en-US"/>
        </w:rPr>
        <w:t xml:space="preserve"> </w:t>
      </w:r>
    </w:p>
    <w:p w14:paraId="35FE1358" w14:textId="77777777" w:rsidR="000603B7" w:rsidRPr="00BA70D8" w:rsidRDefault="000603B7" w:rsidP="005E0C9B">
      <w:pPr>
        <w:spacing w:after="0"/>
        <w:rPr>
          <w:rFonts w:ascii="Arial" w:hAnsi="Arial" w:cs="Arial"/>
          <w:lang w:eastAsia="en-US"/>
        </w:rPr>
      </w:pPr>
    </w:p>
    <w:p w14:paraId="6F38D861" w14:textId="77777777" w:rsidR="003B1BE5" w:rsidRPr="00BA70D8" w:rsidRDefault="00AF623B" w:rsidP="005E0C9B">
      <w:pPr>
        <w:spacing w:after="0"/>
        <w:rPr>
          <w:rFonts w:ascii="Arial" w:hAnsi="Arial" w:cs="Arial"/>
          <w:color w:val="211E1E"/>
        </w:rPr>
      </w:pPr>
      <w:r w:rsidRPr="00BA70D8">
        <w:rPr>
          <w:rFonts w:ascii="Arial" w:hAnsi="Arial" w:cs="Arial"/>
          <w:lang w:eastAsia="en-US"/>
        </w:rPr>
        <w:t xml:space="preserve">The person in charge, or acting person in charge of the Scottish </w:t>
      </w:r>
      <w:r w:rsidR="00C1293D" w:rsidRPr="00BA70D8">
        <w:rPr>
          <w:rFonts w:ascii="Arial" w:hAnsi="Arial" w:cs="Arial"/>
          <w:lang w:eastAsia="en-US"/>
        </w:rPr>
        <w:t>A</w:t>
      </w:r>
      <w:r w:rsidR="00B00171" w:rsidRPr="00BA70D8">
        <w:rPr>
          <w:rFonts w:ascii="Arial" w:hAnsi="Arial" w:cs="Arial"/>
          <w:lang w:eastAsia="en-US"/>
        </w:rPr>
        <w:t xml:space="preserve">mbulance </w:t>
      </w:r>
      <w:r w:rsidR="00C1293D" w:rsidRPr="00BA70D8">
        <w:rPr>
          <w:rFonts w:ascii="Arial" w:hAnsi="Arial" w:cs="Arial"/>
          <w:lang w:eastAsia="en-US"/>
        </w:rPr>
        <w:t>S</w:t>
      </w:r>
      <w:r w:rsidR="00B00171" w:rsidRPr="00BA70D8">
        <w:rPr>
          <w:rFonts w:ascii="Arial" w:hAnsi="Arial" w:cs="Arial"/>
          <w:lang w:eastAsia="en-US"/>
        </w:rPr>
        <w:t>e</w:t>
      </w:r>
      <w:r w:rsidRPr="00BA70D8">
        <w:rPr>
          <w:rFonts w:ascii="Arial" w:hAnsi="Arial" w:cs="Arial"/>
          <w:lang w:eastAsia="en-US"/>
        </w:rPr>
        <w:t>rvice is authorised to supply, or offer to supply, diazepam and/or morphine sulphate (to a maximum strength of 20mg), and/or morphine sulphate oral, to any registered paramedic serving with or employed by the Scottish Ambulance Service. The group authority does not cover the employing organisation of</w:t>
      </w:r>
      <w:r w:rsidR="00B00171" w:rsidRPr="00BA70D8">
        <w:rPr>
          <w:rFonts w:ascii="Arial" w:hAnsi="Arial" w:cs="Arial"/>
          <w:lang w:eastAsia="en-US"/>
        </w:rPr>
        <w:t xml:space="preserve"> private paramedics. This means that </w:t>
      </w:r>
      <w:r w:rsidRPr="00BA70D8">
        <w:rPr>
          <w:rFonts w:ascii="Arial" w:hAnsi="Arial" w:cs="Arial"/>
          <w:lang w:eastAsia="en-US"/>
        </w:rPr>
        <w:t>private paramedics must personally source their own stocks</w:t>
      </w:r>
      <w:r w:rsidR="00B00171" w:rsidRPr="00BA70D8">
        <w:rPr>
          <w:rFonts w:ascii="Arial" w:hAnsi="Arial" w:cs="Arial"/>
          <w:lang w:eastAsia="en-US"/>
        </w:rPr>
        <w:t xml:space="preserve"> of CDs</w:t>
      </w:r>
      <w:r w:rsidRPr="00BA70D8">
        <w:rPr>
          <w:rFonts w:ascii="Arial" w:hAnsi="Arial" w:cs="Arial"/>
          <w:lang w:eastAsia="en-US"/>
        </w:rPr>
        <w:t>.</w:t>
      </w:r>
      <w:r w:rsidR="006942B7" w:rsidRPr="00BA70D8">
        <w:rPr>
          <w:rFonts w:ascii="Arial" w:hAnsi="Arial" w:cs="Arial"/>
          <w:lang w:eastAsia="en-US"/>
        </w:rPr>
        <w:t xml:space="preserve"> P</w:t>
      </w:r>
      <w:r w:rsidR="00357250" w:rsidRPr="00BA70D8">
        <w:rPr>
          <w:rFonts w:ascii="Arial" w:hAnsi="Arial" w:cs="Arial"/>
          <w:color w:val="211E1E"/>
        </w:rPr>
        <w:t xml:space="preserve">aramedics can obtain stocks of CDs </w:t>
      </w:r>
      <w:r w:rsidR="00D83D1D" w:rsidRPr="00BA70D8">
        <w:rPr>
          <w:rFonts w:ascii="Arial" w:hAnsi="Arial" w:cs="Arial"/>
          <w:color w:val="211E1E"/>
        </w:rPr>
        <w:t>by wholesale from a registered pharmacy.</w:t>
      </w:r>
      <w:r w:rsidR="003B1BE5" w:rsidRPr="00BA70D8">
        <w:rPr>
          <w:rFonts w:ascii="Arial" w:hAnsi="Arial" w:cs="Arial"/>
          <w:color w:val="211E1E"/>
        </w:rPr>
        <w:t xml:space="preserve"> </w:t>
      </w:r>
    </w:p>
    <w:p w14:paraId="72D1F107" w14:textId="77777777" w:rsidR="000603B7" w:rsidRPr="00BA70D8" w:rsidRDefault="000603B7" w:rsidP="005E0C9B">
      <w:pPr>
        <w:spacing w:after="0"/>
        <w:rPr>
          <w:rFonts w:ascii="Arial" w:hAnsi="Arial" w:cs="Arial"/>
          <w:color w:val="211E1E"/>
        </w:rPr>
      </w:pPr>
    </w:p>
    <w:p w14:paraId="7B189A0B" w14:textId="39F67D8A" w:rsidR="001864DF" w:rsidRPr="00700319" w:rsidRDefault="001864DF" w:rsidP="006554F6">
      <w:pPr>
        <w:pStyle w:val="Heading3"/>
      </w:pPr>
      <w:bookmarkStart w:id="144" w:name="_Toc134708586"/>
      <w:bookmarkStart w:id="145" w:name="_Toc302122965"/>
      <w:bookmarkStart w:id="146" w:name="Sec5n"/>
      <w:r w:rsidRPr="00700319">
        <w:t>Hospices and independent hospitals</w:t>
      </w:r>
      <w:bookmarkEnd w:id="144"/>
    </w:p>
    <w:bookmarkEnd w:id="145"/>
    <w:bookmarkEnd w:id="146"/>
    <w:p w14:paraId="79DA859D" w14:textId="403AF2D8" w:rsidR="00C1293D" w:rsidRPr="00700319" w:rsidRDefault="003B1BE5" w:rsidP="005E0C9B">
      <w:pPr>
        <w:pStyle w:val="CM63"/>
        <w:spacing w:after="0"/>
        <w:rPr>
          <w:rFonts w:ascii="Arial" w:hAnsi="Arial" w:cs="Arial"/>
          <w:color w:val="211E1E"/>
          <w:lang w:val="en-GB"/>
        </w:rPr>
      </w:pPr>
      <w:r w:rsidRPr="00700319">
        <w:rPr>
          <w:rFonts w:ascii="Arial" w:hAnsi="Arial" w:cs="Arial"/>
          <w:color w:val="211E1E"/>
          <w:lang w:val="en-GB"/>
        </w:rPr>
        <w:t xml:space="preserve">Where a hospice or private hospital does not </w:t>
      </w:r>
      <w:r w:rsidR="00C1293D" w:rsidRPr="00700319">
        <w:rPr>
          <w:rFonts w:ascii="Arial" w:hAnsi="Arial" w:cs="Arial"/>
          <w:color w:val="211E1E"/>
          <w:lang w:val="en-GB"/>
        </w:rPr>
        <w:t>employ a pharmacist, the person in charge or ac</w:t>
      </w:r>
      <w:r w:rsidRPr="00700319">
        <w:rPr>
          <w:rFonts w:ascii="Arial" w:hAnsi="Arial" w:cs="Arial"/>
          <w:color w:val="211E1E"/>
          <w:lang w:val="en-GB"/>
        </w:rPr>
        <w:t>ting person in charge</w:t>
      </w:r>
      <w:r w:rsidR="00C1293D" w:rsidRPr="00700319">
        <w:rPr>
          <w:rFonts w:ascii="Arial" w:hAnsi="Arial" w:cs="Arial"/>
          <w:color w:val="211E1E"/>
          <w:lang w:val="en-GB"/>
        </w:rPr>
        <w:t>,</w:t>
      </w:r>
      <w:r w:rsidRPr="00700319">
        <w:rPr>
          <w:rFonts w:ascii="Arial" w:hAnsi="Arial" w:cs="Arial"/>
          <w:color w:val="211E1E"/>
          <w:lang w:val="en-GB"/>
        </w:rPr>
        <w:t xml:space="preserve"> may obtain CDs via a requisition signed by a doctor</w:t>
      </w:r>
      <w:r w:rsidR="00C1293D" w:rsidRPr="00700319">
        <w:rPr>
          <w:rFonts w:ascii="Arial" w:hAnsi="Arial" w:cs="Arial"/>
          <w:color w:val="211E1E"/>
          <w:lang w:val="en-GB"/>
        </w:rPr>
        <w:t xml:space="preserve"> (</w:t>
      </w:r>
      <w:r w:rsidRPr="00700319">
        <w:rPr>
          <w:rFonts w:ascii="Arial" w:hAnsi="Arial" w:cs="Arial"/>
          <w:color w:val="211E1E"/>
          <w:lang w:val="en-GB"/>
        </w:rPr>
        <w:t>or dentist</w:t>
      </w:r>
      <w:r w:rsidR="00C1293D" w:rsidRPr="00700319">
        <w:rPr>
          <w:rFonts w:ascii="Arial" w:hAnsi="Arial" w:cs="Arial"/>
          <w:color w:val="211E1E"/>
          <w:lang w:val="en-GB"/>
        </w:rPr>
        <w:t>)</w:t>
      </w:r>
      <w:r w:rsidRPr="00700319">
        <w:rPr>
          <w:rFonts w:ascii="Arial" w:hAnsi="Arial" w:cs="Arial"/>
          <w:color w:val="211E1E"/>
          <w:lang w:val="en-GB"/>
        </w:rPr>
        <w:t xml:space="preserve"> </w:t>
      </w:r>
      <w:r w:rsidR="00357250" w:rsidRPr="00700319">
        <w:rPr>
          <w:rFonts w:ascii="Arial" w:hAnsi="Arial" w:cs="Arial"/>
          <w:color w:val="211E1E"/>
          <w:lang w:val="en-GB"/>
        </w:rPr>
        <w:t xml:space="preserve">who is </w:t>
      </w:r>
      <w:r w:rsidRPr="00700319">
        <w:rPr>
          <w:rFonts w:ascii="Arial" w:hAnsi="Arial" w:cs="Arial"/>
          <w:color w:val="211E1E"/>
          <w:lang w:val="en-GB"/>
        </w:rPr>
        <w:t xml:space="preserve">employed or engaged there. </w:t>
      </w:r>
      <w:r w:rsidR="00354789" w:rsidRPr="00700319">
        <w:rPr>
          <w:rFonts w:ascii="Arial" w:hAnsi="Arial" w:cs="Arial"/>
          <w:color w:val="211E1E"/>
          <w:lang w:val="en-GB"/>
        </w:rPr>
        <w:t>This requisition may be presented to a wholesaler, community pharmacy or the</w:t>
      </w:r>
      <w:r w:rsidR="00357250" w:rsidRPr="00700319">
        <w:rPr>
          <w:rFonts w:ascii="Arial" w:hAnsi="Arial" w:cs="Arial"/>
          <w:color w:val="211E1E"/>
          <w:lang w:val="en-GB"/>
        </w:rPr>
        <w:t xml:space="preserve"> </w:t>
      </w:r>
      <w:r w:rsidR="00354789" w:rsidRPr="00700319">
        <w:rPr>
          <w:rFonts w:ascii="Arial" w:hAnsi="Arial" w:cs="Arial"/>
          <w:color w:val="211E1E"/>
          <w:lang w:val="en-GB"/>
        </w:rPr>
        <w:t>pharmacy department of an NHS board with who</w:t>
      </w:r>
      <w:r w:rsidR="00AE37B8" w:rsidRPr="00700319">
        <w:rPr>
          <w:rFonts w:ascii="Arial" w:hAnsi="Arial" w:cs="Arial"/>
          <w:color w:val="211E1E"/>
          <w:lang w:val="en-GB"/>
        </w:rPr>
        <w:t>m</w:t>
      </w:r>
      <w:r w:rsidR="00354789" w:rsidRPr="00700319">
        <w:rPr>
          <w:rFonts w:ascii="Arial" w:hAnsi="Arial" w:cs="Arial"/>
          <w:color w:val="211E1E"/>
          <w:lang w:val="en-GB"/>
        </w:rPr>
        <w:t xml:space="preserve"> a service level agreement (SLA) is in place. </w:t>
      </w:r>
    </w:p>
    <w:p w14:paraId="4F44CE59" w14:textId="77777777" w:rsidR="003B1BE5" w:rsidRPr="00BA70D8" w:rsidRDefault="003B1BE5" w:rsidP="005E0C9B">
      <w:pPr>
        <w:pStyle w:val="CM63"/>
        <w:spacing w:after="0"/>
        <w:rPr>
          <w:rFonts w:ascii="Arial" w:hAnsi="Arial" w:cs="Arial"/>
          <w:color w:val="211E1E"/>
          <w:lang w:val="en-GB"/>
        </w:rPr>
      </w:pPr>
      <w:r w:rsidRPr="00700319">
        <w:rPr>
          <w:rFonts w:ascii="Arial" w:hAnsi="Arial" w:cs="Arial"/>
          <w:color w:val="211E1E"/>
          <w:lang w:val="en-GB"/>
        </w:rPr>
        <w:t>Establishments with employed pharmacists can obtain CD stocks via a requisition which complies with the Regulations described earlier</w:t>
      </w:r>
      <w:r w:rsidR="007C7E01" w:rsidRPr="00700319">
        <w:rPr>
          <w:rFonts w:ascii="Arial" w:hAnsi="Arial" w:cs="Arial"/>
          <w:color w:val="211E1E"/>
          <w:lang w:val="en-GB"/>
        </w:rPr>
        <w:t>.</w:t>
      </w:r>
      <w:r w:rsidR="00424FF3" w:rsidRPr="00BA70D8">
        <w:rPr>
          <w:rFonts w:ascii="Arial" w:hAnsi="Arial" w:cs="Arial"/>
          <w:color w:val="211E1E"/>
          <w:lang w:val="en-GB"/>
        </w:rPr>
        <w:t xml:space="preserve"> </w:t>
      </w:r>
    </w:p>
    <w:p w14:paraId="1DACFEFB" w14:textId="77777777" w:rsidR="00C20D9B" w:rsidRPr="00BA70D8" w:rsidRDefault="00C20D9B" w:rsidP="005E0C9B">
      <w:pPr>
        <w:pStyle w:val="Default"/>
        <w:spacing w:after="0"/>
        <w:rPr>
          <w:rFonts w:ascii="Arial" w:hAnsi="Arial" w:cs="Arial"/>
          <w:lang w:val="en-GB"/>
        </w:rPr>
      </w:pPr>
    </w:p>
    <w:p w14:paraId="10BEA413" w14:textId="77777777" w:rsidR="0058054C" w:rsidRPr="00BA70D8" w:rsidRDefault="00AD56DB" w:rsidP="00BF0219">
      <w:pPr>
        <w:pStyle w:val="Heading3"/>
      </w:pPr>
      <w:bookmarkStart w:id="147" w:name="_Toc134708587"/>
      <w:bookmarkStart w:id="148" w:name="_Toc302122966"/>
      <w:bookmarkStart w:id="149" w:name="Sec5o"/>
      <w:r>
        <w:lastRenderedPageBreak/>
        <w:t>Out of hours (OO</w:t>
      </w:r>
      <w:r w:rsidR="001864DF" w:rsidRPr="00BA70D8">
        <w:t xml:space="preserve">Hs) </w:t>
      </w:r>
      <w:r w:rsidR="001864DF" w:rsidRPr="006554F6">
        <w:rPr>
          <w:szCs w:val="24"/>
        </w:rPr>
        <w:t>premises</w:t>
      </w:r>
      <w:bookmarkEnd w:id="147"/>
      <w:r w:rsidR="0058054C" w:rsidRPr="00BA70D8">
        <w:t xml:space="preserve"> </w:t>
      </w:r>
    </w:p>
    <w:bookmarkEnd w:id="148"/>
    <w:bookmarkEnd w:id="149"/>
    <w:p w14:paraId="7CA92BEA" w14:textId="3D6B0384" w:rsidR="00E31C9B" w:rsidRDefault="003B1BE5" w:rsidP="00E31C9B">
      <w:pPr>
        <w:spacing w:after="120"/>
        <w:rPr>
          <w:rFonts w:ascii="Arial" w:hAnsi="Arial" w:cs="Arial"/>
          <w:color w:val="211E1E"/>
        </w:rPr>
      </w:pPr>
      <w:r w:rsidRPr="00AD56DB">
        <w:rPr>
          <w:rFonts w:ascii="Arial" w:hAnsi="Arial" w:cs="Arial"/>
          <w:color w:val="211E1E"/>
        </w:rPr>
        <w:t xml:space="preserve">Guidance from the Home Office indicates that </w:t>
      </w:r>
      <w:r w:rsidR="003301DE" w:rsidRPr="00AD56DB">
        <w:rPr>
          <w:rFonts w:ascii="Arial" w:hAnsi="Arial" w:cs="Arial"/>
          <w:color w:val="211E1E"/>
        </w:rPr>
        <w:t>the ability of the practitioner to operate will not require licensing</w:t>
      </w:r>
      <w:r w:rsidR="00E31C9B">
        <w:rPr>
          <w:rFonts w:ascii="Arial" w:hAnsi="Arial" w:cs="Arial"/>
          <w:color w:val="211E1E"/>
        </w:rPr>
        <w:t xml:space="preserve"> </w:t>
      </w:r>
      <w:r w:rsidRPr="00AD56DB">
        <w:rPr>
          <w:rFonts w:ascii="Arial" w:hAnsi="Arial" w:cs="Arial"/>
          <w:color w:val="211E1E"/>
        </w:rPr>
        <w:t xml:space="preserve">where practitioners are involved in </w:t>
      </w:r>
      <w:r w:rsidR="0057384C" w:rsidRPr="00AD56DB">
        <w:rPr>
          <w:rFonts w:ascii="Arial" w:hAnsi="Arial" w:cs="Arial"/>
          <w:color w:val="211E1E"/>
        </w:rPr>
        <w:t xml:space="preserve">the </w:t>
      </w:r>
      <w:r w:rsidRPr="00AD56DB">
        <w:rPr>
          <w:rFonts w:ascii="Arial" w:hAnsi="Arial" w:cs="Arial"/>
          <w:color w:val="211E1E"/>
        </w:rPr>
        <w:t xml:space="preserve">management and/or handling of CDs for </w:t>
      </w:r>
      <w:r w:rsidR="000B18AD" w:rsidRPr="00AD56DB">
        <w:rPr>
          <w:rFonts w:ascii="Arial" w:hAnsi="Arial" w:cs="Arial"/>
          <w:color w:val="211E1E"/>
        </w:rPr>
        <w:t>out of</w:t>
      </w:r>
      <w:r w:rsidR="0057384C" w:rsidRPr="00AD56DB">
        <w:rPr>
          <w:rFonts w:ascii="Arial" w:hAnsi="Arial" w:cs="Arial"/>
          <w:color w:val="211E1E"/>
        </w:rPr>
        <w:t xml:space="preserve"> hours premises or </w:t>
      </w:r>
      <w:r w:rsidRPr="00AD56DB">
        <w:rPr>
          <w:rFonts w:ascii="Arial" w:hAnsi="Arial" w:cs="Arial"/>
          <w:color w:val="211E1E"/>
        </w:rPr>
        <w:t>bodies corporate</w:t>
      </w:r>
      <w:r w:rsidR="00BB543B" w:rsidRPr="00AD56DB">
        <w:rPr>
          <w:rFonts w:ascii="Arial" w:hAnsi="Arial" w:cs="Arial"/>
          <w:color w:val="211E1E"/>
        </w:rPr>
        <w:t xml:space="preserve"> </w:t>
      </w:r>
    </w:p>
    <w:p w14:paraId="0106A700" w14:textId="77777777" w:rsidR="00E31C9B" w:rsidRDefault="00BB543B" w:rsidP="007D20CB">
      <w:pPr>
        <w:numPr>
          <w:ilvl w:val="0"/>
          <w:numId w:val="188"/>
        </w:numPr>
        <w:spacing w:after="120"/>
        <w:rPr>
          <w:rFonts w:ascii="Arial" w:hAnsi="Arial" w:cs="Arial"/>
          <w:color w:val="211E1E"/>
        </w:rPr>
      </w:pPr>
      <w:r w:rsidRPr="00AD56DB">
        <w:rPr>
          <w:rFonts w:ascii="Arial" w:hAnsi="Arial" w:cs="Arial"/>
          <w:color w:val="211E1E"/>
        </w:rPr>
        <w:t xml:space="preserve">if they </w:t>
      </w:r>
      <w:r w:rsidR="0057384C" w:rsidRPr="00AD56DB">
        <w:rPr>
          <w:rFonts w:ascii="Arial" w:hAnsi="Arial" w:cs="Arial"/>
          <w:color w:val="211E1E"/>
        </w:rPr>
        <w:t>provide a public, voluntary or charity funde</w:t>
      </w:r>
      <w:r w:rsidRPr="00AD56DB">
        <w:rPr>
          <w:rFonts w:ascii="Arial" w:hAnsi="Arial" w:cs="Arial"/>
          <w:color w:val="211E1E"/>
        </w:rPr>
        <w:t>d</w:t>
      </w:r>
      <w:r w:rsidR="00E31C9B">
        <w:rPr>
          <w:rFonts w:ascii="Arial" w:hAnsi="Arial" w:cs="Arial"/>
          <w:color w:val="211E1E"/>
        </w:rPr>
        <w:t xml:space="preserve"> service to the general public</w:t>
      </w:r>
    </w:p>
    <w:p w14:paraId="77414931" w14:textId="77777777" w:rsidR="00E31C9B" w:rsidRDefault="00BB543B" w:rsidP="007D20CB">
      <w:pPr>
        <w:numPr>
          <w:ilvl w:val="0"/>
          <w:numId w:val="188"/>
        </w:numPr>
        <w:spacing w:after="120"/>
        <w:rPr>
          <w:rFonts w:ascii="Arial" w:hAnsi="Arial" w:cs="Arial"/>
          <w:color w:val="211E1E"/>
        </w:rPr>
      </w:pPr>
      <w:r w:rsidRPr="00AD56DB">
        <w:rPr>
          <w:rFonts w:ascii="Arial" w:hAnsi="Arial" w:cs="Arial"/>
          <w:color w:val="211E1E"/>
        </w:rPr>
        <w:t xml:space="preserve">if </w:t>
      </w:r>
      <w:r w:rsidR="00357250" w:rsidRPr="00AD56DB">
        <w:rPr>
          <w:rFonts w:ascii="Arial" w:hAnsi="Arial" w:cs="Arial"/>
          <w:color w:val="211E1E"/>
        </w:rPr>
        <w:t>t</w:t>
      </w:r>
      <w:r w:rsidR="0057384C" w:rsidRPr="00AD56DB">
        <w:rPr>
          <w:rFonts w:ascii="Arial" w:hAnsi="Arial" w:cs="Arial"/>
          <w:color w:val="211E1E"/>
        </w:rPr>
        <w:t>heir non-clinicians have no involvement in CD ordering, receipt</w:t>
      </w:r>
      <w:r w:rsidR="00C761D4" w:rsidRPr="00AD56DB">
        <w:rPr>
          <w:rFonts w:ascii="Arial" w:hAnsi="Arial" w:cs="Arial"/>
          <w:color w:val="211E1E"/>
        </w:rPr>
        <w:t xml:space="preserve"> or supply of CDs</w:t>
      </w:r>
      <w:r w:rsidR="00E31C9B">
        <w:rPr>
          <w:rFonts w:ascii="Arial" w:hAnsi="Arial" w:cs="Arial"/>
          <w:color w:val="211E1E"/>
        </w:rPr>
        <w:t xml:space="preserve"> </w:t>
      </w:r>
    </w:p>
    <w:p w14:paraId="1EA1E4B9" w14:textId="14BA0E13" w:rsidR="009A770E" w:rsidRDefault="00357250" w:rsidP="007D20CB">
      <w:pPr>
        <w:numPr>
          <w:ilvl w:val="0"/>
          <w:numId w:val="188"/>
        </w:numPr>
        <w:spacing w:after="120"/>
        <w:rPr>
          <w:rFonts w:ascii="Arial" w:hAnsi="Arial" w:cs="Arial"/>
          <w:color w:val="211E1E"/>
        </w:rPr>
      </w:pPr>
      <w:r w:rsidRPr="00BA70D8">
        <w:rPr>
          <w:rFonts w:ascii="Arial" w:hAnsi="Arial" w:cs="Arial"/>
          <w:color w:val="211E1E"/>
        </w:rPr>
        <w:t>t</w:t>
      </w:r>
      <w:r w:rsidR="00C761D4" w:rsidRPr="00BA70D8">
        <w:rPr>
          <w:rFonts w:ascii="Arial" w:hAnsi="Arial" w:cs="Arial"/>
          <w:color w:val="211E1E"/>
        </w:rPr>
        <w:t xml:space="preserve">hey are regulated by the </w:t>
      </w:r>
      <w:r w:rsidR="0039262B">
        <w:rPr>
          <w:rFonts w:ascii="Arial" w:hAnsi="Arial" w:cs="Arial"/>
          <w:color w:val="211E1E"/>
        </w:rPr>
        <w:t>CDAO</w:t>
      </w:r>
      <w:r w:rsidR="00C761D4" w:rsidRPr="00BA70D8">
        <w:rPr>
          <w:rFonts w:ascii="Arial" w:hAnsi="Arial" w:cs="Arial"/>
          <w:color w:val="211E1E"/>
        </w:rPr>
        <w:t xml:space="preserve"> in the NHS board in which they are situated</w:t>
      </w:r>
      <w:r w:rsidR="00BB543B" w:rsidRPr="00BA70D8">
        <w:rPr>
          <w:rFonts w:ascii="Arial" w:hAnsi="Arial" w:cs="Arial"/>
          <w:color w:val="211E1E"/>
        </w:rPr>
        <w:t xml:space="preserve">. </w:t>
      </w:r>
      <w:r w:rsidR="00192A43" w:rsidRPr="00BA70D8">
        <w:rPr>
          <w:rFonts w:ascii="Arial" w:hAnsi="Arial" w:cs="Arial"/>
          <w:color w:val="211E1E"/>
        </w:rPr>
        <w:t xml:space="preserve">See </w:t>
      </w:r>
      <w:hyperlink w:anchor="_Section_20:_Out-of-Hours" w:history="1">
        <w:r w:rsidR="00192A43" w:rsidRPr="00BA70D8">
          <w:rPr>
            <w:rStyle w:val="Hyperlink"/>
            <w:rFonts w:ascii="Arial" w:hAnsi="Arial" w:cs="Arial"/>
          </w:rPr>
          <w:t>section 20</w:t>
        </w:r>
      </w:hyperlink>
      <w:r w:rsidR="00192A43" w:rsidRPr="00BA70D8">
        <w:rPr>
          <w:rFonts w:ascii="Arial" w:hAnsi="Arial" w:cs="Arial"/>
          <w:color w:val="211E1E"/>
        </w:rPr>
        <w:t xml:space="preserve"> for more details.</w:t>
      </w:r>
    </w:p>
    <w:p w14:paraId="40BAB483" w14:textId="77777777" w:rsidR="008918AE" w:rsidRPr="00BA70D8" w:rsidRDefault="008918AE" w:rsidP="008918AE">
      <w:pPr>
        <w:spacing w:after="120"/>
        <w:ind w:left="360"/>
        <w:rPr>
          <w:rFonts w:ascii="Arial" w:hAnsi="Arial" w:cs="Arial"/>
          <w:color w:val="211E1E"/>
        </w:rPr>
      </w:pPr>
    </w:p>
    <w:p w14:paraId="43D05F41" w14:textId="77777777" w:rsidR="006D433C" w:rsidRDefault="006D433C" w:rsidP="00BF0219">
      <w:pPr>
        <w:pStyle w:val="Heading3"/>
        <w:rPr>
          <w:lang w:eastAsia="en-US"/>
        </w:rPr>
      </w:pPr>
      <w:bookmarkStart w:id="150" w:name="_Toc134708588"/>
      <w:r w:rsidRPr="007073A2">
        <w:rPr>
          <w:lang w:eastAsia="en-US"/>
        </w:rPr>
        <w:t>Ships and Offshore Installations</w:t>
      </w:r>
      <w:bookmarkEnd w:id="150"/>
    </w:p>
    <w:p w14:paraId="2BE3167C" w14:textId="77777777" w:rsidR="006D433C" w:rsidRPr="006D433C" w:rsidRDefault="006D433C" w:rsidP="006D433C">
      <w:pPr>
        <w:spacing w:after="120"/>
        <w:rPr>
          <w:rFonts w:ascii="Arial" w:hAnsi="Arial" w:cs="Arial"/>
          <w:color w:val="211E1E"/>
        </w:rPr>
      </w:pPr>
      <w:r w:rsidRPr="006D433C">
        <w:rPr>
          <w:rFonts w:ascii="Arial" w:hAnsi="Arial" w:cs="Arial"/>
          <w:color w:val="000000"/>
        </w:rPr>
        <w:t>The owner of a ship, the master of a ship which does not carry a doctor on board, the master of a foreign ship or the installation manager of an offshore installation can order CDs for medical stores directly from a pharmacy or pharmaceutical wholesaler by a requisition, as long this conforms to the Misuse of Drugs Regulations.</w:t>
      </w:r>
    </w:p>
    <w:p w14:paraId="41E24CAB" w14:textId="77777777" w:rsidR="00687016" w:rsidRPr="00687016" w:rsidRDefault="00687016" w:rsidP="00687016">
      <w:pPr>
        <w:spacing w:after="120"/>
        <w:rPr>
          <w:rFonts w:ascii="Arial" w:hAnsi="Arial" w:cs="Arial"/>
          <w:color w:val="000000"/>
        </w:rPr>
      </w:pPr>
      <w:r w:rsidRPr="00687016">
        <w:rPr>
          <w:rFonts w:ascii="Arial" w:hAnsi="Arial" w:cs="Arial"/>
          <w:color w:val="000000"/>
        </w:rPr>
        <w:t>In the case of the master of a foreign ship presenting a requisition for supply of schedule 2 or 3 CDs in Scotland, this must contain a statement signed by the Health Board competent person designated in terms of the Public Health (Scotland) Act 2008 by the Health Board within whose jurisdiction this ship is ‘that the quantity of the drug to be supplied is the quantity necessary for the equipment of the ship’.</w:t>
      </w:r>
    </w:p>
    <w:p w14:paraId="21A409C0" w14:textId="77777777" w:rsidR="00687016" w:rsidRPr="00687016" w:rsidRDefault="00687016" w:rsidP="00687016">
      <w:pPr>
        <w:spacing w:after="120"/>
        <w:rPr>
          <w:rFonts w:ascii="Arial" w:hAnsi="Arial" w:cs="Arial"/>
          <w:color w:val="000000"/>
        </w:rPr>
      </w:pPr>
      <w:r w:rsidRPr="00687016">
        <w:rPr>
          <w:rFonts w:ascii="Arial" w:hAnsi="Arial" w:cs="Arial"/>
          <w:color w:val="000000"/>
        </w:rPr>
        <w:t>Community pharmacists</w:t>
      </w:r>
      <w:r>
        <w:rPr>
          <w:rFonts w:ascii="Arial" w:hAnsi="Arial" w:cs="Arial"/>
          <w:color w:val="000000"/>
        </w:rPr>
        <w:t xml:space="preserve"> dealing with such requests must:</w:t>
      </w:r>
    </w:p>
    <w:p w14:paraId="2D16C51F" w14:textId="77777777" w:rsidR="00687016" w:rsidRPr="00687016" w:rsidRDefault="00687016" w:rsidP="007D20CB">
      <w:pPr>
        <w:numPr>
          <w:ilvl w:val="0"/>
          <w:numId w:val="194"/>
        </w:numPr>
        <w:spacing w:after="120"/>
        <w:rPr>
          <w:rFonts w:ascii="Arial" w:hAnsi="Arial" w:cs="Arial"/>
          <w:color w:val="000000"/>
        </w:rPr>
      </w:pPr>
      <w:r w:rsidRPr="00687016">
        <w:rPr>
          <w:rFonts w:ascii="Arial" w:hAnsi="Arial" w:cs="Arial"/>
          <w:color w:val="000000"/>
        </w:rPr>
        <w:t>Ensure requisition meets legal requirements before dispensing. Ensure that requisitions from foreign ships are appropriately authorised.</w:t>
      </w:r>
    </w:p>
    <w:p w14:paraId="5D94FCD8" w14:textId="77777777" w:rsidR="00687016" w:rsidRPr="00687016" w:rsidRDefault="00687016" w:rsidP="007D20CB">
      <w:pPr>
        <w:numPr>
          <w:ilvl w:val="0"/>
          <w:numId w:val="194"/>
        </w:numPr>
        <w:spacing w:after="120"/>
        <w:rPr>
          <w:rFonts w:ascii="Arial" w:hAnsi="Arial" w:cs="Arial"/>
          <w:color w:val="000000"/>
        </w:rPr>
      </w:pPr>
      <w:r w:rsidRPr="00687016">
        <w:rPr>
          <w:rFonts w:ascii="Arial" w:hAnsi="Arial" w:cs="Arial"/>
          <w:color w:val="000000"/>
        </w:rPr>
        <w:t xml:space="preserve">For UK registered vessels, confirm (with the MCA if necessary) that the requested drugs are appropriate for the category of the ship. </w:t>
      </w:r>
    </w:p>
    <w:p w14:paraId="37B4C85B" w14:textId="77777777" w:rsidR="00687016" w:rsidRDefault="00687016" w:rsidP="00687016">
      <w:pPr>
        <w:ind w:firstLine="720"/>
        <w:rPr>
          <w:rFonts w:ascii="Arial" w:hAnsi="Arial" w:cs="Arial"/>
          <w:color w:val="000000"/>
        </w:rPr>
      </w:pPr>
      <w:r>
        <w:rPr>
          <w:rFonts w:ascii="Arial" w:hAnsi="Arial" w:cs="Arial"/>
          <w:color w:val="000000"/>
        </w:rPr>
        <w:t xml:space="preserve">Contact information: </w:t>
      </w:r>
      <w:hyperlink r:id="rId45" w:history="1">
        <w:r w:rsidRPr="005E767E">
          <w:rPr>
            <w:rStyle w:val="Hyperlink"/>
            <w:rFonts w:ascii="Arial" w:hAnsi="Arial" w:cs="Arial"/>
          </w:rPr>
          <w:t>The Maritime and Coastguard Agency</w:t>
        </w:r>
      </w:hyperlink>
      <w:r>
        <w:rPr>
          <w:rFonts w:ascii="Arial" w:hAnsi="Arial" w:cs="Arial"/>
          <w:color w:val="000000"/>
        </w:rPr>
        <w:t xml:space="preserve">  </w:t>
      </w:r>
    </w:p>
    <w:p w14:paraId="2D771564" w14:textId="77777777" w:rsidR="00687016" w:rsidRPr="00687016" w:rsidRDefault="00687016" w:rsidP="00687016">
      <w:pPr>
        <w:ind w:firstLine="720"/>
        <w:rPr>
          <w:rFonts w:ascii="Arial" w:hAnsi="Arial" w:cs="Arial"/>
          <w:color w:val="000000"/>
        </w:rPr>
      </w:pPr>
      <w:r w:rsidRPr="00687016">
        <w:rPr>
          <w:rFonts w:ascii="Arial" w:hAnsi="Arial" w:cs="Arial"/>
          <w:color w:val="000000"/>
        </w:rPr>
        <w:t>Tel: 02380 329249 (UK Registered Vessels only)</w:t>
      </w:r>
    </w:p>
    <w:p w14:paraId="4C7C57FF" w14:textId="77777777" w:rsidR="00687016" w:rsidRPr="00687016" w:rsidRDefault="00687016" w:rsidP="007D20CB">
      <w:pPr>
        <w:numPr>
          <w:ilvl w:val="0"/>
          <w:numId w:val="194"/>
        </w:numPr>
        <w:spacing w:after="120"/>
        <w:rPr>
          <w:rFonts w:ascii="Arial" w:hAnsi="Arial" w:cs="Arial"/>
          <w:color w:val="000000"/>
        </w:rPr>
      </w:pPr>
      <w:r w:rsidRPr="00687016">
        <w:rPr>
          <w:rFonts w:ascii="Arial" w:hAnsi="Arial" w:cs="Arial"/>
          <w:color w:val="000000"/>
        </w:rPr>
        <w:t>The Master’s Certificate of Competency may be requested for proof of identity and status as master of a ship prior to supply.</w:t>
      </w:r>
    </w:p>
    <w:p w14:paraId="5948B417" w14:textId="77777777" w:rsidR="00687016" w:rsidRPr="00687016" w:rsidRDefault="00687016" w:rsidP="007D20CB">
      <w:pPr>
        <w:numPr>
          <w:ilvl w:val="0"/>
          <w:numId w:val="194"/>
        </w:numPr>
        <w:spacing w:after="120"/>
        <w:rPr>
          <w:rFonts w:ascii="Arial" w:hAnsi="Arial" w:cs="Arial"/>
          <w:color w:val="000000"/>
        </w:rPr>
      </w:pPr>
      <w:r w:rsidRPr="00687016">
        <w:rPr>
          <w:rFonts w:ascii="Arial" w:hAnsi="Arial" w:cs="Arial"/>
          <w:color w:val="000000"/>
        </w:rPr>
        <w:t>Dispense appropriately and make relevant entries in CD register.</w:t>
      </w:r>
    </w:p>
    <w:p w14:paraId="5531CA1E" w14:textId="77777777" w:rsidR="00687016" w:rsidRPr="00687016" w:rsidRDefault="00687016" w:rsidP="007D20CB">
      <w:pPr>
        <w:numPr>
          <w:ilvl w:val="0"/>
          <w:numId w:val="194"/>
        </w:numPr>
        <w:spacing w:after="0"/>
        <w:rPr>
          <w:rFonts w:ascii="Arial" w:hAnsi="Arial" w:cs="Arial"/>
          <w:color w:val="000000"/>
        </w:rPr>
      </w:pPr>
      <w:r w:rsidRPr="00687016">
        <w:rPr>
          <w:rFonts w:ascii="Arial" w:hAnsi="Arial" w:cs="Arial"/>
          <w:color w:val="000000"/>
        </w:rPr>
        <w:t>Mark the requisition with the date of supply and name and address of supplier before forwarding to NHS NSS with regular prescription submission</w:t>
      </w:r>
    </w:p>
    <w:p w14:paraId="7223D316" w14:textId="77777777" w:rsidR="00687016" w:rsidRPr="00687016" w:rsidRDefault="00687016" w:rsidP="00687016">
      <w:pPr>
        <w:spacing w:after="0"/>
        <w:rPr>
          <w:rFonts w:ascii="Arial" w:hAnsi="Arial" w:cs="Arial"/>
          <w:color w:val="000000"/>
        </w:rPr>
      </w:pPr>
    </w:p>
    <w:p w14:paraId="6365EC4D" w14:textId="77777777" w:rsidR="00687016" w:rsidRDefault="00687016" w:rsidP="00687016">
      <w:pPr>
        <w:spacing w:after="0"/>
        <w:rPr>
          <w:rFonts w:ascii="Arial" w:hAnsi="Arial" w:cs="Arial"/>
          <w:color w:val="000000"/>
        </w:rPr>
      </w:pPr>
      <w:r w:rsidRPr="00687016">
        <w:rPr>
          <w:rFonts w:ascii="Arial" w:hAnsi="Arial" w:cs="Arial"/>
          <w:color w:val="000000"/>
        </w:rPr>
        <w:t>Pharmacists should follow Medicines &amp; Healthcare products Regulatory Agency (MHRA), Home Office and ethical guidance when undertaking wholesale transactions.</w:t>
      </w:r>
    </w:p>
    <w:p w14:paraId="582722CF" w14:textId="77777777" w:rsidR="00687016" w:rsidRDefault="00687016" w:rsidP="00687016">
      <w:pPr>
        <w:spacing w:after="0"/>
        <w:rPr>
          <w:rFonts w:ascii="Arial" w:hAnsi="Arial" w:cs="Arial"/>
          <w:color w:val="000000"/>
        </w:rPr>
      </w:pPr>
    </w:p>
    <w:p w14:paraId="706F3B0F" w14:textId="77777777" w:rsidR="00687016" w:rsidRPr="00687016" w:rsidRDefault="00875534" w:rsidP="00687016">
      <w:pPr>
        <w:spacing w:after="0"/>
        <w:rPr>
          <w:rFonts w:ascii="Arial" w:hAnsi="Arial" w:cs="Arial"/>
          <w:color w:val="000000"/>
        </w:rPr>
      </w:pPr>
      <w:r>
        <w:rPr>
          <w:rFonts w:ascii="Arial" w:hAnsi="Arial" w:cs="Arial"/>
          <w:color w:val="000000"/>
        </w:rPr>
        <w:br w:type="page"/>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3A6011" w:rsidRPr="00BA70D8" w14:paraId="1C27E2DA" w14:textId="77777777" w:rsidTr="003A6011">
        <w:trPr>
          <w:trHeight w:hRule="exact" w:val="1169"/>
        </w:trPr>
        <w:tc>
          <w:tcPr>
            <w:tcW w:w="10521" w:type="dxa"/>
            <w:tcBorders>
              <w:bottom w:val="nil"/>
            </w:tcBorders>
            <w:shd w:val="clear" w:color="auto" w:fill="002060"/>
            <w:vAlign w:val="center"/>
          </w:tcPr>
          <w:p w14:paraId="7639A2CF" w14:textId="77777777" w:rsidR="003A6011" w:rsidRPr="00BA70D8" w:rsidRDefault="003A6011" w:rsidP="00E722E3">
            <w:pPr>
              <w:pStyle w:val="Heading1"/>
              <w:rPr>
                <w:rFonts w:cs="Aharoni"/>
                <w:b w:val="0"/>
                <w:i/>
                <w:iCs/>
                <w:szCs w:val="36"/>
              </w:rPr>
            </w:pPr>
            <w:bookmarkStart w:id="151" w:name="_Toc134708589"/>
            <w:bookmarkStart w:id="152" w:name="Sec6"/>
            <w:r w:rsidRPr="00BA70D8">
              <w:rPr>
                <w:rFonts w:eastAsia="Dotum"/>
              </w:rPr>
              <w:lastRenderedPageBreak/>
              <w:t>Section 6: Administration of Controlled Drugs</w:t>
            </w:r>
            <w:bookmarkEnd w:id="151"/>
          </w:p>
        </w:tc>
      </w:tr>
      <w:bookmarkEnd w:id="152"/>
      <w:tr w:rsidR="003A6011" w:rsidRPr="00BA70D8" w14:paraId="6294E696" w14:textId="77777777" w:rsidTr="003A6011">
        <w:trPr>
          <w:trHeight w:hRule="exact" w:val="116"/>
        </w:trPr>
        <w:tc>
          <w:tcPr>
            <w:tcW w:w="10521" w:type="dxa"/>
            <w:tcBorders>
              <w:top w:val="nil"/>
              <w:left w:val="nil"/>
              <w:bottom w:val="single" w:sz="4" w:space="0" w:color="B8CCE4"/>
              <w:right w:val="nil"/>
            </w:tcBorders>
          </w:tcPr>
          <w:p w14:paraId="41367E37" w14:textId="77777777" w:rsidR="003A6011" w:rsidRPr="00BA70D8" w:rsidRDefault="003A6011" w:rsidP="003A6011">
            <w:pPr>
              <w:rPr>
                <w:rFonts w:ascii="Arial" w:hAnsi="Arial" w:cs="Arial"/>
                <w:b/>
                <w:i/>
                <w:iCs/>
              </w:rPr>
            </w:pPr>
          </w:p>
        </w:tc>
      </w:tr>
      <w:tr w:rsidR="003A6011" w:rsidRPr="00BA70D8" w14:paraId="245725F7" w14:textId="77777777" w:rsidTr="003A601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55EE3D5" w14:textId="77777777" w:rsidR="003A6011" w:rsidRPr="00BA70D8" w:rsidRDefault="003A6011" w:rsidP="003A6011">
            <w:pPr>
              <w:rPr>
                <w:rFonts w:ascii="Arial" w:hAnsi="Arial" w:cs="Arial"/>
                <w:b/>
                <w:i/>
                <w:iCs/>
              </w:rPr>
            </w:pPr>
          </w:p>
        </w:tc>
      </w:tr>
    </w:tbl>
    <w:p w14:paraId="3E58486D" w14:textId="77777777" w:rsidR="003A6011" w:rsidRPr="00AD56DB" w:rsidRDefault="003A6011" w:rsidP="003A6011">
      <w:pPr>
        <w:spacing w:after="0"/>
        <w:rPr>
          <w:rFonts w:ascii="Arial" w:hAnsi="Arial" w:cs="Arial"/>
          <w:b/>
          <w:iCs/>
          <w:color w:val="0000FF"/>
        </w:rPr>
      </w:pPr>
    </w:p>
    <w:p w14:paraId="5BDF5350" w14:textId="77777777" w:rsidR="00C13DB7" w:rsidRPr="00AD56DB" w:rsidRDefault="00C13DB7" w:rsidP="00F16737">
      <w:pPr>
        <w:numPr>
          <w:ilvl w:val="0"/>
          <w:numId w:val="176"/>
        </w:numPr>
        <w:ind w:left="284" w:hanging="284"/>
        <w:rPr>
          <w:rFonts w:ascii="Arial" w:hAnsi="Arial" w:cs="Narkisim"/>
          <w:b/>
          <w:color w:val="0000FF"/>
        </w:rPr>
      </w:pPr>
      <w:r w:rsidRPr="00AD56DB">
        <w:rPr>
          <w:rFonts w:ascii="Arial" w:hAnsi="Arial" w:cs="Narkisim"/>
          <w:b/>
          <w:color w:val="0000FF"/>
        </w:rPr>
        <w:t xml:space="preserve">Legal Framework </w:t>
      </w:r>
    </w:p>
    <w:p w14:paraId="218C1C79" w14:textId="77777777" w:rsidR="00357250" w:rsidRPr="00BA70D8" w:rsidRDefault="00357250" w:rsidP="00F16737">
      <w:pPr>
        <w:pStyle w:val="Default"/>
        <w:numPr>
          <w:ilvl w:val="0"/>
          <w:numId w:val="64"/>
        </w:numPr>
        <w:tabs>
          <w:tab w:val="left" w:pos="318"/>
        </w:tabs>
        <w:spacing w:after="120"/>
        <w:ind w:left="568" w:right="176" w:hanging="284"/>
        <w:rPr>
          <w:rFonts w:ascii="Arial" w:hAnsi="Arial" w:cs="Calibri"/>
          <w:color w:val="211E1E"/>
          <w:lang w:val="en-GB"/>
        </w:rPr>
      </w:pPr>
      <w:r w:rsidRPr="00BA70D8">
        <w:rPr>
          <w:rFonts w:ascii="Arial" w:hAnsi="Arial" w:cs="Calibri"/>
          <w:color w:val="211E1E"/>
          <w:lang w:val="en-GB"/>
        </w:rPr>
        <w:t>Any person may legally administer a Schedule 5 CD to any other person.</w:t>
      </w:r>
    </w:p>
    <w:p w14:paraId="172D23D4" w14:textId="77777777" w:rsidR="00357250" w:rsidRPr="00BA70D8" w:rsidRDefault="00357250" w:rsidP="00F16737">
      <w:pPr>
        <w:pStyle w:val="Default"/>
        <w:numPr>
          <w:ilvl w:val="0"/>
          <w:numId w:val="64"/>
        </w:numPr>
        <w:tabs>
          <w:tab w:val="left" w:pos="318"/>
        </w:tabs>
        <w:spacing w:after="120"/>
        <w:ind w:left="568" w:right="176" w:hanging="284"/>
        <w:rPr>
          <w:rFonts w:ascii="Arial" w:hAnsi="Arial" w:cs="Calibri"/>
          <w:color w:val="211E1E"/>
          <w:lang w:val="en-GB"/>
        </w:rPr>
      </w:pPr>
      <w:r w:rsidRPr="00BA70D8">
        <w:rPr>
          <w:rFonts w:ascii="Arial" w:hAnsi="Arial" w:cs="Calibri"/>
          <w:color w:val="211E1E"/>
          <w:lang w:val="en-GB"/>
        </w:rPr>
        <w:t xml:space="preserve">When administration of a Schedule 5 CD is defined in a PGD only those healthcare professionals specified in the PGD can supply or administer.  The healthcare professionals specified in the PGD cannot delegate these functions in this instance. </w:t>
      </w:r>
    </w:p>
    <w:p w14:paraId="39C435A3" w14:textId="77777777" w:rsidR="00357250" w:rsidRPr="00BA70D8" w:rsidRDefault="00357250" w:rsidP="00F16737">
      <w:pPr>
        <w:pStyle w:val="Default"/>
        <w:numPr>
          <w:ilvl w:val="0"/>
          <w:numId w:val="64"/>
        </w:numPr>
        <w:tabs>
          <w:tab w:val="left" w:pos="318"/>
        </w:tabs>
        <w:spacing w:after="120"/>
        <w:ind w:left="568" w:right="176" w:hanging="284"/>
        <w:rPr>
          <w:rFonts w:ascii="Arial" w:hAnsi="Arial" w:cs="Calibri"/>
          <w:color w:val="211E1E"/>
          <w:lang w:val="en-GB"/>
        </w:rPr>
      </w:pPr>
      <w:r w:rsidRPr="00BA70D8">
        <w:rPr>
          <w:rFonts w:ascii="Arial" w:hAnsi="Arial" w:cs="Calibri"/>
          <w:color w:val="211E1E"/>
          <w:lang w:val="en-GB"/>
        </w:rPr>
        <w:t>Some professional groups, but not all, are permitted to supply or administer CDs in accordance with a PGD (</w:t>
      </w:r>
      <w:r w:rsidRPr="00BA70D8">
        <w:rPr>
          <w:rFonts w:ascii="Arial" w:hAnsi="Arial" w:cs="Calibri"/>
          <w:color w:val="auto"/>
          <w:lang w:val="en-GB"/>
        </w:rPr>
        <w:t>see</w:t>
      </w:r>
      <w:r w:rsidRPr="00BA70D8">
        <w:rPr>
          <w:rFonts w:ascii="Arial" w:hAnsi="Arial" w:cs="Calibri"/>
          <w:i/>
          <w:color w:val="auto"/>
          <w:lang w:val="en-GB"/>
        </w:rPr>
        <w:t xml:space="preserve"> </w:t>
      </w:r>
      <w:hyperlink w:anchor="_Patient_Group_Directions" w:history="1">
        <w:r w:rsidRPr="00BA70D8">
          <w:rPr>
            <w:rStyle w:val="Hyperlink"/>
            <w:rFonts w:ascii="Arial" w:hAnsi="Arial" w:cs="Calibri"/>
            <w:lang w:val="en-GB"/>
          </w:rPr>
          <w:t>section 7</w:t>
        </w:r>
      </w:hyperlink>
      <w:r w:rsidRPr="00BA70D8">
        <w:rPr>
          <w:rFonts w:ascii="Arial" w:hAnsi="Arial" w:cs="Calibri"/>
          <w:color w:val="211E1E"/>
          <w:lang w:val="en-GB"/>
        </w:rPr>
        <w:t>).</w:t>
      </w:r>
    </w:p>
    <w:p w14:paraId="374A7BD7" w14:textId="77777777" w:rsidR="00357250" w:rsidRPr="00BA70D8" w:rsidRDefault="00357250" w:rsidP="00F16737">
      <w:pPr>
        <w:pStyle w:val="Default"/>
        <w:numPr>
          <w:ilvl w:val="0"/>
          <w:numId w:val="64"/>
        </w:numPr>
        <w:tabs>
          <w:tab w:val="left" w:pos="318"/>
        </w:tabs>
        <w:spacing w:after="120"/>
        <w:ind w:left="568" w:right="34" w:hanging="284"/>
        <w:rPr>
          <w:rFonts w:ascii="Arial" w:hAnsi="Arial" w:cs="Calibri"/>
          <w:color w:val="211E1E"/>
          <w:lang w:val="en-GB"/>
        </w:rPr>
      </w:pPr>
      <w:r w:rsidRPr="00BA70D8">
        <w:rPr>
          <w:rFonts w:ascii="Arial" w:hAnsi="Arial" w:cs="Calibri"/>
          <w:color w:val="211E1E"/>
          <w:lang w:val="en-GB"/>
        </w:rPr>
        <w:t>A doctor or a dentist may administer to a patient any drug specified in Schedule 2, 3 or 4.</w:t>
      </w:r>
    </w:p>
    <w:p w14:paraId="3F7DC7D7" w14:textId="77777777" w:rsidR="00357250" w:rsidRPr="00BA70D8" w:rsidRDefault="00357250" w:rsidP="00F16737">
      <w:pPr>
        <w:pStyle w:val="CM59"/>
        <w:numPr>
          <w:ilvl w:val="0"/>
          <w:numId w:val="64"/>
        </w:numPr>
        <w:tabs>
          <w:tab w:val="left" w:pos="318"/>
        </w:tabs>
        <w:spacing w:after="120"/>
        <w:ind w:left="568" w:right="176" w:hanging="284"/>
        <w:rPr>
          <w:rFonts w:ascii="Arial" w:hAnsi="Arial" w:cs="Calibri"/>
        </w:rPr>
      </w:pPr>
      <w:r w:rsidRPr="00BA70D8">
        <w:rPr>
          <w:rFonts w:ascii="Arial" w:hAnsi="Arial" w:cs="Calibri"/>
        </w:rPr>
        <w:t>Any person other than a doctor or dentist may administer to a pati</w:t>
      </w:r>
      <w:r w:rsidR="00AD56DB">
        <w:rPr>
          <w:rFonts w:ascii="Arial" w:hAnsi="Arial" w:cs="Calibri"/>
        </w:rPr>
        <w:t>ent, in accordance with the directions</w:t>
      </w:r>
      <w:r w:rsidRPr="00BA70D8">
        <w:rPr>
          <w:rFonts w:ascii="Arial" w:hAnsi="Arial" w:cs="Calibri"/>
        </w:rPr>
        <w:t xml:space="preserve"> of a doctor or dentist, any drug specified in Schedule 2, 3 or 4.</w:t>
      </w:r>
    </w:p>
    <w:p w14:paraId="576849B0" w14:textId="77777777" w:rsidR="00357250" w:rsidRDefault="00357250" w:rsidP="00F16737">
      <w:pPr>
        <w:pStyle w:val="Default"/>
        <w:numPr>
          <w:ilvl w:val="0"/>
          <w:numId w:val="64"/>
        </w:numPr>
        <w:tabs>
          <w:tab w:val="left" w:pos="318"/>
        </w:tabs>
        <w:spacing w:after="120"/>
        <w:ind w:left="568" w:right="176" w:hanging="284"/>
        <w:rPr>
          <w:rFonts w:ascii="Arial" w:hAnsi="Arial" w:cs="Calibri"/>
          <w:color w:val="211E1E"/>
          <w:lang w:val="en-GB"/>
        </w:rPr>
      </w:pPr>
      <w:r w:rsidRPr="00BA70D8">
        <w:rPr>
          <w:rFonts w:ascii="Arial" w:hAnsi="Arial" w:cs="Calibri"/>
          <w:color w:val="211E1E"/>
          <w:lang w:val="en-GB"/>
        </w:rPr>
        <w:t>Nurse independent prescribers</w:t>
      </w:r>
      <w:r w:rsidR="00624D96">
        <w:rPr>
          <w:rFonts w:ascii="Arial" w:hAnsi="Arial" w:cs="Calibri"/>
          <w:color w:val="211E1E"/>
          <w:lang w:val="en-GB"/>
        </w:rPr>
        <w:t xml:space="preserve"> (NIP)</w:t>
      </w:r>
      <w:r w:rsidRPr="00BA70D8">
        <w:rPr>
          <w:rFonts w:ascii="Arial" w:hAnsi="Arial" w:cs="Calibri"/>
          <w:color w:val="211E1E"/>
          <w:lang w:val="en-GB"/>
        </w:rPr>
        <w:t xml:space="preserve"> or any person acting in accordance with their directions can administer </w:t>
      </w:r>
      <w:r w:rsidR="00624D96">
        <w:rPr>
          <w:rFonts w:ascii="Arial" w:hAnsi="Arial" w:cs="Calibri"/>
          <w:color w:val="211E1E"/>
          <w:lang w:val="en-GB"/>
        </w:rPr>
        <w:t>an</w:t>
      </w:r>
      <w:r w:rsidR="00B0578E">
        <w:rPr>
          <w:rFonts w:ascii="Arial" w:hAnsi="Arial" w:cs="Calibri"/>
          <w:color w:val="211E1E"/>
          <w:lang w:val="en-GB"/>
        </w:rPr>
        <w:t>y</w:t>
      </w:r>
      <w:r w:rsidR="00624D96">
        <w:rPr>
          <w:rFonts w:ascii="Arial" w:hAnsi="Arial" w:cs="Calibri"/>
          <w:color w:val="211E1E"/>
          <w:lang w:val="en-GB"/>
        </w:rPr>
        <w:t xml:space="preserve"> schedule </w:t>
      </w:r>
      <w:r w:rsidR="00624D96" w:rsidRPr="00275DAD">
        <w:rPr>
          <w:rFonts w:ascii="Arial" w:hAnsi="Arial" w:cs="Calibri"/>
          <w:color w:val="211E1E"/>
          <w:lang w:val="en-GB"/>
        </w:rPr>
        <w:t>2</w:t>
      </w:r>
      <w:r w:rsidR="004805AA" w:rsidRPr="00275DAD">
        <w:rPr>
          <w:rFonts w:ascii="Arial" w:hAnsi="Arial" w:cs="Calibri"/>
          <w:color w:val="211E1E"/>
          <w:lang w:val="en-GB"/>
        </w:rPr>
        <w:t xml:space="preserve">, 3, 4 or </w:t>
      </w:r>
      <w:r w:rsidR="00624D96" w:rsidRPr="00275DAD">
        <w:rPr>
          <w:rFonts w:ascii="Arial" w:hAnsi="Arial" w:cs="Calibri"/>
          <w:color w:val="211E1E"/>
          <w:lang w:val="en-GB"/>
        </w:rPr>
        <w:t>5</w:t>
      </w:r>
      <w:r w:rsidR="00624D96">
        <w:rPr>
          <w:rFonts w:ascii="Arial" w:hAnsi="Arial" w:cs="Calibri"/>
          <w:color w:val="211E1E"/>
          <w:lang w:val="en-GB"/>
        </w:rPr>
        <w:t xml:space="preserve"> CD the NIP can prescribe</w:t>
      </w:r>
    </w:p>
    <w:p w14:paraId="56DFC2D2" w14:textId="77777777" w:rsidR="00624D96" w:rsidRPr="00624D96" w:rsidRDefault="00624D96" w:rsidP="00F16737">
      <w:pPr>
        <w:pStyle w:val="Default"/>
        <w:numPr>
          <w:ilvl w:val="0"/>
          <w:numId w:val="64"/>
        </w:numPr>
        <w:tabs>
          <w:tab w:val="left" w:pos="318"/>
        </w:tabs>
        <w:spacing w:after="120"/>
        <w:ind w:left="568" w:right="176" w:hanging="284"/>
        <w:rPr>
          <w:rFonts w:ascii="Arial" w:hAnsi="Arial" w:cs="Calibri"/>
          <w:color w:val="211E1E"/>
          <w:lang w:val="en-GB"/>
        </w:rPr>
      </w:pPr>
      <w:r>
        <w:rPr>
          <w:rFonts w:ascii="Arial" w:hAnsi="Arial" w:cs="Calibri"/>
          <w:color w:val="211E1E"/>
          <w:lang w:val="en-GB"/>
        </w:rPr>
        <w:t>Pharmacist</w:t>
      </w:r>
      <w:r w:rsidRPr="00BA70D8">
        <w:rPr>
          <w:rFonts w:ascii="Arial" w:hAnsi="Arial" w:cs="Calibri"/>
          <w:color w:val="211E1E"/>
          <w:lang w:val="en-GB"/>
        </w:rPr>
        <w:t xml:space="preserve"> independent prescribers</w:t>
      </w:r>
      <w:r>
        <w:rPr>
          <w:rFonts w:ascii="Arial" w:hAnsi="Arial" w:cs="Calibri"/>
          <w:color w:val="211E1E"/>
          <w:lang w:val="en-GB"/>
        </w:rPr>
        <w:t xml:space="preserve"> (PIP)</w:t>
      </w:r>
      <w:r w:rsidRPr="00BA70D8">
        <w:rPr>
          <w:rFonts w:ascii="Arial" w:hAnsi="Arial" w:cs="Calibri"/>
          <w:color w:val="211E1E"/>
          <w:lang w:val="en-GB"/>
        </w:rPr>
        <w:t xml:space="preserve"> or any person acting in accordance with their directions can administer </w:t>
      </w:r>
      <w:r>
        <w:rPr>
          <w:rFonts w:ascii="Arial" w:hAnsi="Arial" w:cs="Calibri"/>
          <w:color w:val="211E1E"/>
          <w:lang w:val="en-GB"/>
        </w:rPr>
        <w:t>an</w:t>
      </w:r>
      <w:r w:rsidR="00B0578E">
        <w:rPr>
          <w:rFonts w:ascii="Arial" w:hAnsi="Arial" w:cs="Calibri"/>
          <w:color w:val="211E1E"/>
          <w:lang w:val="en-GB"/>
        </w:rPr>
        <w:t>y</w:t>
      </w:r>
      <w:r>
        <w:rPr>
          <w:rFonts w:ascii="Arial" w:hAnsi="Arial" w:cs="Calibri"/>
          <w:color w:val="211E1E"/>
          <w:lang w:val="en-GB"/>
        </w:rPr>
        <w:t xml:space="preserve"> schedule </w:t>
      </w:r>
      <w:r w:rsidR="002B5F97" w:rsidRPr="00F26A00">
        <w:rPr>
          <w:rFonts w:ascii="Arial" w:hAnsi="Arial" w:cs="Calibri"/>
          <w:color w:val="211E1E"/>
          <w:lang w:val="en-GB"/>
        </w:rPr>
        <w:t>2, 3, 4 or 5</w:t>
      </w:r>
      <w:r w:rsidR="002B5F97">
        <w:rPr>
          <w:rFonts w:ascii="Arial" w:hAnsi="Arial" w:cs="Calibri"/>
          <w:color w:val="211E1E"/>
          <w:lang w:val="en-GB"/>
        </w:rPr>
        <w:t xml:space="preserve"> </w:t>
      </w:r>
      <w:r>
        <w:rPr>
          <w:rFonts w:ascii="Arial" w:hAnsi="Arial" w:cs="Calibri"/>
          <w:color w:val="211E1E"/>
          <w:lang w:val="en-GB"/>
        </w:rPr>
        <w:t>CD the PIP can prescribe</w:t>
      </w:r>
    </w:p>
    <w:p w14:paraId="6141E2FB" w14:textId="77777777" w:rsidR="00357250" w:rsidRPr="00BA70D8" w:rsidRDefault="00357250" w:rsidP="00F16737">
      <w:pPr>
        <w:pStyle w:val="Default"/>
        <w:numPr>
          <w:ilvl w:val="0"/>
          <w:numId w:val="64"/>
        </w:numPr>
        <w:tabs>
          <w:tab w:val="left" w:pos="318"/>
        </w:tabs>
        <w:spacing w:after="120"/>
        <w:ind w:left="568" w:right="176" w:hanging="284"/>
        <w:rPr>
          <w:rFonts w:ascii="Arial" w:hAnsi="Arial" w:cs="Calibri"/>
          <w:color w:val="auto"/>
          <w:lang w:val="en-GB"/>
        </w:rPr>
      </w:pPr>
      <w:r w:rsidRPr="00BA70D8">
        <w:rPr>
          <w:rFonts w:ascii="Arial" w:hAnsi="Arial" w:cs="Calibri"/>
          <w:color w:val="211E1E"/>
          <w:lang w:val="en-GB"/>
        </w:rPr>
        <w:t>A carer or relative can</w:t>
      </w:r>
      <w:r w:rsidR="00B81F7E">
        <w:rPr>
          <w:rFonts w:ascii="Arial" w:hAnsi="Arial" w:cs="Calibri"/>
          <w:color w:val="211E1E"/>
          <w:lang w:val="en-GB"/>
        </w:rPr>
        <w:t>,</w:t>
      </w:r>
      <w:r w:rsidRPr="00BA70D8">
        <w:rPr>
          <w:rFonts w:ascii="Arial" w:hAnsi="Arial" w:cs="Calibri"/>
          <w:color w:val="211E1E"/>
          <w:lang w:val="en-GB"/>
        </w:rPr>
        <w:t xml:space="preserve"> with consent, administer a CD that has been individually prescribed for a third party. </w:t>
      </w:r>
    </w:p>
    <w:p w14:paraId="37AD9837" w14:textId="77777777" w:rsidR="00357250" w:rsidRPr="00BA70D8" w:rsidRDefault="00357250" w:rsidP="00F16737">
      <w:pPr>
        <w:pStyle w:val="Default"/>
        <w:numPr>
          <w:ilvl w:val="0"/>
          <w:numId w:val="64"/>
        </w:numPr>
        <w:tabs>
          <w:tab w:val="left" w:pos="318"/>
        </w:tabs>
        <w:spacing w:after="120"/>
        <w:ind w:left="568" w:right="176" w:hanging="284"/>
        <w:rPr>
          <w:rFonts w:ascii="Arial" w:hAnsi="Arial" w:cs="Calibri"/>
          <w:color w:val="auto"/>
          <w:lang w:val="en-GB"/>
        </w:rPr>
      </w:pPr>
      <w:r w:rsidRPr="00BA70D8">
        <w:rPr>
          <w:rFonts w:ascii="Arial" w:hAnsi="Arial" w:cs="Calibri"/>
          <w:color w:val="auto"/>
          <w:lang w:val="en-GB"/>
        </w:rPr>
        <w:t xml:space="preserve">As CDs are included within the legal category of POMs, </w:t>
      </w:r>
      <w:r w:rsidR="00871416">
        <w:rPr>
          <w:rFonts w:ascii="Arial" w:hAnsi="Arial" w:cs="Calibri"/>
          <w:color w:val="auto"/>
          <w:lang w:val="en-GB"/>
        </w:rPr>
        <w:t xml:space="preserve">local authority employed </w:t>
      </w:r>
      <w:r w:rsidRPr="00BA70D8">
        <w:rPr>
          <w:rFonts w:ascii="Arial" w:hAnsi="Arial" w:cs="Calibri"/>
          <w:color w:val="auto"/>
          <w:lang w:val="en-GB"/>
        </w:rPr>
        <w:t>home carers who are competent to administer medicines should also</w:t>
      </w:r>
      <w:r w:rsidR="00B0578E">
        <w:rPr>
          <w:rFonts w:ascii="Arial" w:hAnsi="Arial" w:cs="Calibri"/>
          <w:color w:val="auto"/>
          <w:lang w:val="en-GB"/>
        </w:rPr>
        <w:t xml:space="preserve"> be competent to administer CDs</w:t>
      </w:r>
      <w:r w:rsidR="00871416">
        <w:rPr>
          <w:rFonts w:ascii="Arial" w:hAnsi="Arial" w:cs="Calibri"/>
          <w:color w:val="auto"/>
          <w:lang w:val="en-GB"/>
        </w:rPr>
        <w:t xml:space="preserve"> – this normally relates to the administration of oral and topical preparations e.g. capsules, tablets and patches</w:t>
      </w:r>
      <w:r w:rsidR="00B0578E">
        <w:rPr>
          <w:rFonts w:ascii="Arial" w:hAnsi="Arial" w:cs="Calibri"/>
          <w:color w:val="auto"/>
          <w:lang w:val="en-GB"/>
        </w:rPr>
        <w:t>.</w:t>
      </w:r>
      <w:r w:rsidR="00871416">
        <w:rPr>
          <w:rFonts w:ascii="Arial" w:hAnsi="Arial" w:cs="Calibri"/>
          <w:color w:val="auto"/>
          <w:lang w:val="en-GB"/>
        </w:rPr>
        <w:t xml:space="preserve">  </w:t>
      </w:r>
    </w:p>
    <w:p w14:paraId="19B55870" w14:textId="77777777" w:rsidR="00357250" w:rsidRDefault="00357250" w:rsidP="00F16737">
      <w:pPr>
        <w:pStyle w:val="Default"/>
        <w:numPr>
          <w:ilvl w:val="0"/>
          <w:numId w:val="64"/>
        </w:numPr>
        <w:tabs>
          <w:tab w:val="left" w:pos="318"/>
        </w:tabs>
        <w:spacing w:after="0"/>
        <w:ind w:left="568" w:right="176" w:hanging="284"/>
        <w:rPr>
          <w:rFonts w:ascii="Arial" w:hAnsi="Arial" w:cs="Calibri"/>
          <w:color w:val="auto"/>
          <w:lang w:val="en-GB"/>
        </w:rPr>
      </w:pPr>
      <w:r w:rsidRPr="00BA70D8">
        <w:rPr>
          <w:rFonts w:ascii="Arial" w:hAnsi="Arial" w:cs="Calibri"/>
          <w:color w:val="auto"/>
          <w:lang w:val="en-GB"/>
        </w:rPr>
        <w:t>Midwives may possess those CDs which they may lawfully administer under the Medicines Act (</w:t>
      </w:r>
      <w:r w:rsidR="007C7E01" w:rsidRPr="00BA70D8">
        <w:rPr>
          <w:rFonts w:ascii="Arial" w:hAnsi="Arial" w:cs="Calibri"/>
          <w:color w:val="auto"/>
          <w:lang w:val="en-GB"/>
        </w:rPr>
        <w:t>i.e.</w:t>
      </w:r>
      <w:r w:rsidRPr="00BA70D8">
        <w:rPr>
          <w:rFonts w:ascii="Arial" w:hAnsi="Arial" w:cs="Calibri"/>
          <w:color w:val="auto"/>
          <w:lang w:val="en-GB"/>
        </w:rPr>
        <w:t xml:space="preserve"> diamorphine, morphine, pethidine and pentazocine).</w:t>
      </w:r>
    </w:p>
    <w:p w14:paraId="5D0E8E16" w14:textId="77777777" w:rsidR="00AD56DB" w:rsidRDefault="00AD56DB" w:rsidP="00AD56DB">
      <w:pPr>
        <w:pStyle w:val="Default"/>
        <w:tabs>
          <w:tab w:val="left" w:pos="318"/>
        </w:tabs>
        <w:spacing w:after="0"/>
        <w:ind w:left="284" w:right="176"/>
        <w:rPr>
          <w:rFonts w:ascii="Arial" w:hAnsi="Arial" w:cs="Calibri"/>
          <w:color w:val="auto"/>
          <w:lang w:val="en-GB"/>
        </w:rPr>
      </w:pPr>
    </w:p>
    <w:p w14:paraId="126DD430" w14:textId="77777777" w:rsidR="00AD56DB" w:rsidRDefault="00AD56DB" w:rsidP="007D20CB">
      <w:pPr>
        <w:pStyle w:val="Default"/>
        <w:numPr>
          <w:ilvl w:val="0"/>
          <w:numId w:val="64"/>
        </w:numPr>
        <w:tabs>
          <w:tab w:val="left" w:pos="318"/>
        </w:tabs>
        <w:spacing w:after="0"/>
        <w:ind w:left="568" w:right="176" w:hanging="284"/>
        <w:rPr>
          <w:rFonts w:ascii="Arial" w:hAnsi="Arial" w:cs="Calibri"/>
          <w:color w:val="auto"/>
          <w:lang w:val="en-GB"/>
        </w:rPr>
      </w:pPr>
      <w:r>
        <w:rPr>
          <w:rFonts w:ascii="Arial" w:hAnsi="Arial" w:cs="Calibri"/>
          <w:color w:val="auto"/>
          <w:lang w:val="en-GB"/>
        </w:rPr>
        <w:t>Registered ambulance paramedics are able to administer diazepam and/or morphine sulphate injection (to a maximum of 20mg)</w:t>
      </w:r>
      <w:r w:rsidR="00DA124A">
        <w:rPr>
          <w:rFonts w:ascii="Arial" w:hAnsi="Arial" w:cs="Calibri"/>
          <w:color w:val="auto"/>
          <w:lang w:val="en-GB"/>
        </w:rPr>
        <w:t xml:space="preserve"> </w:t>
      </w:r>
      <w:r>
        <w:rPr>
          <w:rFonts w:ascii="Arial" w:hAnsi="Arial" w:cs="Calibri"/>
          <w:color w:val="auto"/>
          <w:lang w:val="en-GB"/>
        </w:rPr>
        <w:t>for immediate necessary treatment of sick or injured persons</w:t>
      </w:r>
    </w:p>
    <w:p w14:paraId="1A71E206" w14:textId="77777777" w:rsidR="003E036E" w:rsidRDefault="003E036E" w:rsidP="00F26A00">
      <w:pPr>
        <w:pStyle w:val="ListParagraph"/>
        <w:rPr>
          <w:rFonts w:ascii="Arial" w:hAnsi="Arial" w:cs="Calibri"/>
        </w:rPr>
      </w:pPr>
    </w:p>
    <w:p w14:paraId="698120A8" w14:textId="20DD9947" w:rsidR="00AD56DB" w:rsidRDefault="008918AE" w:rsidP="00BD4CBE">
      <w:pPr>
        <w:pStyle w:val="Default"/>
        <w:tabs>
          <w:tab w:val="left" w:pos="318"/>
        </w:tabs>
        <w:spacing w:after="0"/>
        <w:ind w:right="176"/>
        <w:rPr>
          <w:rFonts w:ascii="Arial" w:hAnsi="Arial" w:cs="Calibri"/>
          <w:color w:val="auto"/>
          <w:lang w:val="en-GB"/>
        </w:rPr>
      </w:pPr>
      <w:r w:rsidRPr="003F24BD">
        <w:rPr>
          <w:rFonts w:ascii="Arial" w:hAnsi="Arial" w:cs="Calibri"/>
          <w:color w:val="auto"/>
          <w:lang w:val="en-GB"/>
        </w:rPr>
        <w:t xml:space="preserve">The Advisory Council on the Misuse of Drugs recommended in October 2019 that legislation should change to allow </w:t>
      </w:r>
      <w:r w:rsidRPr="00CF57E8">
        <w:rPr>
          <w:rFonts w:ascii="Arial" w:hAnsi="Arial" w:cs="Calibri"/>
          <w:color w:val="auto"/>
          <w:lang w:val="en-GB"/>
        </w:rPr>
        <w:t xml:space="preserve">competent paramedic independent prescribers </w:t>
      </w:r>
      <w:r w:rsidRPr="00CF57E8">
        <w:rPr>
          <w:rFonts w:ascii="Arial" w:hAnsi="Arial" w:cs="Arial"/>
        </w:rPr>
        <w:t>to prescribe and administer</w:t>
      </w:r>
      <w:r w:rsidRPr="00200435">
        <w:rPr>
          <w:rFonts w:ascii="Arial" w:hAnsi="Arial" w:cs="Arial"/>
        </w:rPr>
        <w:t xml:space="preserve"> </w:t>
      </w:r>
      <w:r>
        <w:rPr>
          <w:rFonts w:ascii="Arial" w:hAnsi="Arial" w:cs="Calibri"/>
          <w:color w:val="auto"/>
          <w:lang w:val="en-GB"/>
        </w:rPr>
        <w:t>Midazolam (o</w:t>
      </w:r>
      <w:r w:rsidRPr="003E036E">
        <w:rPr>
          <w:rFonts w:ascii="Arial" w:hAnsi="Arial" w:cs="Calibri"/>
          <w:color w:val="auto"/>
          <w:lang w:val="en-GB"/>
        </w:rPr>
        <w:t xml:space="preserve">romucosal and </w:t>
      </w:r>
      <w:r>
        <w:rPr>
          <w:rFonts w:ascii="Arial" w:hAnsi="Arial" w:cs="Calibri"/>
          <w:color w:val="auto"/>
          <w:lang w:val="en-GB"/>
        </w:rPr>
        <w:t xml:space="preserve">by </w:t>
      </w:r>
      <w:r w:rsidRPr="003E036E">
        <w:rPr>
          <w:rFonts w:ascii="Arial" w:hAnsi="Arial" w:cs="Calibri"/>
          <w:color w:val="auto"/>
          <w:lang w:val="en-GB"/>
        </w:rPr>
        <w:t>injection</w:t>
      </w:r>
      <w:r>
        <w:rPr>
          <w:rFonts w:ascii="Arial" w:hAnsi="Arial" w:cs="Calibri"/>
          <w:color w:val="auto"/>
          <w:lang w:val="en-GB"/>
        </w:rPr>
        <w:t>) , l</w:t>
      </w:r>
      <w:r w:rsidRPr="003E036E">
        <w:rPr>
          <w:rFonts w:ascii="Arial" w:hAnsi="Arial" w:cs="Calibri"/>
          <w:color w:val="auto"/>
          <w:lang w:val="en-GB"/>
        </w:rPr>
        <w:t>orazepam</w:t>
      </w:r>
      <w:r>
        <w:rPr>
          <w:rFonts w:ascii="Arial" w:hAnsi="Arial" w:cs="Calibri"/>
          <w:color w:val="auto"/>
          <w:lang w:val="en-GB"/>
        </w:rPr>
        <w:t xml:space="preserve"> (by i</w:t>
      </w:r>
      <w:r w:rsidRPr="003E036E">
        <w:rPr>
          <w:rFonts w:ascii="Arial" w:hAnsi="Arial" w:cs="Calibri"/>
          <w:color w:val="auto"/>
          <w:lang w:val="en-GB"/>
        </w:rPr>
        <w:t>njection</w:t>
      </w:r>
      <w:r>
        <w:rPr>
          <w:rFonts w:ascii="Arial" w:hAnsi="Arial" w:cs="Calibri"/>
          <w:color w:val="auto"/>
          <w:lang w:val="en-GB"/>
        </w:rPr>
        <w:t>) and c</w:t>
      </w:r>
      <w:r w:rsidRPr="003E036E">
        <w:rPr>
          <w:rFonts w:ascii="Arial" w:hAnsi="Arial" w:cs="Calibri"/>
          <w:color w:val="auto"/>
          <w:lang w:val="en-GB"/>
        </w:rPr>
        <w:t>odeine phosphate</w:t>
      </w:r>
      <w:r>
        <w:rPr>
          <w:rFonts w:ascii="Arial" w:hAnsi="Arial" w:cs="Calibri"/>
          <w:color w:val="auto"/>
          <w:lang w:val="en-GB"/>
        </w:rPr>
        <w:t xml:space="preserve"> (oral)</w:t>
      </w:r>
    </w:p>
    <w:p w14:paraId="19CEC585" w14:textId="77777777" w:rsidR="00AD56DB" w:rsidRDefault="00AD56DB" w:rsidP="00BD4CBE">
      <w:pPr>
        <w:pStyle w:val="Default"/>
        <w:tabs>
          <w:tab w:val="left" w:pos="318"/>
        </w:tabs>
        <w:spacing w:after="0"/>
        <w:ind w:right="176"/>
        <w:rPr>
          <w:rFonts w:ascii="Arial" w:hAnsi="Arial" w:cs="Calibri"/>
          <w:color w:val="auto"/>
          <w:lang w:val="en-GB"/>
        </w:rPr>
      </w:pPr>
    </w:p>
    <w:p w14:paraId="2C7C35CA" w14:textId="77777777" w:rsidR="00AD56DB" w:rsidRDefault="00AD56DB" w:rsidP="00BD4CBE">
      <w:pPr>
        <w:pStyle w:val="Default"/>
        <w:tabs>
          <w:tab w:val="left" w:pos="318"/>
        </w:tabs>
        <w:spacing w:after="0"/>
        <w:ind w:right="176"/>
        <w:rPr>
          <w:rFonts w:ascii="Arial" w:hAnsi="Arial" w:cs="Calibri"/>
          <w:color w:val="auto"/>
          <w:lang w:val="en-GB"/>
        </w:rPr>
      </w:pPr>
    </w:p>
    <w:p w14:paraId="3428623F" w14:textId="77777777" w:rsidR="00AD56DB" w:rsidRDefault="00AD56DB" w:rsidP="00BD4CBE">
      <w:pPr>
        <w:pStyle w:val="Default"/>
        <w:tabs>
          <w:tab w:val="left" w:pos="318"/>
        </w:tabs>
        <w:spacing w:after="0"/>
        <w:ind w:right="176"/>
        <w:rPr>
          <w:rFonts w:ascii="Arial" w:hAnsi="Arial" w:cs="Calibri"/>
          <w:color w:val="auto"/>
          <w:lang w:val="en-GB"/>
        </w:rPr>
      </w:pPr>
    </w:p>
    <w:p w14:paraId="0C4DD8E4" w14:textId="77777777" w:rsidR="00AD56DB" w:rsidRDefault="00AD56DB" w:rsidP="00BD4CBE">
      <w:pPr>
        <w:pStyle w:val="Default"/>
        <w:tabs>
          <w:tab w:val="left" w:pos="318"/>
        </w:tabs>
        <w:spacing w:after="0"/>
        <w:ind w:right="176"/>
        <w:rPr>
          <w:rFonts w:ascii="Arial" w:hAnsi="Arial" w:cs="Calibri"/>
          <w:color w:val="auto"/>
          <w:lang w:val="en-GB"/>
        </w:rPr>
      </w:pPr>
    </w:p>
    <w:p w14:paraId="428A210E" w14:textId="77777777" w:rsidR="0018340A" w:rsidRDefault="0018340A">
      <w:r>
        <w:br w:type="page"/>
      </w: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BD4CBE" w:rsidRPr="00BA70D8" w14:paraId="4FEDF43F" w14:textId="77777777" w:rsidTr="00AD56DB">
        <w:trPr>
          <w:trHeight w:hRule="exact" w:val="726"/>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218659AE" w14:textId="26D7DEC6" w:rsidR="00BD4CBE" w:rsidRPr="00BA70D8" w:rsidRDefault="00F54A7F" w:rsidP="00BD4CBE">
            <w:pPr>
              <w:rPr>
                <w:rFonts w:ascii="Arial" w:hAnsi="Arial" w:cs="Aharoni"/>
                <w:b/>
                <w:color w:val="FFFFFF"/>
                <w:szCs w:val="4"/>
              </w:rPr>
            </w:pPr>
            <w:r>
              <w:rPr>
                <w:rFonts w:ascii="Arial" w:hAnsi="Arial" w:cs="Aharoni"/>
                <w:noProof/>
                <w:color w:val="FFFFFF"/>
                <w:szCs w:val="22"/>
              </w:rPr>
              <w:lastRenderedPageBreak/>
              <mc:AlternateContent>
                <mc:Choice Requires="wpg">
                  <w:drawing>
                    <wp:anchor distT="0" distB="0" distL="114300" distR="114300" simplePos="0" relativeHeight="251634688" behindDoc="0" locked="0" layoutInCell="1" allowOverlap="1" wp14:anchorId="1E37AF51" wp14:editId="0B2D6EFE">
                      <wp:simplePos x="0" y="0"/>
                      <wp:positionH relativeFrom="column">
                        <wp:posOffset>5896610</wp:posOffset>
                      </wp:positionH>
                      <wp:positionV relativeFrom="paragraph">
                        <wp:posOffset>57785</wp:posOffset>
                      </wp:positionV>
                      <wp:extent cx="179705" cy="194310"/>
                      <wp:effectExtent l="0" t="0" r="0" b="0"/>
                      <wp:wrapNone/>
                      <wp:docPr id="155"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56" name="AutoShape 1455"/>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57" name="Text Box 1456"/>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615CBA99"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7AF51" id="Group 1454" o:spid="_x0000_s1062" style="position:absolute;margin-left:464.3pt;margin-top:4.55pt;width:14.15pt;height:15.3pt;z-index:25163468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">
                      <v:shape id="AutoShape 1455" o:spid="_x0000_s1063"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" strokecolor="white"/>
                      <v:shape id="Text Box 1456" o:spid="_x0000_s1064"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" strokecolor="white">
                        <v:textbox inset="0,0,0,0">
                          <w:txbxContent>
                            <w:p w14:paraId="615CBA99"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3A2B1A30" w14:textId="79577A5E" w:rsidR="00567C3F" w:rsidRPr="00BA70D8" w:rsidRDefault="00567C3F" w:rsidP="00567C3F">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(administration of CDs</w:t>
            </w:r>
            <w:r w:rsidR="00F54A7F">
              <w:rPr>
                <w:rFonts w:ascii="Arial" w:hAnsi="Arial" w:cs="Arial"/>
                <w:b/>
                <w:iCs/>
                <w:noProof/>
                <w:szCs w:val="18"/>
              </w:rPr>
              <mc:AlternateContent>
                <mc:Choice Requires="wps">
                  <w:drawing>
                    <wp:anchor distT="0" distB="0" distL="114300" distR="114300" simplePos="0" relativeHeight="251642880" behindDoc="1" locked="0" layoutInCell="1" allowOverlap="1" wp14:anchorId="594D6614" wp14:editId="7E3CB0CC">
                      <wp:simplePos x="0" y="0"/>
                      <wp:positionH relativeFrom="column">
                        <wp:posOffset>4088130</wp:posOffset>
                      </wp:positionH>
                      <wp:positionV relativeFrom="paragraph">
                        <wp:posOffset>252095</wp:posOffset>
                      </wp:positionV>
                      <wp:extent cx="640715" cy="315595"/>
                      <wp:effectExtent l="0" t="0" r="0" b="0"/>
                      <wp:wrapSquare wrapText="bothSides"/>
                      <wp:docPr id="15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0750E"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D6614" id="Text Box 1489" o:spid="_x0000_s1065" type="#_x0000_t202" style="position:absolute;margin-left:321.9pt;margin-top:19.85pt;width:50.45pt;height:24.8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BlHqz/UBAADPAwAADgAAAAAAAAAAAAAAAAAuAgAA&#10;ZHJzL2Uyb0RvYy54bWxQSwECLQAUAAYACAAAACEApG8CQd8AAAAJAQAADwAAAAAAAAAAAAAAAABP&#10;BAAAZHJzL2Rvd25yZXYueG1sUEsFBgAAAAAEAAQA8wAAAFsFAAAAAA==&#10;" stroked="f">
                      <v:textbox style="mso-fit-shape-to-text:t">
                        <w:txbxContent>
                          <w:p w14:paraId="76A0750E"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i/>
                <w:color w:val="FFFFFF"/>
                <w:szCs w:val="18"/>
              </w:rPr>
              <w:t>)</w:t>
            </w:r>
          </w:p>
          <w:p w14:paraId="22988333" w14:textId="77777777" w:rsidR="00BD4CBE" w:rsidRPr="00BA70D8" w:rsidRDefault="00BD4CBE" w:rsidP="00BD4CBE">
            <w:pPr>
              <w:rPr>
                <w:rFonts w:ascii="Arial" w:hAnsi="Arial" w:cs="Arial"/>
                <w:color w:val="FFFFFF"/>
                <w:szCs w:val="22"/>
              </w:rPr>
            </w:pPr>
          </w:p>
        </w:tc>
      </w:tr>
      <w:tr w:rsidR="00BD4CBE" w:rsidRPr="00BA70D8" w14:paraId="6B9C53B4" w14:textId="77777777" w:rsidTr="00B0578E">
        <w:tblPrEx>
          <w:shd w:val="clear" w:color="auto" w:fill="B6DDE8"/>
          <w:tblLook w:val="01E0" w:firstRow="1" w:lastRow="1" w:firstColumn="1" w:lastColumn="1" w:noHBand="0" w:noVBand="0"/>
        </w:tblPrEx>
        <w:trPr>
          <w:trHeight w:hRule="exact" w:val="9212"/>
        </w:trPr>
        <w:tc>
          <w:tcPr>
            <w:tcW w:w="3261" w:type="dxa"/>
            <w:tcBorders>
              <w:top w:val="nil"/>
              <w:left w:val="nil"/>
              <w:bottom w:val="nil"/>
              <w:right w:val="single" w:sz="12" w:space="0" w:color="008000"/>
            </w:tcBorders>
            <w:shd w:val="clear" w:color="auto" w:fill="D6E3BC"/>
          </w:tcPr>
          <w:p w14:paraId="76C001FB" w14:textId="77777777" w:rsidR="00567C3F" w:rsidRPr="00BA70D8" w:rsidRDefault="00567C3F" w:rsidP="007D20CB">
            <w:pPr>
              <w:numPr>
                <w:ilvl w:val="0"/>
                <w:numId w:val="177"/>
              </w:numPr>
              <w:autoSpaceDE w:val="0"/>
              <w:autoSpaceDN w:val="0"/>
              <w:adjustRightInd w:val="0"/>
              <w:spacing w:after="120"/>
              <w:ind w:left="318" w:right="-1" w:hanging="318"/>
              <w:rPr>
                <w:rFonts w:ascii="Arial" w:hAnsi="Arial" w:cs="Calibri"/>
                <w:color w:val="231F20"/>
                <w:szCs w:val="20"/>
              </w:rPr>
            </w:pPr>
            <w:r w:rsidRPr="00BA70D8">
              <w:rPr>
                <w:rFonts w:ascii="Arial" w:hAnsi="Arial" w:cs="Calibri"/>
                <w:color w:val="231F20"/>
                <w:szCs w:val="20"/>
              </w:rPr>
              <w:t xml:space="preserve">Unless in exceptional circumstances the person who is prescribing the CD should not personally undertake all of the following tasks: preparation of the CD; dispensing of the CD and transportation and administration of the CD.  </w:t>
            </w:r>
          </w:p>
          <w:p w14:paraId="3F18E601" w14:textId="77777777" w:rsidR="00567C3F" w:rsidRPr="00BA70D8" w:rsidRDefault="00567C3F" w:rsidP="007D20CB">
            <w:pPr>
              <w:numPr>
                <w:ilvl w:val="0"/>
                <w:numId w:val="116"/>
              </w:numPr>
              <w:autoSpaceDE w:val="0"/>
              <w:autoSpaceDN w:val="0"/>
              <w:adjustRightInd w:val="0"/>
              <w:spacing w:after="120"/>
              <w:ind w:left="318" w:right="-1" w:hanging="318"/>
              <w:rPr>
                <w:rFonts w:ascii="Arial" w:hAnsi="Arial" w:cs="Calibri"/>
                <w:color w:val="231F20"/>
                <w:szCs w:val="20"/>
              </w:rPr>
            </w:pPr>
            <w:r w:rsidRPr="00BA70D8">
              <w:rPr>
                <w:rFonts w:ascii="Arial" w:hAnsi="Arial" w:cs="Calibri"/>
                <w:color w:val="231F20"/>
                <w:szCs w:val="20"/>
              </w:rPr>
              <w:t xml:space="preserve">For safety reasons it is good practice to ensure that, wherever possible, another appropriate competent individual is involved in the preparation and administration of CDs so that they can </w:t>
            </w:r>
            <w:r w:rsidR="0046426C" w:rsidRPr="00F26A00">
              <w:rPr>
                <w:rFonts w:ascii="Arial" w:hAnsi="Arial" w:cs="Calibri"/>
                <w:color w:val="231F20"/>
                <w:szCs w:val="20"/>
              </w:rPr>
              <w:t xml:space="preserve">provide some assurance on the accuracy of </w:t>
            </w:r>
            <w:r w:rsidRPr="00F26A00">
              <w:rPr>
                <w:rFonts w:ascii="Arial" w:hAnsi="Arial" w:cs="Calibri"/>
                <w:color w:val="231F20"/>
                <w:szCs w:val="20"/>
              </w:rPr>
              <w:t>the</w:t>
            </w:r>
            <w:r w:rsidRPr="00BA70D8">
              <w:rPr>
                <w:rFonts w:ascii="Arial" w:hAnsi="Arial" w:cs="Calibri"/>
                <w:color w:val="231F20"/>
                <w:szCs w:val="20"/>
              </w:rPr>
              <w:t xml:space="preserve"> processes.</w:t>
            </w:r>
          </w:p>
          <w:p w14:paraId="393C9CE4" w14:textId="77777777" w:rsidR="00BD4CBE" w:rsidRPr="00BA70D8" w:rsidRDefault="00BD4CBE" w:rsidP="00BD4CBE">
            <w:pPr>
              <w:pStyle w:val="Default"/>
              <w:spacing w:after="120"/>
              <w:ind w:left="318"/>
              <w:rPr>
                <w:rFonts w:ascii="Arial" w:hAnsi="Arial" w:cs="Calibri"/>
                <w:szCs w:val="22"/>
              </w:rPr>
            </w:pPr>
          </w:p>
        </w:tc>
        <w:tc>
          <w:tcPr>
            <w:tcW w:w="3260" w:type="dxa"/>
            <w:tcBorders>
              <w:top w:val="nil"/>
              <w:left w:val="single" w:sz="12" w:space="0" w:color="008000"/>
              <w:bottom w:val="nil"/>
              <w:right w:val="single" w:sz="12" w:space="0" w:color="008000"/>
            </w:tcBorders>
            <w:shd w:val="clear" w:color="auto" w:fill="D6E3BC"/>
          </w:tcPr>
          <w:p w14:paraId="655B9936" w14:textId="77777777" w:rsidR="00567C3F" w:rsidRPr="00BA70D8" w:rsidRDefault="00567C3F" w:rsidP="00F16737">
            <w:pPr>
              <w:numPr>
                <w:ilvl w:val="0"/>
                <w:numId w:val="118"/>
              </w:numPr>
              <w:autoSpaceDE w:val="0"/>
              <w:autoSpaceDN w:val="0"/>
              <w:adjustRightInd w:val="0"/>
              <w:spacing w:after="120"/>
              <w:ind w:left="318" w:hanging="284"/>
              <w:rPr>
                <w:rFonts w:ascii="Arial" w:hAnsi="Arial" w:cs="Calibri"/>
                <w:szCs w:val="20"/>
              </w:rPr>
            </w:pPr>
            <w:r w:rsidRPr="00BA70D8">
              <w:rPr>
                <w:rFonts w:ascii="Arial" w:hAnsi="Arial" w:cs="Calibri"/>
                <w:color w:val="231F20"/>
                <w:szCs w:val="20"/>
              </w:rPr>
              <w:t>There will be occasions such as the initial treatment of acute myocardial infarction or</w:t>
            </w:r>
            <w:r w:rsidR="00C60D49">
              <w:rPr>
                <w:rFonts w:ascii="Arial" w:hAnsi="Arial" w:cs="Calibri"/>
                <w:color w:val="231F20"/>
                <w:szCs w:val="20"/>
              </w:rPr>
              <w:t>,</w:t>
            </w:r>
            <w:r w:rsidRPr="00BA70D8">
              <w:rPr>
                <w:rFonts w:ascii="Arial" w:hAnsi="Arial" w:cs="Calibri"/>
                <w:color w:val="231F20"/>
                <w:szCs w:val="20"/>
              </w:rPr>
              <w:t xml:space="preserve"> in single handed practices, where this separation of tasks is not possible. In these instances it is important that accurate records are kept.</w:t>
            </w:r>
          </w:p>
          <w:p w14:paraId="0611AA47" w14:textId="77777777" w:rsidR="00567C3F" w:rsidRPr="00BA70D8" w:rsidRDefault="00567C3F" w:rsidP="00F16737">
            <w:pPr>
              <w:numPr>
                <w:ilvl w:val="0"/>
                <w:numId w:val="118"/>
              </w:numPr>
              <w:autoSpaceDE w:val="0"/>
              <w:autoSpaceDN w:val="0"/>
              <w:adjustRightInd w:val="0"/>
              <w:spacing w:before="120" w:after="120"/>
              <w:ind w:left="318" w:right="-1" w:hanging="284"/>
              <w:rPr>
                <w:rFonts w:ascii="Arial" w:hAnsi="Arial" w:cs="Calibri"/>
                <w:color w:val="231F20"/>
                <w:szCs w:val="20"/>
              </w:rPr>
            </w:pPr>
            <w:r w:rsidRPr="00BA70D8">
              <w:rPr>
                <w:rFonts w:ascii="Arial" w:hAnsi="Arial" w:cs="Calibri"/>
                <w:color w:val="231F20"/>
                <w:szCs w:val="20"/>
              </w:rPr>
              <w:t>Depending on the environment of care that the patient is in, a record of each administration should be kept in the relevant patient clinical note</w:t>
            </w:r>
            <w:r w:rsidR="000E3249">
              <w:rPr>
                <w:rFonts w:ascii="Arial" w:hAnsi="Arial" w:cs="Calibri"/>
                <w:color w:val="231F20"/>
                <w:szCs w:val="20"/>
              </w:rPr>
              <w:t xml:space="preserve">s. The date, time, strength, </w:t>
            </w:r>
            <w:r w:rsidRPr="00BA70D8">
              <w:rPr>
                <w:rFonts w:ascii="Arial" w:hAnsi="Arial" w:cs="Calibri"/>
                <w:color w:val="231F20"/>
                <w:szCs w:val="20"/>
              </w:rPr>
              <w:t xml:space="preserve">presentation and form of dose administered, and the name and occupation of the person </w:t>
            </w:r>
            <w:r w:rsidRPr="00BA70D8">
              <w:rPr>
                <w:rFonts w:ascii="Arial" w:hAnsi="Arial" w:cs="Calibri"/>
                <w:szCs w:val="20"/>
              </w:rPr>
              <w:t xml:space="preserve">administering the CD should be specified. </w:t>
            </w:r>
          </w:p>
          <w:p w14:paraId="6EBE0A5B" w14:textId="77777777" w:rsidR="00BD4CBE" w:rsidRPr="00BA70D8" w:rsidRDefault="00BD4CBE" w:rsidP="00BD4CBE">
            <w:pPr>
              <w:pStyle w:val="CM59"/>
              <w:spacing w:after="0"/>
              <w:ind w:left="318" w:right="33"/>
              <w:rPr>
                <w:rFonts w:ascii="Arial" w:hAnsi="Arial" w:cs="Calibri"/>
                <w:szCs w:val="22"/>
              </w:rPr>
            </w:pPr>
          </w:p>
        </w:tc>
        <w:tc>
          <w:tcPr>
            <w:tcW w:w="3260" w:type="dxa"/>
            <w:tcBorders>
              <w:top w:val="nil"/>
              <w:left w:val="single" w:sz="12" w:space="0" w:color="008000"/>
              <w:bottom w:val="single" w:sz="2" w:space="0" w:color="EAF1DD"/>
              <w:right w:val="nil"/>
            </w:tcBorders>
            <w:shd w:val="clear" w:color="auto" w:fill="D6E3BC"/>
          </w:tcPr>
          <w:p w14:paraId="0BA0377A" w14:textId="77777777" w:rsidR="00567C3F" w:rsidRPr="00BA70D8" w:rsidRDefault="00567C3F" w:rsidP="007D20CB">
            <w:pPr>
              <w:numPr>
                <w:ilvl w:val="0"/>
                <w:numId w:val="116"/>
              </w:numPr>
              <w:autoSpaceDE w:val="0"/>
              <w:autoSpaceDN w:val="0"/>
              <w:adjustRightInd w:val="0"/>
              <w:spacing w:after="120"/>
              <w:ind w:left="318" w:hanging="318"/>
              <w:rPr>
                <w:rFonts w:ascii="Arial" w:hAnsi="Arial" w:cs="Calibri"/>
                <w:szCs w:val="20"/>
              </w:rPr>
            </w:pPr>
            <w:r w:rsidRPr="00BA70D8">
              <w:rPr>
                <w:rFonts w:ascii="Arial" w:hAnsi="Arial" w:cs="Calibri"/>
                <w:szCs w:val="20"/>
              </w:rPr>
              <w:t>Safeguards must be in place when any prescribed medicine is given to residents of a care service by care workers.  A procedure for giving CDs to residents should be in place to minimise the potential for a drug error and the diversion of CDs. This should normally include a witness to the administration of CDs.</w:t>
            </w:r>
          </w:p>
          <w:p w14:paraId="1C7D04E3" w14:textId="77777777" w:rsidR="00B0578E" w:rsidRPr="00B0578E" w:rsidRDefault="00567C3F" w:rsidP="007D20CB">
            <w:pPr>
              <w:numPr>
                <w:ilvl w:val="0"/>
                <w:numId w:val="117"/>
              </w:numPr>
              <w:autoSpaceDE w:val="0"/>
              <w:autoSpaceDN w:val="0"/>
              <w:adjustRightInd w:val="0"/>
              <w:spacing w:after="0"/>
              <w:ind w:left="318" w:hanging="284"/>
              <w:rPr>
                <w:rFonts w:ascii="Arial" w:hAnsi="Arial" w:cs="Calibri"/>
                <w:szCs w:val="20"/>
              </w:rPr>
            </w:pPr>
            <w:r w:rsidRPr="00BA70D8">
              <w:rPr>
                <w:rFonts w:ascii="Arial" w:hAnsi="Arial" w:cs="Calibri"/>
                <w:szCs w:val="20"/>
              </w:rPr>
              <w:t>CDs given by care workers (employed by a care at home service) in a person’s own home should be treated in the same way as other prescribed medicines</w:t>
            </w:r>
            <w:r w:rsidR="00B0578E">
              <w:rPr>
                <w:rFonts w:ascii="Arial" w:hAnsi="Arial" w:cs="Calibri"/>
                <w:szCs w:val="20"/>
              </w:rPr>
              <w:t>.  No additional records or witnessed administration are required</w:t>
            </w:r>
            <w:r w:rsidRPr="00BA70D8">
              <w:rPr>
                <w:rFonts w:ascii="Arial" w:hAnsi="Arial" w:cs="Calibri"/>
                <w:szCs w:val="20"/>
              </w:rPr>
              <w:t>.</w:t>
            </w:r>
          </w:p>
          <w:p w14:paraId="03312979" w14:textId="77777777" w:rsidR="00E31507" w:rsidRDefault="00E31507" w:rsidP="00B0578E">
            <w:pPr>
              <w:autoSpaceDE w:val="0"/>
              <w:autoSpaceDN w:val="0"/>
              <w:adjustRightInd w:val="0"/>
              <w:spacing w:after="0"/>
              <w:rPr>
                <w:rFonts w:ascii="Arial" w:hAnsi="Arial" w:cs="Calibri"/>
                <w:szCs w:val="20"/>
              </w:rPr>
            </w:pPr>
          </w:p>
          <w:p w14:paraId="1010B27E" w14:textId="77777777" w:rsidR="00E31507" w:rsidRPr="00E31507" w:rsidRDefault="00E31507" w:rsidP="007D20CB">
            <w:pPr>
              <w:numPr>
                <w:ilvl w:val="0"/>
                <w:numId w:val="117"/>
              </w:numPr>
              <w:autoSpaceDE w:val="0"/>
              <w:autoSpaceDN w:val="0"/>
              <w:adjustRightInd w:val="0"/>
              <w:spacing w:after="0"/>
              <w:ind w:left="318" w:hanging="284"/>
              <w:rPr>
                <w:rFonts w:ascii="Arial" w:hAnsi="Arial" w:cs="Calibri"/>
                <w:szCs w:val="20"/>
              </w:rPr>
            </w:pPr>
            <w:r>
              <w:rPr>
                <w:rFonts w:ascii="Arial" w:hAnsi="Arial" w:cs="Calibri"/>
                <w:szCs w:val="20"/>
              </w:rPr>
              <w:t>CDs must not be pre-measured e.g. drawing up liquid into a syringe or into a measure for administration by care service staff at a later time</w:t>
            </w:r>
          </w:p>
        </w:tc>
      </w:tr>
      <w:tr w:rsidR="00BD4CBE" w:rsidRPr="00BA70D8" w14:paraId="1EBE0AAE" w14:textId="77777777" w:rsidTr="00B05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43"/>
        </w:trPr>
        <w:tc>
          <w:tcPr>
            <w:tcW w:w="3261" w:type="dxa"/>
            <w:tcBorders>
              <w:top w:val="single" w:sz="2" w:space="0" w:color="3F9F48"/>
              <w:left w:val="single" w:sz="2" w:space="0" w:color="3F9F48"/>
              <w:bottom w:val="single" w:sz="2" w:space="0" w:color="3F9F48"/>
              <w:right w:val="nil"/>
            </w:tcBorders>
            <w:shd w:val="clear" w:color="auto" w:fill="008000"/>
          </w:tcPr>
          <w:p w14:paraId="67441F9E" w14:textId="77777777" w:rsidR="00BD4CBE" w:rsidRPr="00BA70D8" w:rsidRDefault="00BD4CBE" w:rsidP="00BD4CBE">
            <w:pPr>
              <w:pStyle w:val="Default"/>
              <w:tabs>
                <w:tab w:val="left" w:pos="851"/>
              </w:tabs>
              <w:spacing w:after="0"/>
              <w:rPr>
                <w:rFonts w:ascii="Arial" w:hAnsi="Arial" w:cs="Arial"/>
                <w:color w:val="211E1E"/>
                <w:lang w:val="en-GB"/>
              </w:rPr>
            </w:pPr>
          </w:p>
          <w:p w14:paraId="3B7DDAB9" w14:textId="77777777" w:rsidR="00BD4CBE" w:rsidRPr="00BA70D8" w:rsidRDefault="00BD4CBE" w:rsidP="00BD4CBE">
            <w:pPr>
              <w:pStyle w:val="Default"/>
              <w:tabs>
                <w:tab w:val="left" w:pos="851"/>
              </w:tabs>
              <w:spacing w:after="0"/>
              <w:rPr>
                <w:rFonts w:ascii="Arial" w:hAnsi="Arial" w:cs="Arial"/>
                <w:color w:val="211E1E"/>
                <w:lang w:val="en-GB"/>
              </w:rPr>
            </w:pPr>
          </w:p>
          <w:p w14:paraId="663CBB61"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42ED5FB7"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277DC367"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7BAC7AE4" w14:textId="77777777" w:rsidR="00BD4CBE" w:rsidRPr="007C7E01" w:rsidRDefault="00BD4CBE" w:rsidP="007C7E01">
      <w:pPr>
        <w:autoSpaceDE w:val="0"/>
        <w:autoSpaceDN w:val="0"/>
        <w:adjustRightInd w:val="0"/>
        <w:spacing w:after="0"/>
        <w:rPr>
          <w:rFonts w:ascii="Arial" w:hAnsi="Arial" w:cs="Arial"/>
          <w:color w:val="231F20"/>
          <w:sz w:val="16"/>
          <w:szCs w:val="16"/>
        </w:rPr>
      </w:pPr>
    </w:p>
    <w:p w14:paraId="22F37A2F" w14:textId="77777777" w:rsidR="0045351C" w:rsidRPr="00ED0C17" w:rsidRDefault="008F12C4" w:rsidP="00ED0C17">
      <w:pPr>
        <w:pStyle w:val="Heading2"/>
      </w:pPr>
      <w:bookmarkStart w:id="153" w:name="_Toc302122968"/>
      <w:bookmarkStart w:id="154" w:name="_Toc314479321"/>
      <w:bookmarkStart w:id="155" w:name="_Toc134708590"/>
      <w:bookmarkStart w:id="156" w:name="Sec6a"/>
      <w:r>
        <w:rPr>
          <w:rFonts w:cs="Arial"/>
          <w:noProof/>
        </w:rPr>
        <w:drawing>
          <wp:anchor distT="0" distB="0" distL="114300" distR="114300" simplePos="0" relativeHeight="251615232" behindDoc="1" locked="0" layoutInCell="1" allowOverlap="1" wp14:anchorId="0951FB30" wp14:editId="291E25D3">
            <wp:simplePos x="0" y="0"/>
            <wp:positionH relativeFrom="column">
              <wp:posOffset>4282440</wp:posOffset>
            </wp:positionH>
            <wp:positionV relativeFrom="paragraph">
              <wp:posOffset>177800</wp:posOffset>
            </wp:positionV>
            <wp:extent cx="1739265" cy="1644650"/>
            <wp:effectExtent l="19050" t="0" r="0" b="0"/>
            <wp:wrapTight wrapText="bothSides">
              <wp:wrapPolygon edited="0">
                <wp:start x="-237" y="0"/>
                <wp:lineTo x="-237" y="21266"/>
                <wp:lineTo x="21529" y="21266"/>
                <wp:lineTo x="21529" y="0"/>
                <wp:lineTo x="-237" y="0"/>
              </wp:wrapPolygon>
            </wp:wrapTight>
            <wp:docPr id="133" name="Picture 133" descr="MP900448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P900448636[1]"/>
                    <pic:cNvPicPr>
                      <a:picLocks noChangeAspect="1" noChangeArrowheads="1"/>
                    </pic:cNvPicPr>
                  </pic:nvPicPr>
                  <pic:blipFill>
                    <a:blip r:embed="rId46" cstate="print"/>
                    <a:srcRect t="42308"/>
                    <a:stretch>
                      <a:fillRect/>
                    </a:stretch>
                  </pic:blipFill>
                  <pic:spPr bwMode="auto">
                    <a:xfrm>
                      <a:off x="0" y="0"/>
                      <a:ext cx="1739265" cy="1644650"/>
                    </a:xfrm>
                    <a:prstGeom prst="rect">
                      <a:avLst/>
                    </a:prstGeom>
                    <a:noFill/>
                    <a:ln w="9525">
                      <a:noFill/>
                      <a:miter lim="800000"/>
                      <a:headEnd/>
                      <a:tailEnd/>
                    </a:ln>
                  </pic:spPr>
                </pic:pic>
              </a:graphicData>
            </a:graphic>
          </wp:anchor>
        </w:drawing>
      </w:r>
      <w:r w:rsidR="00F92BAB" w:rsidRPr="00ED0C17">
        <w:t>Preparation and Administration of Injections</w:t>
      </w:r>
      <w:bookmarkEnd w:id="153"/>
      <w:bookmarkEnd w:id="154"/>
      <w:bookmarkEnd w:id="155"/>
    </w:p>
    <w:bookmarkEnd w:id="156"/>
    <w:p w14:paraId="71A33291" w14:textId="77777777" w:rsidR="009D029A" w:rsidRPr="006F6EF3" w:rsidRDefault="000D29D1" w:rsidP="006F6EF3">
      <w:pPr>
        <w:spacing w:after="0"/>
        <w:rPr>
          <w:rFonts w:ascii="Arial" w:hAnsi="Arial" w:cs="Arial"/>
        </w:rPr>
      </w:pPr>
      <w:r w:rsidRPr="006F6EF3">
        <w:rPr>
          <w:rFonts w:ascii="Arial" w:hAnsi="Arial" w:cs="Arial"/>
        </w:rPr>
        <w:t>Serious medication errors have been reported as a result of process</w:t>
      </w:r>
      <w:r w:rsidR="00B13FF9" w:rsidRPr="006F6EF3">
        <w:rPr>
          <w:rFonts w:ascii="Arial" w:hAnsi="Arial" w:cs="Arial"/>
        </w:rPr>
        <w:t xml:space="preserve"> </w:t>
      </w:r>
      <w:r w:rsidRPr="006F6EF3">
        <w:rPr>
          <w:rFonts w:ascii="Arial" w:hAnsi="Arial" w:cs="Arial"/>
        </w:rPr>
        <w:t xml:space="preserve">errors during the preparation and administration of injections, including CDs. </w:t>
      </w:r>
    </w:p>
    <w:p w14:paraId="1CD7C82F" w14:textId="77777777" w:rsidR="009D029A" w:rsidRPr="006F6EF3" w:rsidRDefault="009D029A" w:rsidP="006F6EF3">
      <w:pPr>
        <w:spacing w:after="0"/>
        <w:rPr>
          <w:rFonts w:ascii="Arial" w:hAnsi="Arial" w:cs="Arial"/>
        </w:rPr>
      </w:pPr>
    </w:p>
    <w:p w14:paraId="1D276EF2" w14:textId="77777777" w:rsidR="000D29D1" w:rsidRPr="006F6EF3" w:rsidRDefault="000D29D1" w:rsidP="006F6EF3">
      <w:pPr>
        <w:spacing w:after="0"/>
        <w:rPr>
          <w:rFonts w:ascii="Arial" w:hAnsi="Arial" w:cs="Arial"/>
        </w:rPr>
      </w:pPr>
      <w:r w:rsidRPr="006F6EF3">
        <w:rPr>
          <w:rFonts w:ascii="Arial" w:hAnsi="Arial" w:cs="Arial"/>
        </w:rPr>
        <w:t>Healthcare organisations should publish policies and procedures that define safe medication practice for the preparation and administration of injections including CDs.</w:t>
      </w:r>
      <w:r w:rsidR="00CA244A" w:rsidRPr="006F6EF3">
        <w:rPr>
          <w:rFonts w:ascii="Arial" w:hAnsi="Arial" w:cs="Arial"/>
        </w:rPr>
        <w:t xml:space="preserve"> </w:t>
      </w:r>
      <w:r w:rsidRPr="006F6EF3">
        <w:rPr>
          <w:rFonts w:ascii="Arial" w:hAnsi="Arial" w:cs="Arial"/>
        </w:rPr>
        <w:t>Any such procedures should include references to information on the following:</w:t>
      </w:r>
    </w:p>
    <w:p w14:paraId="0CD7F26A" w14:textId="77777777" w:rsidR="009D029A" w:rsidRPr="007C7E01" w:rsidRDefault="009D029A" w:rsidP="00B13FF9">
      <w:pPr>
        <w:autoSpaceDE w:val="0"/>
        <w:autoSpaceDN w:val="0"/>
        <w:adjustRightInd w:val="0"/>
        <w:spacing w:after="0"/>
        <w:rPr>
          <w:rFonts w:ascii="Arial" w:hAnsi="Arial" w:cs="Arial"/>
          <w:color w:val="231F20"/>
          <w:sz w:val="16"/>
          <w:szCs w:val="16"/>
        </w:rPr>
      </w:pPr>
    </w:p>
    <w:p w14:paraId="537B7E56"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a</w:t>
      </w:r>
      <w:r w:rsidR="009D029A" w:rsidRPr="00BA70D8">
        <w:rPr>
          <w:rFonts w:ascii="Arial" w:hAnsi="Arial" w:cs="Arial"/>
          <w:color w:val="231F20"/>
        </w:rPr>
        <w:t>septic preparation</w:t>
      </w:r>
    </w:p>
    <w:p w14:paraId="43AA7B10"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m</w:t>
      </w:r>
      <w:r w:rsidR="009D029A" w:rsidRPr="00BA70D8">
        <w:rPr>
          <w:rFonts w:ascii="Arial" w:hAnsi="Arial" w:cs="Arial"/>
          <w:color w:val="231F20"/>
        </w:rPr>
        <w:t>anufacture</w:t>
      </w:r>
    </w:p>
    <w:p w14:paraId="7E3FFC23"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lastRenderedPageBreak/>
        <w:t>m</w:t>
      </w:r>
      <w:r w:rsidR="009D029A" w:rsidRPr="00BA70D8">
        <w:rPr>
          <w:rFonts w:ascii="Arial" w:hAnsi="Arial" w:cs="Arial"/>
          <w:color w:val="231F20"/>
        </w:rPr>
        <w:t>ixing two or more medicines in a syringe – drug compatibility</w:t>
      </w:r>
    </w:p>
    <w:p w14:paraId="77B8B70F"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e</w:t>
      </w:r>
      <w:r w:rsidR="009D029A" w:rsidRPr="00BA70D8">
        <w:rPr>
          <w:rFonts w:ascii="Arial" w:hAnsi="Arial" w:cs="Arial"/>
          <w:color w:val="231F20"/>
        </w:rPr>
        <w:t>xpiry dating and labelling of prepared medicines</w:t>
      </w:r>
    </w:p>
    <w:p w14:paraId="0453AD78"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s</w:t>
      </w:r>
      <w:r w:rsidR="009D029A" w:rsidRPr="00BA70D8">
        <w:rPr>
          <w:rFonts w:ascii="Arial" w:hAnsi="Arial" w:cs="Arial"/>
          <w:color w:val="231F20"/>
        </w:rPr>
        <w:t>afe administration of bolus doses</w:t>
      </w:r>
    </w:p>
    <w:p w14:paraId="1932812E" w14:textId="77777777" w:rsidR="009D029A" w:rsidRPr="00BA70D8" w:rsidRDefault="00F47FF3"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p</w:t>
      </w:r>
      <w:r w:rsidR="009D029A" w:rsidRPr="00BA70D8">
        <w:rPr>
          <w:rFonts w:ascii="Arial" w:hAnsi="Arial" w:cs="Arial"/>
          <w:color w:val="231F20"/>
        </w:rPr>
        <w:t>rogramming and safe use of syringe-driver pumps</w:t>
      </w:r>
    </w:p>
    <w:p w14:paraId="4192781C" w14:textId="77777777" w:rsidR="000603B7" w:rsidRPr="00BA70D8" w:rsidRDefault="000603B7" w:rsidP="00C475F4">
      <w:pPr>
        <w:numPr>
          <w:ilvl w:val="0"/>
          <w:numId w:val="24"/>
        </w:numPr>
        <w:autoSpaceDE w:val="0"/>
        <w:autoSpaceDN w:val="0"/>
        <w:adjustRightInd w:val="0"/>
        <w:spacing w:after="120"/>
        <w:ind w:left="567" w:hanging="283"/>
        <w:rPr>
          <w:rFonts w:ascii="Arial" w:hAnsi="Arial" w:cs="Arial"/>
          <w:color w:val="231F20"/>
        </w:rPr>
      </w:pPr>
      <w:r w:rsidRPr="00BA70D8">
        <w:rPr>
          <w:rFonts w:ascii="Arial" w:hAnsi="Arial" w:cs="Arial"/>
          <w:color w:val="231F20"/>
        </w:rPr>
        <w:t>single-checking versus double-checking with another practitioner or carer</w:t>
      </w:r>
    </w:p>
    <w:p w14:paraId="2B169F11" w14:textId="77777777" w:rsidR="009D029A" w:rsidRPr="00BA70D8" w:rsidRDefault="00A31963" w:rsidP="00C475F4">
      <w:pPr>
        <w:numPr>
          <w:ilvl w:val="0"/>
          <w:numId w:val="24"/>
        </w:numPr>
        <w:autoSpaceDE w:val="0"/>
        <w:autoSpaceDN w:val="0"/>
        <w:adjustRightInd w:val="0"/>
        <w:spacing w:after="0"/>
        <w:ind w:left="567" w:right="-284" w:hanging="283"/>
        <w:rPr>
          <w:rFonts w:ascii="Arial" w:hAnsi="Arial" w:cs="Arial"/>
          <w:color w:val="231F20"/>
        </w:rPr>
      </w:pPr>
      <w:r>
        <w:rPr>
          <w:rFonts w:ascii="Arial" w:hAnsi="Arial" w:cs="Arial"/>
          <w:color w:val="231F20"/>
        </w:rPr>
        <w:t xml:space="preserve">the </w:t>
      </w:r>
      <w:r w:rsidR="009D029A" w:rsidRPr="00BA70D8">
        <w:rPr>
          <w:rFonts w:ascii="Arial" w:hAnsi="Arial" w:cs="Arial"/>
          <w:color w:val="231F20"/>
        </w:rPr>
        <w:t>danger</w:t>
      </w:r>
      <w:r>
        <w:rPr>
          <w:rFonts w:ascii="Arial" w:hAnsi="Arial" w:cs="Arial"/>
          <w:color w:val="231F20"/>
        </w:rPr>
        <w:t>s</w:t>
      </w:r>
      <w:r w:rsidR="009D029A" w:rsidRPr="00BA70D8">
        <w:rPr>
          <w:rFonts w:ascii="Arial" w:hAnsi="Arial" w:cs="Arial"/>
          <w:color w:val="231F20"/>
        </w:rPr>
        <w:t xml:space="preserve"> of confusing different strengths and types of CDs during preparation and administration.</w:t>
      </w:r>
    </w:p>
    <w:p w14:paraId="1DE1214D" w14:textId="77777777" w:rsidR="009D029A" w:rsidRPr="00BA70D8" w:rsidRDefault="009D029A" w:rsidP="009D029A">
      <w:pPr>
        <w:autoSpaceDE w:val="0"/>
        <w:autoSpaceDN w:val="0"/>
        <w:adjustRightInd w:val="0"/>
        <w:spacing w:after="0"/>
        <w:rPr>
          <w:rFonts w:ascii="Arial" w:hAnsi="Arial" w:cs="Arial"/>
          <w:color w:val="231F20"/>
        </w:rPr>
      </w:pPr>
    </w:p>
    <w:p w14:paraId="13F39F06" w14:textId="77777777" w:rsidR="00B80CC5" w:rsidRDefault="00B80CC5" w:rsidP="006F6EF3">
      <w:pPr>
        <w:spacing w:after="0"/>
        <w:rPr>
          <w:rFonts w:ascii="Arial" w:hAnsi="Arial" w:cs="Arial"/>
        </w:rPr>
      </w:pPr>
    </w:p>
    <w:p w14:paraId="60C73D72" w14:textId="44AF4B96" w:rsidR="004D64FF" w:rsidRDefault="009D029A" w:rsidP="006F6EF3">
      <w:pPr>
        <w:spacing w:after="0"/>
        <w:rPr>
          <w:rFonts w:ascii="Arial" w:hAnsi="Arial" w:cs="Arial"/>
        </w:rPr>
      </w:pPr>
      <w:r w:rsidRPr="006F6EF3">
        <w:rPr>
          <w:rFonts w:ascii="Arial" w:hAnsi="Arial" w:cs="Arial"/>
        </w:rPr>
        <w:t>Further information on</w:t>
      </w:r>
      <w:r w:rsidR="004D64FF" w:rsidRPr="006F6EF3">
        <w:rPr>
          <w:rFonts w:ascii="Arial" w:hAnsi="Arial" w:cs="Arial"/>
        </w:rPr>
        <w:t xml:space="preserve"> safe medication practice for the </w:t>
      </w:r>
      <w:r w:rsidRPr="006F6EF3">
        <w:rPr>
          <w:rFonts w:ascii="Arial" w:hAnsi="Arial" w:cs="Arial"/>
        </w:rPr>
        <w:t xml:space="preserve">preparation and administration of injections </w:t>
      </w:r>
      <w:r w:rsidR="004D64FF" w:rsidRPr="006F6EF3">
        <w:rPr>
          <w:rFonts w:ascii="Arial" w:hAnsi="Arial" w:cs="Arial"/>
        </w:rPr>
        <w:t>can be found in the following publications:</w:t>
      </w:r>
    </w:p>
    <w:p w14:paraId="568D1A46" w14:textId="77777777" w:rsidR="006F6EF3" w:rsidRPr="006F6EF3" w:rsidRDefault="006F6EF3" w:rsidP="006F6EF3">
      <w:pPr>
        <w:spacing w:after="0"/>
        <w:rPr>
          <w:rFonts w:ascii="Arial" w:hAnsi="Arial" w:cs="Arial"/>
        </w:rPr>
      </w:pPr>
    </w:p>
    <w:p w14:paraId="7E35E3CA" w14:textId="6AE9A898" w:rsidR="006110C3" w:rsidRPr="00B0748D" w:rsidRDefault="002B5F97" w:rsidP="003F24BD">
      <w:pPr>
        <w:rPr>
          <w:rFonts w:ascii="Arial" w:hAnsi="Arial" w:cs="Arial"/>
          <w:b/>
          <w:color w:val="FF0000"/>
        </w:rPr>
      </w:pPr>
      <w:r w:rsidRPr="00964C28">
        <w:rPr>
          <w:rFonts w:ascii="Arial" w:hAnsi="Arial" w:cs="Arial"/>
        </w:rPr>
        <w:t>The Scottish Government has published</w:t>
      </w:r>
      <w:r w:rsidR="00256526">
        <w:rPr>
          <w:rFonts w:ascii="Arial" w:hAnsi="Arial" w:cs="Arial"/>
        </w:rPr>
        <w:t xml:space="preserve"> the</w:t>
      </w:r>
      <w:r w:rsidR="0018340A">
        <w:rPr>
          <w:rFonts w:ascii="Arial" w:hAnsi="Arial" w:cs="Arial"/>
        </w:rPr>
        <w:t xml:space="preserve"> Good Practice Statement for the Preparation of Injections in near-patient areas including clinical and home environments: </w:t>
      </w:r>
      <w:hyperlink r:id="rId47" w:history="1">
        <w:r w:rsidR="0018340A" w:rsidRPr="00047D4C">
          <w:rPr>
            <w:rStyle w:val="Hyperlink"/>
            <w:rFonts w:ascii="Arial" w:hAnsi="Arial" w:cs="Arial"/>
          </w:rPr>
          <w:t>https://www.webarchive.org.uk/wayback/archive/3000/https://www.gov.scot/resource/doc/46932/0013922.pdf</w:t>
        </w:r>
      </w:hyperlink>
      <w:r w:rsidR="0018340A">
        <w:rPr>
          <w:rFonts w:ascii="Arial" w:hAnsi="Arial" w:cs="Arial"/>
        </w:rPr>
        <w:t xml:space="preserve"> </w:t>
      </w:r>
      <w:r w:rsidR="00256526">
        <w:rPr>
          <w:rFonts w:ascii="Arial" w:hAnsi="Arial" w:cs="Arial"/>
        </w:rPr>
        <w:t xml:space="preserve"> </w:t>
      </w:r>
    </w:p>
    <w:p w14:paraId="7470BFF4" w14:textId="77777777" w:rsidR="006110C3" w:rsidRDefault="006110C3" w:rsidP="003F24BD">
      <w:pPr>
        <w:rPr>
          <w:rFonts w:ascii="Arial" w:hAnsi="Arial" w:cs="Arial"/>
        </w:rPr>
      </w:pPr>
    </w:p>
    <w:p w14:paraId="2480F259" w14:textId="6A1E997F" w:rsidR="00A778DE" w:rsidRDefault="00FF46C8" w:rsidP="002B754A">
      <w:pPr>
        <w:rPr>
          <w:rFonts w:ascii="Arial" w:hAnsi="Arial" w:cs="Arial"/>
          <w:bCs/>
          <w:color w:val="0000FF"/>
        </w:rPr>
      </w:pPr>
      <w:hyperlink r:id="rId48" w:history="1">
        <w:r w:rsidR="00256526" w:rsidRPr="00256526">
          <w:rPr>
            <w:rStyle w:val="Hyperlink"/>
            <w:rFonts w:ascii="Arial" w:hAnsi="Arial" w:cs="Arial"/>
            <w:bCs/>
          </w:rPr>
          <w:t>NHS England » The NHS Patient Safety Strategy</w:t>
        </w:r>
      </w:hyperlink>
      <w:r w:rsidR="00256526">
        <w:rPr>
          <w:rFonts w:ascii="Arial" w:hAnsi="Arial" w:cs="Arial"/>
          <w:bCs/>
          <w:color w:val="000000"/>
        </w:rPr>
        <w:t xml:space="preserve"> developed by the Department of Health</w:t>
      </w:r>
      <w:r w:rsidR="00256526">
        <w:rPr>
          <w:rFonts w:ascii="Arial" w:hAnsi="Arial" w:cs="Arial"/>
          <w:bCs/>
          <w:color w:val="0000FF"/>
        </w:rPr>
        <w:t xml:space="preserve"> </w:t>
      </w:r>
      <w:r w:rsidR="00256526" w:rsidRPr="00964C28">
        <w:rPr>
          <w:rFonts w:ascii="Arial" w:hAnsi="Arial" w:cs="Arial"/>
          <w:bCs/>
        </w:rPr>
        <w:t>and</w:t>
      </w:r>
      <w:r w:rsidR="00256526">
        <w:rPr>
          <w:rFonts w:ascii="Arial" w:hAnsi="Arial" w:cs="Arial"/>
          <w:bCs/>
          <w:color w:val="0000FF"/>
        </w:rPr>
        <w:t xml:space="preserve"> </w:t>
      </w:r>
      <w:r w:rsidR="00256526" w:rsidRPr="00964C28">
        <w:rPr>
          <w:rFonts w:ascii="Arial" w:hAnsi="Arial" w:cs="Arial"/>
          <w:bCs/>
        </w:rPr>
        <w:t>the</w:t>
      </w:r>
      <w:r w:rsidR="00256526">
        <w:rPr>
          <w:rFonts w:ascii="Arial" w:hAnsi="Arial" w:cs="Arial"/>
          <w:bCs/>
          <w:color w:val="0000FF"/>
        </w:rPr>
        <w:t xml:space="preserve"> </w:t>
      </w:r>
      <w:hyperlink r:id="rId49" w:history="1">
        <w:r w:rsidR="00256526" w:rsidRPr="00256526">
          <w:rPr>
            <w:rStyle w:val="Hyperlink"/>
            <w:rFonts w:ascii="Arial" w:hAnsi="Arial" w:cs="Arial"/>
            <w:bCs/>
          </w:rPr>
          <w:t xml:space="preserve"> Safer culture, safer systems, safer patients guidance</w:t>
        </w:r>
      </w:hyperlink>
      <w:r w:rsidR="00256526">
        <w:rPr>
          <w:rFonts w:ascii="Arial" w:hAnsi="Arial" w:cs="Arial"/>
          <w:bCs/>
          <w:color w:val="0000FF"/>
        </w:rPr>
        <w:t xml:space="preserve"> </w:t>
      </w:r>
      <w:r w:rsidR="00200435" w:rsidRPr="00964C28">
        <w:rPr>
          <w:rFonts w:ascii="Arial" w:hAnsi="Arial" w:cs="Arial"/>
          <w:bCs/>
        </w:rPr>
        <w:t xml:space="preserve">produced </w:t>
      </w:r>
      <w:r w:rsidR="00256526" w:rsidRPr="00964C28">
        <w:rPr>
          <w:rFonts w:ascii="Arial" w:hAnsi="Arial" w:cs="Arial"/>
          <w:bCs/>
        </w:rPr>
        <w:t>in July 2019</w:t>
      </w:r>
      <w:r w:rsidR="006110C3">
        <w:rPr>
          <w:rFonts w:ascii="Arial" w:hAnsi="Arial" w:cs="Arial"/>
          <w:bCs/>
        </w:rPr>
        <w:t>.</w:t>
      </w:r>
    </w:p>
    <w:p w14:paraId="01DDF9CE" w14:textId="77777777" w:rsidR="005E767E" w:rsidRDefault="005E767E" w:rsidP="00ED0C17">
      <w:pPr>
        <w:pStyle w:val="Heading2"/>
        <w:rPr>
          <w:b w:val="0"/>
        </w:rPr>
      </w:pPr>
      <w:bookmarkStart w:id="157" w:name="_Toc302122969"/>
      <w:bookmarkStart w:id="158" w:name="_Toc314479322"/>
      <w:bookmarkStart w:id="159" w:name="Sec6b"/>
    </w:p>
    <w:p w14:paraId="3BC51387" w14:textId="77777777" w:rsidR="00AE73EF" w:rsidRPr="005E767E" w:rsidRDefault="007C0434" w:rsidP="00ED0C17">
      <w:pPr>
        <w:pStyle w:val="Heading2"/>
        <w:rPr>
          <w:b w:val="0"/>
        </w:rPr>
      </w:pPr>
      <w:bookmarkStart w:id="160" w:name="_Toc134708591"/>
      <w:r w:rsidRPr="005E767E">
        <w:rPr>
          <w:b w:val="0"/>
        </w:rPr>
        <w:t xml:space="preserve">The Nursing and Midwifery Council and Royal Pharmaceutical Society have produced guidance on </w:t>
      </w:r>
      <w:hyperlink r:id="rId50" w:history="1">
        <w:r w:rsidR="00256526" w:rsidRPr="005E767E">
          <w:rPr>
            <w:rStyle w:val="Hyperlink"/>
            <w:b w:val="0"/>
          </w:rPr>
          <w:t>The administration of medicines in healthcare settings</w:t>
        </w:r>
      </w:hyperlink>
      <w:r w:rsidR="00256526" w:rsidRPr="005E767E">
        <w:rPr>
          <w:b w:val="0"/>
        </w:rPr>
        <w:t xml:space="preserve"> in January 2019</w:t>
      </w:r>
      <w:bookmarkEnd w:id="160"/>
    </w:p>
    <w:p w14:paraId="128AE4A9" w14:textId="77777777" w:rsidR="007C0434" w:rsidRDefault="007C0434" w:rsidP="00ED0C17">
      <w:pPr>
        <w:pStyle w:val="Heading2"/>
      </w:pPr>
    </w:p>
    <w:p w14:paraId="7572DDDD" w14:textId="77777777" w:rsidR="0045351C" w:rsidRPr="00ED0C17" w:rsidRDefault="00F92BAB" w:rsidP="00ED0C17">
      <w:pPr>
        <w:pStyle w:val="Heading2"/>
      </w:pPr>
      <w:bookmarkStart w:id="161" w:name="_Toc134708592"/>
      <w:r w:rsidRPr="00ED0C17">
        <w:t>Extemporaneous Preparation of Methadone</w:t>
      </w:r>
      <w:bookmarkEnd w:id="157"/>
      <w:bookmarkEnd w:id="158"/>
      <w:bookmarkEnd w:id="161"/>
    </w:p>
    <w:p w14:paraId="52B66982" w14:textId="77777777" w:rsidR="0076738E" w:rsidRPr="00B00260" w:rsidRDefault="001F78C6" w:rsidP="006F6EF3">
      <w:pPr>
        <w:spacing w:after="0"/>
        <w:rPr>
          <w:rFonts w:ascii="Arial" w:hAnsi="Arial" w:cs="Arial"/>
        </w:rPr>
      </w:pPr>
      <w:r>
        <w:rPr>
          <w:rFonts w:ascii="Arial" w:hAnsi="Arial" w:cs="Arial"/>
        </w:rPr>
        <w:t xml:space="preserve">Where </w:t>
      </w:r>
      <w:r w:rsidR="0076738E" w:rsidRPr="00B00260">
        <w:rPr>
          <w:rFonts w:ascii="Arial" w:hAnsi="Arial" w:cs="Arial"/>
        </w:rPr>
        <w:t>a licensed product is available</w:t>
      </w:r>
      <w:r>
        <w:rPr>
          <w:rFonts w:ascii="Arial" w:hAnsi="Arial" w:cs="Arial"/>
        </w:rPr>
        <w:t xml:space="preserve"> this should be supplied preferentially. The General Pharmaceutical Council has published guidance on specific requirements for those </w:t>
      </w:r>
      <w:r w:rsidR="00FC053E">
        <w:rPr>
          <w:rFonts w:ascii="Arial" w:hAnsi="Arial" w:cs="Arial"/>
        </w:rPr>
        <w:t xml:space="preserve">community </w:t>
      </w:r>
      <w:r>
        <w:rPr>
          <w:rFonts w:ascii="Arial" w:hAnsi="Arial" w:cs="Arial"/>
        </w:rPr>
        <w:t xml:space="preserve">pharmacies opting to prepare methadone </w:t>
      </w:r>
      <w:r w:rsidR="00FC053E">
        <w:rPr>
          <w:rFonts w:ascii="Arial" w:hAnsi="Arial" w:cs="Arial"/>
        </w:rPr>
        <w:t xml:space="preserve">extemporaneously. This is normally only acceptable where </w:t>
      </w:r>
      <w:r>
        <w:rPr>
          <w:rFonts w:ascii="Arial" w:hAnsi="Arial" w:cs="Arial"/>
        </w:rPr>
        <w:t>limited</w:t>
      </w:r>
      <w:r w:rsidR="00013866">
        <w:rPr>
          <w:rFonts w:ascii="Arial" w:hAnsi="Arial" w:cs="Arial"/>
        </w:rPr>
        <w:t xml:space="preserve"> </w:t>
      </w:r>
      <w:r w:rsidR="00985678">
        <w:rPr>
          <w:rFonts w:ascii="Arial" w:hAnsi="Arial" w:cs="Arial"/>
        </w:rPr>
        <w:t>s</w:t>
      </w:r>
      <w:r w:rsidR="00013866">
        <w:rPr>
          <w:rFonts w:ascii="Arial" w:hAnsi="Arial" w:cs="Arial"/>
        </w:rPr>
        <w:t>pace</w:t>
      </w:r>
      <w:r w:rsidR="00FC053E">
        <w:rPr>
          <w:rFonts w:ascii="Arial" w:hAnsi="Arial" w:cs="Arial"/>
        </w:rPr>
        <w:t xml:space="preserve"> precludes </w:t>
      </w:r>
      <w:r w:rsidR="00985678">
        <w:rPr>
          <w:rFonts w:ascii="Arial" w:hAnsi="Arial" w:cs="Arial"/>
        </w:rPr>
        <w:t xml:space="preserve">the safe </w:t>
      </w:r>
      <w:r w:rsidR="00FC053E">
        <w:rPr>
          <w:rFonts w:ascii="Arial" w:hAnsi="Arial" w:cs="Arial"/>
        </w:rPr>
        <w:t>stor</w:t>
      </w:r>
      <w:r w:rsidR="00985678">
        <w:rPr>
          <w:rFonts w:ascii="Arial" w:hAnsi="Arial" w:cs="Arial"/>
        </w:rPr>
        <w:t xml:space="preserve">age of </w:t>
      </w:r>
      <w:r w:rsidR="00FC053E">
        <w:rPr>
          <w:rFonts w:ascii="Arial" w:hAnsi="Arial" w:cs="Arial"/>
        </w:rPr>
        <w:t>appropriate quantities</w:t>
      </w:r>
      <w:r w:rsidR="006110C3">
        <w:rPr>
          <w:rFonts w:ascii="Arial" w:hAnsi="Arial" w:cs="Arial"/>
        </w:rPr>
        <w:t xml:space="preserve"> of the licensed product</w:t>
      </w:r>
      <w:r w:rsidR="00013866">
        <w:rPr>
          <w:rFonts w:ascii="Arial" w:hAnsi="Arial" w:cs="Arial"/>
        </w:rPr>
        <w:t>.</w:t>
      </w:r>
      <w:r w:rsidR="0079152B">
        <w:rPr>
          <w:rFonts w:ascii="Arial" w:hAnsi="Arial" w:cs="Arial"/>
        </w:rPr>
        <w:t xml:space="preserve"> In these circumstances the prescriber and patient should be informed each time an unlicensed preparation is supplied </w:t>
      </w:r>
    </w:p>
    <w:p w14:paraId="3AFA94BE" w14:textId="77777777" w:rsidR="006F6EF3" w:rsidRPr="00B00260" w:rsidRDefault="006F6EF3" w:rsidP="006F6EF3">
      <w:pPr>
        <w:spacing w:after="0"/>
        <w:rPr>
          <w:rFonts w:ascii="Arial" w:hAnsi="Arial" w:cs="Arial"/>
        </w:rPr>
      </w:pPr>
    </w:p>
    <w:p w14:paraId="3A2901CF" w14:textId="77777777" w:rsidR="0076738E" w:rsidRDefault="00DE047C" w:rsidP="006F6EF3">
      <w:pPr>
        <w:spacing w:after="0"/>
        <w:rPr>
          <w:rFonts w:ascii="Arial" w:hAnsi="Arial" w:cs="Arial"/>
          <w:b/>
        </w:rPr>
      </w:pPr>
      <w:bookmarkStart w:id="162" w:name="_Toc314479323"/>
      <w:r w:rsidRPr="00B00260">
        <w:rPr>
          <w:rFonts w:ascii="Arial" w:hAnsi="Arial" w:cs="Arial"/>
        </w:rPr>
        <w:t xml:space="preserve">The </w:t>
      </w:r>
      <w:r w:rsidR="00451B4B">
        <w:rPr>
          <w:rFonts w:ascii="Arial" w:hAnsi="Arial" w:cs="Arial"/>
        </w:rPr>
        <w:t xml:space="preserve">General Pharmaceutical Council </w:t>
      </w:r>
      <w:hyperlink r:id="rId51" w:history="1">
        <w:r w:rsidR="00451B4B" w:rsidRPr="00451B4B">
          <w:rPr>
            <w:rStyle w:val="Hyperlink"/>
            <w:rFonts w:ascii="Arial" w:hAnsi="Arial" w:cs="Arial"/>
          </w:rPr>
          <w:t>Guidance for registered pharmacies preparing unlicensed medicines</w:t>
        </w:r>
        <w:r w:rsidR="00451B4B">
          <w:rPr>
            <w:rStyle w:val="Hyperlink"/>
            <w:rFonts w:ascii="Arial" w:hAnsi="Arial" w:cs="Arial"/>
          </w:rPr>
          <w:t xml:space="preserve"> </w:t>
        </w:r>
      </w:hyperlink>
      <w:r w:rsidR="00451B4B" w:rsidRPr="00964C28">
        <w:rPr>
          <w:rFonts w:ascii="Arial" w:hAnsi="Arial" w:cs="Arial"/>
        </w:rPr>
        <w:t>was reviewed in 2018 and highlighted the need for communication with patients and prescribers</w:t>
      </w:r>
      <w:r w:rsidR="00451B4B">
        <w:rPr>
          <w:rFonts w:ascii="Arial" w:hAnsi="Arial" w:cs="Arial"/>
          <w:b/>
        </w:rPr>
        <w:t xml:space="preserve"> </w:t>
      </w:r>
    </w:p>
    <w:p w14:paraId="5237324C" w14:textId="77777777" w:rsidR="006F6EF3" w:rsidRPr="006F6EF3" w:rsidRDefault="006F6EF3" w:rsidP="006F6EF3">
      <w:pPr>
        <w:spacing w:after="0"/>
        <w:rPr>
          <w:rFonts w:ascii="Arial" w:hAnsi="Arial" w:cs="Arial"/>
          <w:b/>
        </w:rPr>
      </w:pPr>
    </w:p>
    <w:p w14:paraId="2A916E1E" w14:textId="77777777" w:rsidR="0076738E" w:rsidRPr="006F6EF3" w:rsidRDefault="0076738E" w:rsidP="006F6EF3">
      <w:pPr>
        <w:rPr>
          <w:rFonts w:ascii="Arial" w:hAnsi="Arial" w:cs="Arial"/>
        </w:rPr>
      </w:pPr>
      <w:r w:rsidRPr="006F6EF3">
        <w:rPr>
          <w:rFonts w:ascii="Arial" w:hAnsi="Arial" w:cs="Arial"/>
        </w:rPr>
        <w:t>This guidance applies to the preparation of methadone</w:t>
      </w:r>
      <w:r w:rsidR="00570F28">
        <w:rPr>
          <w:rFonts w:ascii="Arial" w:hAnsi="Arial" w:cs="Arial"/>
        </w:rPr>
        <w:t xml:space="preserve"> </w:t>
      </w:r>
      <w:r w:rsidRPr="006F6EF3">
        <w:rPr>
          <w:rFonts w:ascii="Arial" w:hAnsi="Arial" w:cs="Arial"/>
        </w:rPr>
        <w:t>either for immediate supply in accordance with the prescription, or initially as</w:t>
      </w:r>
      <w:r w:rsidR="00570F28">
        <w:rPr>
          <w:rFonts w:ascii="Arial" w:hAnsi="Arial" w:cs="Arial"/>
        </w:rPr>
        <w:t xml:space="preserve"> </w:t>
      </w:r>
      <w:r w:rsidRPr="006F6EF3">
        <w:rPr>
          <w:rFonts w:ascii="Arial" w:hAnsi="Arial" w:cs="Arial"/>
        </w:rPr>
        <w:t>stock t</w:t>
      </w:r>
      <w:r w:rsidR="00570F28">
        <w:rPr>
          <w:rFonts w:ascii="Arial" w:hAnsi="Arial" w:cs="Arial"/>
        </w:rPr>
        <w:t>o be supplied</w:t>
      </w:r>
      <w:r w:rsidRPr="006F6EF3">
        <w:rPr>
          <w:rFonts w:ascii="Arial" w:hAnsi="Arial" w:cs="Arial"/>
        </w:rPr>
        <w:t xml:space="preserve"> against a prescription at a</w:t>
      </w:r>
      <w:r w:rsidR="00570F28">
        <w:rPr>
          <w:rFonts w:ascii="Arial" w:hAnsi="Arial" w:cs="Arial"/>
        </w:rPr>
        <w:t xml:space="preserve"> later time</w:t>
      </w:r>
      <w:r w:rsidRPr="006F6EF3">
        <w:rPr>
          <w:rFonts w:ascii="Arial" w:hAnsi="Arial" w:cs="Arial"/>
        </w:rPr>
        <w:t>.</w:t>
      </w:r>
    </w:p>
    <w:p w14:paraId="283A4CF1" w14:textId="77777777" w:rsidR="0076738E" w:rsidRPr="00B53605" w:rsidRDefault="0076738E" w:rsidP="00222D61">
      <w:pPr>
        <w:autoSpaceDE w:val="0"/>
        <w:autoSpaceDN w:val="0"/>
        <w:adjustRightInd w:val="0"/>
        <w:spacing w:after="120"/>
        <w:rPr>
          <w:rFonts w:ascii="Arial" w:hAnsi="Arial" w:cs="Arial"/>
        </w:rPr>
      </w:pPr>
      <w:r w:rsidRPr="00B53605">
        <w:rPr>
          <w:rFonts w:ascii="Arial" w:hAnsi="Arial" w:cs="Arial"/>
        </w:rPr>
        <w:t xml:space="preserve">Pharmacies who prepare methadone </w:t>
      </w:r>
      <w:r w:rsidR="00200435">
        <w:rPr>
          <w:rFonts w:ascii="Arial" w:hAnsi="Arial" w:cs="Arial"/>
        </w:rPr>
        <w:t xml:space="preserve">extemporaneously </w:t>
      </w:r>
      <w:r w:rsidRPr="00B53605">
        <w:rPr>
          <w:rFonts w:ascii="Arial" w:hAnsi="Arial" w:cs="Arial"/>
        </w:rPr>
        <w:t xml:space="preserve">must carry out a risk assessment of the </w:t>
      </w:r>
      <w:r w:rsidR="00985678">
        <w:rPr>
          <w:rFonts w:ascii="Arial" w:hAnsi="Arial" w:cs="Arial"/>
        </w:rPr>
        <w:t>entire</w:t>
      </w:r>
      <w:r w:rsidRPr="00B53605">
        <w:rPr>
          <w:rFonts w:ascii="Arial" w:hAnsi="Arial" w:cs="Arial"/>
        </w:rPr>
        <w:t xml:space="preserve"> process.</w:t>
      </w:r>
      <w:r w:rsidR="00DE047C" w:rsidRPr="00B53605">
        <w:rPr>
          <w:rFonts w:ascii="Arial" w:hAnsi="Arial" w:cs="Arial"/>
        </w:rPr>
        <w:t xml:space="preserve">  </w:t>
      </w:r>
      <w:r w:rsidRPr="00B53605">
        <w:rPr>
          <w:rFonts w:ascii="Arial" w:hAnsi="Arial" w:cs="Arial"/>
        </w:rPr>
        <w:t>Robust systems</w:t>
      </w:r>
      <w:r w:rsidR="00DE047C" w:rsidRPr="00B53605">
        <w:rPr>
          <w:rFonts w:ascii="Arial" w:hAnsi="Arial" w:cs="Arial"/>
        </w:rPr>
        <w:t xml:space="preserve"> and SOPs</w:t>
      </w:r>
      <w:r w:rsidRPr="00B53605">
        <w:rPr>
          <w:rFonts w:ascii="Arial" w:hAnsi="Arial" w:cs="Arial"/>
        </w:rPr>
        <w:t xml:space="preserve"> must be in place </w:t>
      </w:r>
      <w:r w:rsidR="00B70B5A">
        <w:rPr>
          <w:rFonts w:ascii="Arial" w:hAnsi="Arial" w:cs="Arial"/>
        </w:rPr>
        <w:t xml:space="preserve">to </w:t>
      </w:r>
      <w:r w:rsidRPr="00B53605">
        <w:rPr>
          <w:rFonts w:ascii="Arial" w:hAnsi="Arial" w:cs="Arial"/>
        </w:rPr>
        <w:t>demonstrate that the pharmacy</w:t>
      </w:r>
      <w:r w:rsidR="00B44B4D">
        <w:rPr>
          <w:rFonts w:ascii="Arial" w:hAnsi="Arial" w:cs="Arial"/>
        </w:rPr>
        <w:t xml:space="preserve"> </w:t>
      </w:r>
    </w:p>
    <w:p w14:paraId="5FA67D6F" w14:textId="77777777" w:rsidR="0076738E" w:rsidRPr="00947676" w:rsidRDefault="00B70B5A" w:rsidP="00947676">
      <w:pPr>
        <w:pStyle w:val="ListParagraph"/>
        <w:numPr>
          <w:ilvl w:val="1"/>
          <w:numId w:val="116"/>
        </w:numPr>
        <w:autoSpaceDE w:val="0"/>
        <w:autoSpaceDN w:val="0"/>
        <w:adjustRightInd w:val="0"/>
        <w:spacing w:after="120"/>
        <w:ind w:left="993"/>
        <w:rPr>
          <w:rFonts w:ascii="Arial" w:hAnsi="Arial" w:cs="Arial"/>
        </w:rPr>
      </w:pPr>
      <w:r w:rsidRPr="00947676">
        <w:rPr>
          <w:rFonts w:ascii="Arial" w:hAnsi="Arial" w:cs="Arial"/>
        </w:rPr>
        <w:t>i</w:t>
      </w:r>
      <w:r w:rsidR="0076738E" w:rsidRPr="00947676">
        <w:rPr>
          <w:rFonts w:ascii="Arial" w:hAnsi="Arial" w:cs="Arial"/>
        </w:rPr>
        <w:t>s a safe place in which to prepare unlicensed medicines for</w:t>
      </w:r>
      <w:r w:rsidR="00985678" w:rsidRPr="00947676">
        <w:rPr>
          <w:rFonts w:ascii="Arial" w:hAnsi="Arial" w:cs="Arial"/>
        </w:rPr>
        <w:t xml:space="preserve"> patients</w:t>
      </w:r>
      <w:r w:rsidR="00222D61" w:rsidRPr="00947676">
        <w:rPr>
          <w:rFonts w:ascii="Arial" w:hAnsi="Arial" w:cs="Arial"/>
        </w:rPr>
        <w:t xml:space="preserve">, </w:t>
      </w:r>
      <w:r w:rsidR="0076738E" w:rsidRPr="00947676">
        <w:rPr>
          <w:rFonts w:ascii="Arial" w:hAnsi="Arial" w:cs="Arial"/>
        </w:rPr>
        <w:t>and</w:t>
      </w:r>
    </w:p>
    <w:p w14:paraId="1126FAE5" w14:textId="77777777" w:rsidR="0076738E" w:rsidRPr="00947676" w:rsidRDefault="0076738E" w:rsidP="00947676">
      <w:pPr>
        <w:pStyle w:val="ListParagraph"/>
        <w:numPr>
          <w:ilvl w:val="1"/>
          <w:numId w:val="116"/>
        </w:numPr>
        <w:autoSpaceDE w:val="0"/>
        <w:autoSpaceDN w:val="0"/>
        <w:adjustRightInd w:val="0"/>
        <w:spacing w:after="120"/>
        <w:ind w:left="993"/>
        <w:rPr>
          <w:rFonts w:ascii="Arial" w:hAnsi="Arial" w:cs="Arial"/>
        </w:rPr>
      </w:pPr>
      <w:r w:rsidRPr="00947676">
        <w:rPr>
          <w:rFonts w:ascii="Arial" w:hAnsi="Arial" w:cs="Arial"/>
        </w:rPr>
        <w:t xml:space="preserve">can produce </w:t>
      </w:r>
      <w:r w:rsidR="00B70B5A" w:rsidRPr="00947676">
        <w:rPr>
          <w:rFonts w:ascii="Arial" w:hAnsi="Arial" w:cs="Arial"/>
        </w:rPr>
        <w:t xml:space="preserve">safe, effective </w:t>
      </w:r>
      <w:r w:rsidRPr="00947676">
        <w:rPr>
          <w:rFonts w:ascii="Arial" w:hAnsi="Arial" w:cs="Arial"/>
        </w:rPr>
        <w:t>medicines which are of a suitable quality.</w:t>
      </w:r>
    </w:p>
    <w:p w14:paraId="1F73E86D" w14:textId="77777777" w:rsidR="006F6EF3" w:rsidRDefault="00DE047C" w:rsidP="006F6EF3">
      <w:pPr>
        <w:spacing w:after="0"/>
        <w:rPr>
          <w:rFonts w:ascii="Arial" w:hAnsi="Arial" w:cs="Arial"/>
        </w:rPr>
      </w:pPr>
      <w:r w:rsidRPr="006F6EF3">
        <w:rPr>
          <w:rFonts w:ascii="Arial" w:hAnsi="Arial" w:cs="Arial"/>
        </w:rPr>
        <w:lastRenderedPageBreak/>
        <w:t>R</w:t>
      </w:r>
      <w:r w:rsidR="0076738E" w:rsidRPr="006F6EF3">
        <w:rPr>
          <w:rFonts w:ascii="Arial" w:hAnsi="Arial" w:cs="Arial"/>
        </w:rPr>
        <w:t>egular audit</w:t>
      </w:r>
      <w:r w:rsidRPr="006F6EF3">
        <w:rPr>
          <w:rFonts w:ascii="Arial" w:hAnsi="Arial" w:cs="Arial"/>
        </w:rPr>
        <w:t xml:space="preserve">s should be carried </w:t>
      </w:r>
      <w:r w:rsidR="00985678" w:rsidRPr="006F6EF3">
        <w:rPr>
          <w:rFonts w:ascii="Arial" w:hAnsi="Arial" w:cs="Arial"/>
        </w:rPr>
        <w:t>out and</w:t>
      </w:r>
      <w:r w:rsidR="00B70B5A">
        <w:rPr>
          <w:rFonts w:ascii="Arial" w:hAnsi="Arial" w:cs="Arial"/>
        </w:rPr>
        <w:t xml:space="preserve"> these </w:t>
      </w:r>
      <w:r w:rsidR="0076738E" w:rsidRPr="006F6EF3">
        <w:rPr>
          <w:rFonts w:ascii="Arial" w:hAnsi="Arial" w:cs="Arial"/>
        </w:rPr>
        <w:t xml:space="preserve">should form part of the evidence which provides assurance </w:t>
      </w:r>
      <w:r w:rsidR="00AE231A">
        <w:rPr>
          <w:rFonts w:ascii="Arial" w:hAnsi="Arial" w:cs="Arial"/>
        </w:rPr>
        <w:t>of the safety and accuracy of the process</w:t>
      </w:r>
      <w:r w:rsidR="006F6EF3" w:rsidRPr="006F6EF3">
        <w:rPr>
          <w:rFonts w:ascii="Arial" w:hAnsi="Arial" w:cs="Arial"/>
        </w:rPr>
        <w:t>.</w:t>
      </w:r>
    </w:p>
    <w:p w14:paraId="3CA87125" w14:textId="77777777" w:rsidR="00570F28" w:rsidRPr="006F6EF3" w:rsidRDefault="00570F28" w:rsidP="006F6EF3">
      <w:pPr>
        <w:spacing w:after="0"/>
        <w:rPr>
          <w:rFonts w:ascii="Arial" w:hAnsi="Arial" w:cs="Arial"/>
        </w:rPr>
      </w:pPr>
    </w:p>
    <w:p w14:paraId="2509603A" w14:textId="77777777" w:rsidR="0076738E" w:rsidRPr="006F6EF3" w:rsidRDefault="00DE047C" w:rsidP="006F6EF3">
      <w:pPr>
        <w:spacing w:after="0"/>
        <w:rPr>
          <w:rFonts w:ascii="Arial" w:hAnsi="Arial" w:cs="Arial"/>
        </w:rPr>
      </w:pPr>
      <w:r w:rsidRPr="006F6EF3">
        <w:rPr>
          <w:rFonts w:ascii="Arial" w:hAnsi="Arial" w:cs="Arial"/>
        </w:rPr>
        <w:t>D</w:t>
      </w:r>
      <w:r w:rsidR="0076738E" w:rsidRPr="006F6EF3">
        <w:rPr>
          <w:rFonts w:ascii="Arial" w:hAnsi="Arial" w:cs="Arial"/>
        </w:rPr>
        <w:t>etailed records of the preparation of the unlicensed medicine</w:t>
      </w:r>
      <w:r w:rsidRPr="006F6EF3">
        <w:rPr>
          <w:rFonts w:ascii="Arial" w:hAnsi="Arial" w:cs="Arial"/>
        </w:rPr>
        <w:t xml:space="preserve"> are </w:t>
      </w:r>
      <w:r w:rsidR="00570F28" w:rsidRPr="006F6EF3">
        <w:rPr>
          <w:rFonts w:ascii="Arial" w:hAnsi="Arial" w:cs="Arial"/>
        </w:rPr>
        <w:t>necessary to</w:t>
      </w:r>
      <w:r w:rsidR="0076738E" w:rsidRPr="006F6EF3">
        <w:rPr>
          <w:rFonts w:ascii="Arial" w:hAnsi="Arial" w:cs="Arial"/>
        </w:rPr>
        <w:t xml:space="preserve"> safeguard patients. This </w:t>
      </w:r>
      <w:r w:rsidRPr="006F6EF3">
        <w:rPr>
          <w:rFonts w:ascii="Arial" w:hAnsi="Arial" w:cs="Arial"/>
        </w:rPr>
        <w:t>is necessary to ensure the appropriate action in the event of a</w:t>
      </w:r>
      <w:r w:rsidR="0076738E" w:rsidRPr="006F6EF3">
        <w:rPr>
          <w:rFonts w:ascii="Arial" w:hAnsi="Arial" w:cs="Arial"/>
        </w:rPr>
        <w:t xml:space="preserve"> recall, or an incident affecting a</w:t>
      </w:r>
      <w:r w:rsidRPr="006F6EF3">
        <w:rPr>
          <w:rFonts w:ascii="Arial" w:hAnsi="Arial" w:cs="Arial"/>
        </w:rPr>
        <w:t xml:space="preserve"> </w:t>
      </w:r>
      <w:r w:rsidR="0076738E" w:rsidRPr="006F6EF3">
        <w:rPr>
          <w:rFonts w:ascii="Arial" w:hAnsi="Arial" w:cs="Arial"/>
        </w:rPr>
        <w:t>patient’s safety.</w:t>
      </w:r>
    </w:p>
    <w:p w14:paraId="73BD44FE" w14:textId="77777777" w:rsidR="00A834C2" w:rsidRPr="00B53605" w:rsidRDefault="00A834C2" w:rsidP="00DE047C">
      <w:pPr>
        <w:autoSpaceDE w:val="0"/>
        <w:autoSpaceDN w:val="0"/>
        <w:adjustRightInd w:val="0"/>
        <w:spacing w:after="0"/>
        <w:rPr>
          <w:rFonts w:ascii="Arial" w:hAnsi="Arial" w:cs="Arial"/>
        </w:rPr>
      </w:pPr>
    </w:p>
    <w:p w14:paraId="3F0CBFC1" w14:textId="77777777" w:rsidR="00DE047C" w:rsidRDefault="00DE047C" w:rsidP="0055632B">
      <w:pPr>
        <w:pStyle w:val="Heading2"/>
        <w:rPr>
          <w:szCs w:val="24"/>
        </w:rPr>
      </w:pPr>
      <w:bookmarkStart w:id="163" w:name="_Toc134708593"/>
      <w:bookmarkEnd w:id="162"/>
      <w:r w:rsidRPr="00B00260">
        <w:rPr>
          <w:szCs w:val="24"/>
        </w:rPr>
        <w:t>Supervised Consumption</w:t>
      </w:r>
      <w:bookmarkEnd w:id="163"/>
    </w:p>
    <w:p w14:paraId="67253623" w14:textId="77777777" w:rsidR="00200435" w:rsidRPr="005E767E" w:rsidRDefault="00200435" w:rsidP="0055632B">
      <w:pPr>
        <w:pStyle w:val="Heading2"/>
        <w:rPr>
          <w:b w:val="0"/>
          <w:szCs w:val="24"/>
        </w:rPr>
      </w:pPr>
      <w:bookmarkStart w:id="164" w:name="_Toc134708594"/>
      <w:r w:rsidRPr="00C1285B">
        <w:rPr>
          <w:b w:val="0"/>
          <w:color w:val="auto"/>
          <w:szCs w:val="24"/>
        </w:rPr>
        <w:t xml:space="preserve">In some health boards a new approach to supervision has been implemented to ensure that patients receive appropriate care. Where difficulties </w:t>
      </w:r>
      <w:r w:rsidR="00683C3A" w:rsidRPr="00C1285B">
        <w:rPr>
          <w:b w:val="0"/>
          <w:color w:val="auto"/>
          <w:szCs w:val="24"/>
        </w:rPr>
        <w:t>arise,</w:t>
      </w:r>
      <w:r w:rsidRPr="00C1285B">
        <w:rPr>
          <w:b w:val="0"/>
          <w:color w:val="auto"/>
          <w:szCs w:val="24"/>
        </w:rPr>
        <w:t xml:space="preserve"> the appropriate support can be provided either by the pharmacy staff or other care workers. In these cases</w:t>
      </w:r>
      <w:r w:rsidR="00683C3A" w:rsidRPr="00C1285B">
        <w:rPr>
          <w:b w:val="0"/>
          <w:color w:val="auto"/>
          <w:szCs w:val="24"/>
        </w:rPr>
        <w:t>,</w:t>
      </w:r>
      <w:r w:rsidRPr="00C1285B">
        <w:rPr>
          <w:b w:val="0"/>
          <w:color w:val="auto"/>
          <w:szCs w:val="24"/>
        </w:rPr>
        <w:t xml:space="preserve"> the strict adherence to accepted standards is a vital part of caring for patients.</w:t>
      </w:r>
      <w:bookmarkEnd w:id="164"/>
      <w:r w:rsidRPr="005E767E">
        <w:rPr>
          <w:b w:val="0"/>
          <w:szCs w:val="24"/>
        </w:rPr>
        <w:t xml:space="preserve">   </w:t>
      </w:r>
    </w:p>
    <w:p w14:paraId="199AD38E" w14:textId="77777777" w:rsidR="00200435" w:rsidRPr="00B00260" w:rsidRDefault="00200435" w:rsidP="0055632B">
      <w:pPr>
        <w:pStyle w:val="Heading2"/>
        <w:rPr>
          <w:szCs w:val="24"/>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118"/>
        <w:gridCol w:w="3402"/>
      </w:tblGrid>
      <w:tr w:rsidR="00BD4CBE" w:rsidRPr="00BA70D8" w14:paraId="5038FAD8" w14:textId="77777777" w:rsidTr="00D448BC">
        <w:trPr>
          <w:trHeight w:hRule="exact" w:val="667"/>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bookmarkEnd w:id="159"/>
          <w:p w14:paraId="63B2A535" w14:textId="01DFD66B" w:rsidR="00BD4CBE" w:rsidRPr="00BA70D8" w:rsidRDefault="00F54A7F" w:rsidP="00BD4CBE">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5712" behindDoc="0" locked="0" layoutInCell="1" allowOverlap="1" wp14:anchorId="049DCAC6" wp14:editId="6A7ABE35">
                      <wp:simplePos x="0" y="0"/>
                      <wp:positionH relativeFrom="column">
                        <wp:posOffset>5896610</wp:posOffset>
                      </wp:positionH>
                      <wp:positionV relativeFrom="paragraph">
                        <wp:posOffset>57785</wp:posOffset>
                      </wp:positionV>
                      <wp:extent cx="179705" cy="194310"/>
                      <wp:effectExtent l="0" t="0" r="0" b="0"/>
                      <wp:wrapNone/>
                      <wp:docPr id="149"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50" name="AutoShape 145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52" name="Text Box 1460"/>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0F1EE4A"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DCAC6" id="Group 1458" o:spid="_x0000_s1066" style="position:absolute;margin-left:464.3pt;margin-top:4.55pt;width:14.15pt;height:15.3pt;z-index:25163571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I9VuIOECAAA0CAAADgAAAAAAAAAA&#10;AAAAAAAuAgAAZHJzL2Uyb0RvYy54bWxQSwECLQAUAAYACAAAACEAFjqCaOAAAAAIAQAADwAAAAAA&#10;AAAAAAAAAAA7BQAAZHJzL2Rvd25yZXYueG1sUEsFBgAAAAAEAAQA8wAAAEgGAAAAAA==&#10;">
                      <v:shape id="AutoShape 1459" o:spid="_x0000_s1067"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" strokecolor="white"/>
                      <v:shape id="Text Box 1460" o:spid="_x0000_s1068"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" strokecolor="white">
                        <v:textbox inset="0,0,0,0">
                          <w:txbxContent>
                            <w:p w14:paraId="10F1EE4A"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5778CC0D" w14:textId="2BAB227B" w:rsidR="00BD4CBE" w:rsidRPr="00BA70D8" w:rsidRDefault="00567C3F" w:rsidP="00BD4CBE">
            <w:pPr>
              <w:rPr>
                <w:rFonts w:ascii="Arial" w:hAnsi="Arial" w:cs="Arial"/>
                <w:color w:val="FFFFFF"/>
                <w:szCs w:val="22"/>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F54A7F">
              <w:rPr>
                <w:rFonts w:ascii="Arial" w:hAnsi="Arial" w:cs="Arial"/>
                <w:b/>
                <w:iCs/>
                <w:noProof/>
                <w:szCs w:val="18"/>
              </w:rPr>
              <mc:AlternateContent>
                <mc:Choice Requires="wps">
                  <w:drawing>
                    <wp:anchor distT="0" distB="0" distL="114300" distR="114300" simplePos="0" relativeHeight="251643904" behindDoc="1" locked="0" layoutInCell="1" allowOverlap="1" wp14:anchorId="3478CD78" wp14:editId="666429F9">
                      <wp:simplePos x="0" y="0"/>
                      <wp:positionH relativeFrom="column">
                        <wp:posOffset>4088130</wp:posOffset>
                      </wp:positionH>
                      <wp:positionV relativeFrom="paragraph">
                        <wp:posOffset>252095</wp:posOffset>
                      </wp:positionV>
                      <wp:extent cx="640715" cy="315595"/>
                      <wp:effectExtent l="0" t="0" r="0" b="0"/>
                      <wp:wrapSquare wrapText="bothSides"/>
                      <wp:docPr id="148"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DA1D"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8CD78" id="Text Box 1490" o:spid="_x0000_s1069" type="#_x0000_t202" style="position:absolute;margin-left:321.9pt;margin-top:19.85pt;width:50.45pt;height:24.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sG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65IvkgaRdQX1kXgjTL6i/4A2HeBPzgbyVMkt&#10;mZ4z89GScnf5chktmILl6nZBAV5nquuMsJKASh44m7bbMNl271C3HdU5z+qB1N7ppMRLT6fuyTVJ&#10;oJPDoy2v43Tr5T/c/AI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k7V7BvUBAADPAwAADgAAAAAAAAAAAAAAAAAuAgAA&#10;ZHJzL2Uyb0RvYy54bWxQSwECLQAUAAYACAAAACEApG8CQd8AAAAJAQAADwAAAAAAAAAAAAAAAABP&#10;BAAAZHJzL2Rvd25yZXYueG1sUEsFBgAAAAAEAAQA8wAAAFsFAAAAAA==&#10;" stroked="f">
                      <v:textbox style="mso-fit-shape-to-text:t">
                        <w:txbxContent>
                          <w:p w14:paraId="7A41DA1D" w14:textId="77777777" w:rsidR="00A862D5" w:rsidRPr="00E30694" w:rsidRDefault="00A862D5" w:rsidP="007D20CB">
                            <w:pPr>
                              <w:numPr>
                                <w:ilvl w:val="0"/>
                                <w:numId w:val="47"/>
                              </w:numPr>
                            </w:pPr>
                          </w:p>
                        </w:txbxContent>
                      </v:textbox>
                      <w10:wrap type="square"/>
                    </v:shape>
                  </w:pict>
                </mc:Fallback>
              </mc:AlternateContent>
            </w:r>
            <w:r w:rsidR="00B626CF">
              <w:rPr>
                <w:rFonts w:ascii="Arial" w:hAnsi="Arial" w:cs="Aharoni"/>
                <w:b/>
                <w:color w:val="FFFFFF"/>
                <w:szCs w:val="18"/>
              </w:rPr>
              <w:t>Supervised Consumption</w:t>
            </w:r>
            <w:r w:rsidRPr="00BA70D8">
              <w:rPr>
                <w:rFonts w:ascii="Arial" w:hAnsi="Arial" w:cs="Aharoni"/>
                <w:b/>
                <w:i/>
                <w:color w:val="FFFFFF"/>
                <w:szCs w:val="18"/>
              </w:rPr>
              <w:t>)</w:t>
            </w:r>
          </w:p>
        </w:tc>
      </w:tr>
      <w:tr w:rsidR="00BD4CBE" w:rsidRPr="00BA70D8" w14:paraId="0950BFC2" w14:textId="77777777" w:rsidTr="00964C28">
        <w:tblPrEx>
          <w:shd w:val="clear" w:color="auto" w:fill="B6DDE8"/>
          <w:tblLook w:val="01E0" w:firstRow="1" w:lastRow="1" w:firstColumn="1" w:lastColumn="1" w:noHBand="0" w:noVBand="0"/>
        </w:tblPrEx>
        <w:trPr>
          <w:trHeight w:hRule="exact" w:val="6388"/>
        </w:trPr>
        <w:tc>
          <w:tcPr>
            <w:tcW w:w="3261" w:type="dxa"/>
            <w:tcBorders>
              <w:top w:val="nil"/>
              <w:left w:val="nil"/>
              <w:bottom w:val="nil"/>
              <w:right w:val="single" w:sz="12" w:space="0" w:color="008000"/>
            </w:tcBorders>
            <w:shd w:val="clear" w:color="auto" w:fill="D6E3BC"/>
          </w:tcPr>
          <w:p w14:paraId="34FC0E6E" w14:textId="77777777" w:rsidR="00567C3F" w:rsidRDefault="00567C3F" w:rsidP="007D20CB">
            <w:pPr>
              <w:numPr>
                <w:ilvl w:val="0"/>
                <w:numId w:val="119"/>
              </w:numPr>
              <w:tabs>
                <w:tab w:val="left" w:pos="318"/>
              </w:tabs>
              <w:autoSpaceDE w:val="0"/>
              <w:autoSpaceDN w:val="0"/>
              <w:adjustRightInd w:val="0"/>
              <w:spacing w:after="120"/>
              <w:ind w:left="318" w:hanging="284"/>
              <w:rPr>
                <w:rFonts w:ascii="Arial" w:hAnsi="Arial" w:cs="Calibri"/>
                <w:bCs/>
                <w:color w:val="000000"/>
                <w:szCs w:val="20"/>
              </w:rPr>
            </w:pPr>
            <w:r w:rsidRPr="00BA70D8">
              <w:rPr>
                <w:rFonts w:ascii="Arial" w:hAnsi="Arial" w:cs="Calibri"/>
                <w:bCs/>
                <w:color w:val="000000"/>
                <w:szCs w:val="20"/>
              </w:rPr>
              <w:t xml:space="preserve">The dispensing process </w:t>
            </w:r>
            <w:r w:rsidR="00EB2B9A">
              <w:rPr>
                <w:rFonts w:ascii="Arial" w:hAnsi="Arial" w:cs="Calibri"/>
                <w:bCs/>
                <w:color w:val="000000"/>
                <w:szCs w:val="20"/>
              </w:rPr>
              <w:t xml:space="preserve">should be separated </w:t>
            </w:r>
            <w:r w:rsidRPr="00BA70D8">
              <w:rPr>
                <w:rFonts w:ascii="Arial" w:hAnsi="Arial" w:cs="Calibri"/>
                <w:bCs/>
                <w:color w:val="000000"/>
                <w:szCs w:val="20"/>
              </w:rPr>
              <w:t xml:space="preserve">from the supervised consumption process.  </w:t>
            </w:r>
          </w:p>
          <w:p w14:paraId="44C26342" w14:textId="77777777" w:rsidR="00A834C2" w:rsidRPr="00A834C2" w:rsidRDefault="00DE047C" w:rsidP="007D20CB">
            <w:pPr>
              <w:numPr>
                <w:ilvl w:val="0"/>
                <w:numId w:val="119"/>
              </w:numPr>
              <w:tabs>
                <w:tab w:val="left" w:pos="318"/>
              </w:tabs>
              <w:autoSpaceDE w:val="0"/>
              <w:autoSpaceDN w:val="0"/>
              <w:adjustRightInd w:val="0"/>
              <w:spacing w:after="120"/>
              <w:ind w:left="318" w:hanging="284"/>
              <w:rPr>
                <w:rFonts w:ascii="Arial" w:hAnsi="Arial" w:cs="Calibri"/>
                <w:szCs w:val="20"/>
              </w:rPr>
            </w:pPr>
            <w:r>
              <w:rPr>
                <w:rFonts w:ascii="Arial" w:hAnsi="Arial" w:cs="Calibri"/>
                <w:bCs/>
                <w:color w:val="000000"/>
                <w:szCs w:val="20"/>
              </w:rPr>
              <w:t xml:space="preserve">When supervising daily instalments </w:t>
            </w:r>
            <w:r w:rsidR="00EB2B9A">
              <w:rPr>
                <w:rFonts w:ascii="Arial" w:hAnsi="Arial" w:cs="Calibri"/>
                <w:bCs/>
                <w:color w:val="000000"/>
                <w:szCs w:val="20"/>
              </w:rPr>
              <w:t xml:space="preserve">the </w:t>
            </w:r>
            <w:r w:rsidR="00DB3EB7">
              <w:rPr>
                <w:rFonts w:ascii="Arial" w:hAnsi="Arial" w:cs="Calibri"/>
                <w:bCs/>
                <w:color w:val="000000"/>
                <w:szCs w:val="20"/>
              </w:rPr>
              <w:t>patient’s</w:t>
            </w:r>
            <w:r w:rsidR="00A834C2">
              <w:rPr>
                <w:rFonts w:ascii="Arial" w:hAnsi="Arial" w:cs="Calibri"/>
                <w:bCs/>
                <w:color w:val="000000"/>
                <w:szCs w:val="20"/>
              </w:rPr>
              <w:t xml:space="preserve"> identity must be confirmed. T</w:t>
            </w:r>
            <w:r>
              <w:rPr>
                <w:rFonts w:ascii="Arial" w:hAnsi="Arial" w:cs="Calibri"/>
                <w:bCs/>
                <w:color w:val="000000"/>
                <w:szCs w:val="20"/>
              </w:rPr>
              <w:t xml:space="preserve">he pharmacist should check the patient’s name, address, </w:t>
            </w:r>
            <w:r w:rsidR="00964C28">
              <w:rPr>
                <w:rFonts w:ascii="Arial" w:hAnsi="Arial" w:cs="Calibri"/>
                <w:bCs/>
                <w:color w:val="000000"/>
                <w:szCs w:val="20"/>
              </w:rPr>
              <w:t>and date</w:t>
            </w:r>
            <w:r>
              <w:rPr>
                <w:rFonts w:ascii="Arial" w:hAnsi="Arial" w:cs="Calibri"/>
                <w:bCs/>
                <w:color w:val="000000"/>
                <w:szCs w:val="20"/>
              </w:rPr>
              <w:t xml:space="preserve"> of birth and dose before offering to the patient for </w:t>
            </w:r>
            <w:r w:rsidR="00EB2B9A">
              <w:rPr>
                <w:rFonts w:ascii="Arial" w:hAnsi="Arial" w:cs="Calibri"/>
                <w:bCs/>
                <w:color w:val="000000"/>
                <w:szCs w:val="20"/>
              </w:rPr>
              <w:t>consumption</w:t>
            </w:r>
            <w:r w:rsidR="00A834C2">
              <w:rPr>
                <w:rFonts w:ascii="Arial" w:hAnsi="Arial" w:cs="Calibri"/>
                <w:bCs/>
                <w:color w:val="000000"/>
                <w:szCs w:val="20"/>
              </w:rPr>
              <w:t xml:space="preserve">. </w:t>
            </w:r>
          </w:p>
          <w:p w14:paraId="7066B7E3" w14:textId="77777777" w:rsidR="00DE047C" w:rsidRPr="00BA70D8" w:rsidRDefault="00EB2B9A" w:rsidP="007D20CB">
            <w:pPr>
              <w:numPr>
                <w:ilvl w:val="0"/>
                <w:numId w:val="119"/>
              </w:numPr>
              <w:tabs>
                <w:tab w:val="left" w:pos="318"/>
              </w:tabs>
              <w:autoSpaceDE w:val="0"/>
              <w:autoSpaceDN w:val="0"/>
              <w:adjustRightInd w:val="0"/>
              <w:spacing w:after="120"/>
              <w:ind w:left="318" w:hanging="284"/>
              <w:rPr>
                <w:rFonts w:ascii="Arial" w:hAnsi="Arial" w:cs="Calibri"/>
                <w:szCs w:val="20"/>
              </w:rPr>
            </w:pPr>
            <w:r>
              <w:rPr>
                <w:rFonts w:ascii="Arial" w:hAnsi="Arial" w:cs="Calibri"/>
                <w:bCs/>
                <w:color w:val="000000"/>
                <w:szCs w:val="20"/>
              </w:rPr>
              <w:t>Where available</w:t>
            </w:r>
            <w:r w:rsidR="00964C28">
              <w:rPr>
                <w:rFonts w:ascii="Arial" w:hAnsi="Arial" w:cs="Calibri"/>
                <w:bCs/>
                <w:color w:val="000000"/>
                <w:szCs w:val="20"/>
              </w:rPr>
              <w:t>, fingerprint</w:t>
            </w:r>
            <w:r w:rsidR="00A834C2">
              <w:rPr>
                <w:rFonts w:ascii="Arial" w:hAnsi="Arial" w:cs="Calibri"/>
                <w:bCs/>
                <w:color w:val="000000"/>
                <w:szCs w:val="20"/>
              </w:rPr>
              <w:t xml:space="preserve"> recognition software </w:t>
            </w:r>
            <w:r w:rsidRPr="00683C3A">
              <w:rPr>
                <w:rFonts w:ascii="Arial" w:hAnsi="Arial" w:cs="Calibri"/>
                <w:bCs/>
                <w:color w:val="000000"/>
                <w:szCs w:val="20"/>
              </w:rPr>
              <w:t>can help</w:t>
            </w:r>
            <w:r>
              <w:rPr>
                <w:rFonts w:ascii="Arial" w:hAnsi="Arial" w:cs="Calibri"/>
                <w:bCs/>
                <w:color w:val="000000"/>
                <w:szCs w:val="20"/>
              </w:rPr>
              <w:t xml:space="preserve"> </w:t>
            </w:r>
            <w:r w:rsidR="00A834C2">
              <w:rPr>
                <w:rFonts w:ascii="Arial" w:hAnsi="Arial" w:cs="Calibri"/>
                <w:bCs/>
                <w:color w:val="000000"/>
                <w:szCs w:val="20"/>
              </w:rPr>
              <w:t>to validate patient identity</w:t>
            </w:r>
            <w:r w:rsidR="00683C3A">
              <w:rPr>
                <w:rFonts w:ascii="Arial" w:hAnsi="Arial" w:cs="Calibri"/>
                <w:bCs/>
                <w:color w:val="000000"/>
                <w:szCs w:val="20"/>
              </w:rPr>
              <w:t>, but should not replace the questions above</w:t>
            </w:r>
            <w:r w:rsidR="00A834C2">
              <w:rPr>
                <w:rFonts w:ascii="Arial" w:hAnsi="Arial" w:cs="Calibri"/>
                <w:bCs/>
                <w:color w:val="000000"/>
                <w:szCs w:val="20"/>
              </w:rPr>
              <w:t>.</w:t>
            </w:r>
          </w:p>
          <w:p w14:paraId="2FA9624C" w14:textId="77777777" w:rsidR="00DE047C" w:rsidRDefault="00DE047C" w:rsidP="00DE047C">
            <w:pPr>
              <w:tabs>
                <w:tab w:val="left" w:pos="318"/>
              </w:tabs>
              <w:autoSpaceDE w:val="0"/>
              <w:autoSpaceDN w:val="0"/>
              <w:adjustRightInd w:val="0"/>
              <w:spacing w:after="120"/>
              <w:ind w:left="318"/>
              <w:rPr>
                <w:rFonts w:ascii="Arial" w:hAnsi="Arial" w:cs="Calibri"/>
                <w:bCs/>
                <w:color w:val="000000"/>
                <w:szCs w:val="20"/>
              </w:rPr>
            </w:pPr>
          </w:p>
          <w:p w14:paraId="102CC791" w14:textId="77777777" w:rsidR="00DE047C" w:rsidRPr="00BA70D8" w:rsidRDefault="00DE047C" w:rsidP="00DE047C">
            <w:pPr>
              <w:tabs>
                <w:tab w:val="left" w:pos="318"/>
              </w:tabs>
              <w:autoSpaceDE w:val="0"/>
              <w:autoSpaceDN w:val="0"/>
              <w:adjustRightInd w:val="0"/>
              <w:spacing w:after="120"/>
              <w:ind w:left="34"/>
              <w:rPr>
                <w:rFonts w:ascii="Arial" w:hAnsi="Arial" w:cs="Calibri"/>
                <w:bCs/>
                <w:color w:val="000000"/>
                <w:szCs w:val="20"/>
              </w:rPr>
            </w:pPr>
          </w:p>
          <w:p w14:paraId="20F0C3DE" w14:textId="77777777" w:rsidR="00BD4CBE" w:rsidRPr="00BA70D8" w:rsidRDefault="00BD4CBE" w:rsidP="00567C3F">
            <w:pPr>
              <w:tabs>
                <w:tab w:val="left" w:pos="318"/>
              </w:tabs>
              <w:autoSpaceDE w:val="0"/>
              <w:autoSpaceDN w:val="0"/>
              <w:adjustRightInd w:val="0"/>
              <w:spacing w:after="120"/>
              <w:ind w:left="318"/>
              <w:rPr>
                <w:rFonts w:ascii="Arial" w:hAnsi="Arial" w:cs="Calibri"/>
                <w:szCs w:val="20"/>
              </w:rPr>
            </w:pPr>
          </w:p>
        </w:tc>
        <w:tc>
          <w:tcPr>
            <w:tcW w:w="3118" w:type="dxa"/>
            <w:tcBorders>
              <w:top w:val="nil"/>
              <w:left w:val="single" w:sz="12" w:space="0" w:color="008000"/>
              <w:bottom w:val="nil"/>
              <w:right w:val="single" w:sz="12" w:space="0" w:color="008000"/>
            </w:tcBorders>
            <w:shd w:val="clear" w:color="auto" w:fill="D6E3BC"/>
          </w:tcPr>
          <w:p w14:paraId="4F96EC58" w14:textId="77777777" w:rsidR="00EB2B9A" w:rsidRPr="00964C28" w:rsidRDefault="00EB2B9A" w:rsidP="007D20CB">
            <w:pPr>
              <w:numPr>
                <w:ilvl w:val="0"/>
                <w:numId w:val="119"/>
              </w:numPr>
              <w:tabs>
                <w:tab w:val="left" w:pos="318"/>
              </w:tabs>
              <w:autoSpaceDE w:val="0"/>
              <w:autoSpaceDN w:val="0"/>
              <w:adjustRightInd w:val="0"/>
              <w:spacing w:after="120"/>
              <w:ind w:left="318" w:hanging="284"/>
              <w:rPr>
                <w:rFonts w:ascii="Arial" w:hAnsi="Arial" w:cs="Calibri"/>
                <w:szCs w:val="20"/>
              </w:rPr>
            </w:pPr>
            <w:r>
              <w:rPr>
                <w:rFonts w:ascii="Arial" w:hAnsi="Arial" w:cs="Calibri"/>
                <w:bCs/>
                <w:color w:val="000000"/>
                <w:szCs w:val="20"/>
              </w:rPr>
              <w:t>The medicine should be dispensed in an appropriately labelled container</w:t>
            </w:r>
          </w:p>
          <w:p w14:paraId="6BF5DDDB" w14:textId="77777777" w:rsidR="00EB2B9A" w:rsidRPr="00964C28" w:rsidRDefault="00567C3F" w:rsidP="007D20CB">
            <w:pPr>
              <w:numPr>
                <w:ilvl w:val="0"/>
                <w:numId w:val="119"/>
              </w:numPr>
              <w:tabs>
                <w:tab w:val="left" w:pos="318"/>
              </w:tabs>
              <w:autoSpaceDE w:val="0"/>
              <w:autoSpaceDN w:val="0"/>
              <w:adjustRightInd w:val="0"/>
              <w:spacing w:after="120"/>
              <w:ind w:left="318" w:hanging="284"/>
              <w:rPr>
                <w:rFonts w:ascii="Arial" w:hAnsi="Arial" w:cs="Calibri"/>
                <w:szCs w:val="20"/>
              </w:rPr>
            </w:pPr>
            <w:r w:rsidRPr="00BA70D8">
              <w:rPr>
                <w:rFonts w:ascii="Arial" w:hAnsi="Arial" w:cs="Calibri"/>
                <w:bCs/>
                <w:color w:val="000000"/>
                <w:szCs w:val="20"/>
              </w:rPr>
              <w:t xml:space="preserve">Patients should be invited to check the label on the </w:t>
            </w:r>
            <w:r w:rsidR="00EB2B9A">
              <w:rPr>
                <w:rFonts w:ascii="Arial" w:hAnsi="Arial" w:cs="Calibri"/>
                <w:bCs/>
                <w:color w:val="000000"/>
                <w:szCs w:val="20"/>
              </w:rPr>
              <w:t>container prior to consuming their dose</w:t>
            </w:r>
          </w:p>
          <w:p w14:paraId="524D1E5B" w14:textId="77777777" w:rsidR="00EB2B9A" w:rsidRPr="00964C28" w:rsidRDefault="00EB2B9A" w:rsidP="007D20CB">
            <w:pPr>
              <w:numPr>
                <w:ilvl w:val="0"/>
                <w:numId w:val="119"/>
              </w:numPr>
              <w:tabs>
                <w:tab w:val="left" w:pos="318"/>
              </w:tabs>
              <w:autoSpaceDE w:val="0"/>
              <w:autoSpaceDN w:val="0"/>
              <w:adjustRightInd w:val="0"/>
              <w:spacing w:after="120"/>
              <w:ind w:left="318" w:hanging="284"/>
              <w:rPr>
                <w:rFonts w:ascii="Arial" w:hAnsi="Arial" w:cs="Calibri"/>
                <w:szCs w:val="20"/>
              </w:rPr>
            </w:pPr>
            <w:r>
              <w:rPr>
                <w:rFonts w:ascii="Arial" w:hAnsi="Arial" w:cs="Calibri"/>
                <w:bCs/>
                <w:color w:val="000000"/>
                <w:szCs w:val="20"/>
              </w:rPr>
              <w:t xml:space="preserve">The container should be </w:t>
            </w:r>
            <w:r w:rsidR="00DB3EB7">
              <w:rPr>
                <w:rFonts w:ascii="Arial" w:hAnsi="Arial" w:cs="Calibri"/>
                <w:bCs/>
                <w:color w:val="000000"/>
                <w:szCs w:val="20"/>
              </w:rPr>
              <w:t xml:space="preserve">used once, </w:t>
            </w:r>
            <w:r>
              <w:rPr>
                <w:rFonts w:ascii="Arial" w:hAnsi="Arial" w:cs="Calibri"/>
                <w:bCs/>
                <w:color w:val="000000"/>
                <w:szCs w:val="20"/>
              </w:rPr>
              <w:t>retained and disposed of appropriately</w:t>
            </w:r>
          </w:p>
          <w:p w14:paraId="73927660" w14:textId="77777777" w:rsidR="00567C3F" w:rsidRPr="00A834C2" w:rsidRDefault="00EB2B9A" w:rsidP="007D20CB">
            <w:pPr>
              <w:numPr>
                <w:ilvl w:val="0"/>
                <w:numId w:val="119"/>
              </w:numPr>
              <w:tabs>
                <w:tab w:val="left" w:pos="318"/>
              </w:tabs>
              <w:autoSpaceDE w:val="0"/>
              <w:autoSpaceDN w:val="0"/>
              <w:adjustRightInd w:val="0"/>
              <w:spacing w:after="120"/>
              <w:ind w:left="318" w:hanging="284"/>
              <w:rPr>
                <w:rFonts w:ascii="Arial" w:hAnsi="Arial" w:cs="Calibri"/>
                <w:szCs w:val="20"/>
              </w:rPr>
            </w:pPr>
            <w:r>
              <w:rPr>
                <w:rFonts w:ascii="Arial" w:hAnsi="Arial" w:cs="Calibri"/>
                <w:bCs/>
                <w:color w:val="000000"/>
                <w:szCs w:val="20"/>
              </w:rPr>
              <w:t xml:space="preserve">The </w:t>
            </w:r>
            <w:r w:rsidR="00567C3F" w:rsidRPr="00BA70D8">
              <w:rPr>
                <w:rFonts w:ascii="Arial" w:hAnsi="Arial" w:cs="Calibri"/>
                <w:bCs/>
                <w:color w:val="000000"/>
                <w:szCs w:val="20"/>
              </w:rPr>
              <w:t>label</w:t>
            </w:r>
            <w:r>
              <w:rPr>
                <w:rFonts w:ascii="Arial" w:hAnsi="Arial" w:cs="Calibri"/>
                <w:bCs/>
                <w:color w:val="000000"/>
                <w:szCs w:val="20"/>
              </w:rPr>
              <w:t xml:space="preserve"> should be disposed of in confidential waste</w:t>
            </w:r>
            <w:r w:rsidR="00567C3F" w:rsidRPr="00BA70D8">
              <w:rPr>
                <w:rFonts w:ascii="Arial" w:hAnsi="Arial" w:cs="Calibri"/>
                <w:bCs/>
                <w:color w:val="000000"/>
                <w:szCs w:val="20"/>
              </w:rPr>
              <w:t>.</w:t>
            </w:r>
          </w:p>
          <w:p w14:paraId="54D4419A" w14:textId="77777777" w:rsidR="00A834C2" w:rsidRPr="00DE047C" w:rsidRDefault="00A834C2" w:rsidP="00A834C2">
            <w:pPr>
              <w:tabs>
                <w:tab w:val="left" w:pos="318"/>
              </w:tabs>
              <w:autoSpaceDE w:val="0"/>
              <w:autoSpaceDN w:val="0"/>
              <w:adjustRightInd w:val="0"/>
              <w:spacing w:after="120"/>
              <w:ind w:left="34"/>
              <w:rPr>
                <w:rFonts w:ascii="Arial" w:hAnsi="Arial" w:cs="Calibri"/>
                <w:szCs w:val="20"/>
              </w:rPr>
            </w:pPr>
          </w:p>
          <w:p w14:paraId="6DE58D2E" w14:textId="77777777" w:rsidR="00BD4CBE" w:rsidRPr="00BA70D8" w:rsidRDefault="00BD4CBE" w:rsidP="00DE047C">
            <w:pPr>
              <w:tabs>
                <w:tab w:val="left" w:pos="318"/>
              </w:tabs>
              <w:autoSpaceDE w:val="0"/>
              <w:autoSpaceDN w:val="0"/>
              <w:adjustRightInd w:val="0"/>
              <w:spacing w:after="120"/>
              <w:ind w:left="318"/>
              <w:rPr>
                <w:rFonts w:ascii="Arial" w:hAnsi="Arial" w:cs="Calibri"/>
                <w:szCs w:val="20"/>
              </w:rPr>
            </w:pPr>
          </w:p>
        </w:tc>
        <w:tc>
          <w:tcPr>
            <w:tcW w:w="3402" w:type="dxa"/>
            <w:tcBorders>
              <w:top w:val="nil"/>
              <w:left w:val="single" w:sz="12" w:space="0" w:color="008000"/>
              <w:bottom w:val="nil"/>
              <w:right w:val="nil"/>
            </w:tcBorders>
            <w:shd w:val="clear" w:color="auto" w:fill="D6E3BC"/>
          </w:tcPr>
          <w:p w14:paraId="1A660E8E" w14:textId="77777777" w:rsidR="00BD4CBE" w:rsidRPr="00B44B4D" w:rsidRDefault="00DE047C" w:rsidP="007D20CB">
            <w:pPr>
              <w:pStyle w:val="Default"/>
              <w:numPr>
                <w:ilvl w:val="0"/>
                <w:numId w:val="119"/>
              </w:numPr>
              <w:spacing w:after="120"/>
              <w:ind w:left="318" w:right="176" w:hanging="284"/>
              <w:rPr>
                <w:rFonts w:ascii="Arial" w:hAnsi="Arial" w:cs="Calibri"/>
                <w:szCs w:val="20"/>
              </w:rPr>
            </w:pPr>
            <w:r>
              <w:rPr>
                <w:rFonts w:ascii="Arial" w:hAnsi="Arial" w:cs="Calibri"/>
                <w:bCs/>
                <w:szCs w:val="20"/>
              </w:rPr>
              <w:t>Where more than one days supply is dispensed at once, each daily dose should be supplied in a separate</w:t>
            </w:r>
            <w:r w:rsidR="00683C3A">
              <w:rPr>
                <w:rFonts w:ascii="Arial" w:hAnsi="Arial" w:cs="Calibri"/>
                <w:bCs/>
                <w:szCs w:val="20"/>
              </w:rPr>
              <w:t>,</w:t>
            </w:r>
            <w:r>
              <w:rPr>
                <w:rFonts w:ascii="Arial" w:hAnsi="Arial" w:cs="Calibri"/>
                <w:bCs/>
                <w:szCs w:val="20"/>
              </w:rPr>
              <w:t xml:space="preserve"> </w:t>
            </w:r>
            <w:r w:rsidR="00570F28">
              <w:rPr>
                <w:rFonts w:ascii="Arial" w:hAnsi="Arial" w:cs="Calibri"/>
                <w:bCs/>
                <w:szCs w:val="20"/>
              </w:rPr>
              <w:t>labeled</w:t>
            </w:r>
            <w:r>
              <w:rPr>
                <w:rFonts w:ascii="Arial" w:hAnsi="Arial" w:cs="Calibri"/>
                <w:bCs/>
                <w:szCs w:val="20"/>
              </w:rPr>
              <w:t xml:space="preserve"> </w:t>
            </w:r>
            <w:r w:rsidR="00B44B4D">
              <w:rPr>
                <w:rFonts w:ascii="Arial" w:hAnsi="Arial" w:cs="Calibri"/>
                <w:bCs/>
                <w:szCs w:val="20"/>
              </w:rPr>
              <w:t xml:space="preserve">child resistant </w:t>
            </w:r>
            <w:r>
              <w:rPr>
                <w:rFonts w:ascii="Arial" w:hAnsi="Arial" w:cs="Calibri"/>
                <w:bCs/>
                <w:szCs w:val="20"/>
              </w:rPr>
              <w:t>container</w:t>
            </w:r>
          </w:p>
          <w:p w14:paraId="58492657" w14:textId="77777777" w:rsidR="00B44B4D" w:rsidRPr="00BA70D8" w:rsidRDefault="00B44B4D" w:rsidP="007D20CB">
            <w:pPr>
              <w:pStyle w:val="Default"/>
              <w:numPr>
                <w:ilvl w:val="0"/>
                <w:numId w:val="119"/>
              </w:numPr>
              <w:spacing w:after="120"/>
              <w:ind w:left="318" w:right="176" w:hanging="284"/>
              <w:rPr>
                <w:rFonts w:ascii="Arial" w:hAnsi="Arial" w:cs="Calibri"/>
                <w:szCs w:val="20"/>
              </w:rPr>
            </w:pPr>
            <w:r>
              <w:rPr>
                <w:rFonts w:ascii="Arial" w:hAnsi="Arial" w:cs="Calibri"/>
                <w:bCs/>
                <w:szCs w:val="20"/>
              </w:rPr>
              <w:t xml:space="preserve">Safe storage instructions should be confirmed with the patient </w:t>
            </w:r>
          </w:p>
        </w:tc>
      </w:tr>
      <w:tr w:rsidR="00BD4CBE" w:rsidRPr="00BA70D8" w14:paraId="019659E2" w14:textId="77777777" w:rsidTr="00964C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57"/>
        </w:trPr>
        <w:tc>
          <w:tcPr>
            <w:tcW w:w="3261" w:type="dxa"/>
            <w:tcBorders>
              <w:top w:val="single" w:sz="2" w:space="0" w:color="3F9F48"/>
              <w:left w:val="single" w:sz="2" w:space="0" w:color="3F9F48"/>
              <w:bottom w:val="single" w:sz="2" w:space="0" w:color="3F9F48"/>
              <w:right w:val="nil"/>
            </w:tcBorders>
            <w:shd w:val="clear" w:color="auto" w:fill="008000"/>
          </w:tcPr>
          <w:p w14:paraId="79D93B62" w14:textId="77777777" w:rsidR="00BD4CBE" w:rsidRPr="00BA70D8" w:rsidRDefault="00BD4CBE" w:rsidP="00BD4CBE">
            <w:pPr>
              <w:pStyle w:val="Default"/>
              <w:tabs>
                <w:tab w:val="left" w:pos="851"/>
              </w:tabs>
              <w:spacing w:after="0"/>
              <w:rPr>
                <w:rFonts w:ascii="Arial" w:hAnsi="Arial" w:cs="Arial"/>
                <w:color w:val="211E1E"/>
                <w:lang w:val="en-GB"/>
              </w:rPr>
            </w:pPr>
          </w:p>
          <w:p w14:paraId="1DC80A80" w14:textId="77777777" w:rsidR="00BD4CBE" w:rsidRPr="00BA70D8" w:rsidRDefault="00BD4CBE" w:rsidP="00BD4CBE">
            <w:pPr>
              <w:pStyle w:val="Default"/>
              <w:tabs>
                <w:tab w:val="left" w:pos="851"/>
              </w:tabs>
              <w:spacing w:after="0"/>
              <w:rPr>
                <w:rFonts w:ascii="Arial" w:hAnsi="Arial" w:cs="Arial"/>
                <w:color w:val="211E1E"/>
                <w:lang w:val="en-GB"/>
              </w:rPr>
            </w:pPr>
          </w:p>
          <w:p w14:paraId="1E47998F" w14:textId="77777777" w:rsidR="00BD4CBE" w:rsidRPr="00BA70D8" w:rsidRDefault="00BD4CBE" w:rsidP="00BD4CBE">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nil"/>
            </w:tcBorders>
            <w:shd w:val="clear" w:color="auto" w:fill="008000"/>
          </w:tcPr>
          <w:p w14:paraId="3BDABA3F" w14:textId="77777777" w:rsidR="00BD4CBE" w:rsidRPr="00BA70D8" w:rsidRDefault="00BD4CBE" w:rsidP="00BD4CBE">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single" w:sz="2" w:space="0" w:color="3F9F48"/>
            </w:tcBorders>
            <w:shd w:val="clear" w:color="auto" w:fill="008000"/>
          </w:tcPr>
          <w:p w14:paraId="5127DEAC"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0002EE13" w14:textId="77777777" w:rsidR="00BD4CBE" w:rsidRDefault="00E717BA" w:rsidP="00567C3F">
      <w:pPr>
        <w:pStyle w:val="Heading2"/>
        <w:spacing w:after="0"/>
        <w:rPr>
          <w:b w:val="0"/>
          <w:szCs w:val="24"/>
        </w:rPr>
      </w:pPr>
      <w:r>
        <w:rPr>
          <w:b w:val="0"/>
          <w:szCs w:val="24"/>
        </w:rPr>
        <w:br w:type="page"/>
      </w:r>
    </w:p>
    <w:p w14:paraId="0B740082" w14:textId="77777777" w:rsidR="00DB13BB" w:rsidRPr="00BA70D8" w:rsidRDefault="00DB13BB" w:rsidP="00567C3F">
      <w:pPr>
        <w:pStyle w:val="Heading2"/>
        <w:spacing w:after="0"/>
        <w:rPr>
          <w:b w:val="0"/>
          <w:szCs w:val="24"/>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3A6011" w:rsidRPr="00BA70D8" w14:paraId="61E3D841" w14:textId="77777777" w:rsidTr="003A6011">
        <w:trPr>
          <w:trHeight w:hRule="exact" w:val="1169"/>
        </w:trPr>
        <w:tc>
          <w:tcPr>
            <w:tcW w:w="10521" w:type="dxa"/>
            <w:tcBorders>
              <w:bottom w:val="nil"/>
            </w:tcBorders>
            <w:shd w:val="clear" w:color="auto" w:fill="002060"/>
            <w:vAlign w:val="center"/>
          </w:tcPr>
          <w:p w14:paraId="7C4443A4" w14:textId="77777777" w:rsidR="003A6011" w:rsidRPr="00BA70D8" w:rsidRDefault="003A6011" w:rsidP="00E722E3">
            <w:pPr>
              <w:pStyle w:val="Heading1"/>
              <w:rPr>
                <w:rFonts w:cs="Aharoni"/>
                <w:b w:val="0"/>
                <w:i/>
                <w:iCs/>
                <w:szCs w:val="36"/>
              </w:rPr>
            </w:pPr>
            <w:bookmarkStart w:id="165" w:name="_Toc134708595"/>
            <w:bookmarkStart w:id="166" w:name="Sec7"/>
            <w:r w:rsidRPr="00BA70D8">
              <w:rPr>
                <w:rFonts w:eastAsia="Dotum"/>
              </w:rPr>
              <w:t>Section 7: Prescribing Controlled Drugs</w:t>
            </w:r>
            <w:bookmarkEnd w:id="165"/>
          </w:p>
        </w:tc>
      </w:tr>
      <w:bookmarkEnd w:id="166"/>
      <w:tr w:rsidR="003A6011" w:rsidRPr="00BA70D8" w14:paraId="07D75E48" w14:textId="77777777" w:rsidTr="003A6011">
        <w:trPr>
          <w:trHeight w:hRule="exact" w:val="116"/>
        </w:trPr>
        <w:tc>
          <w:tcPr>
            <w:tcW w:w="10521" w:type="dxa"/>
            <w:tcBorders>
              <w:top w:val="nil"/>
              <w:left w:val="nil"/>
              <w:bottom w:val="single" w:sz="4" w:space="0" w:color="B8CCE4"/>
              <w:right w:val="nil"/>
            </w:tcBorders>
          </w:tcPr>
          <w:p w14:paraId="7CEC1465" w14:textId="77777777" w:rsidR="003A6011" w:rsidRPr="00BA70D8" w:rsidRDefault="003A6011" w:rsidP="003A6011">
            <w:pPr>
              <w:rPr>
                <w:rFonts w:ascii="Arial" w:hAnsi="Arial" w:cs="Arial"/>
                <w:b/>
                <w:i/>
                <w:iCs/>
              </w:rPr>
            </w:pPr>
          </w:p>
        </w:tc>
      </w:tr>
      <w:tr w:rsidR="003A6011" w:rsidRPr="00BA70D8" w14:paraId="3924D640" w14:textId="77777777" w:rsidTr="003A601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6C489FBC" w14:textId="77777777" w:rsidR="003A6011" w:rsidRPr="00BA70D8" w:rsidRDefault="003A6011" w:rsidP="003A6011">
            <w:pPr>
              <w:rPr>
                <w:rFonts w:ascii="Arial" w:hAnsi="Arial" w:cs="Arial"/>
                <w:b/>
                <w:i/>
                <w:iCs/>
              </w:rPr>
            </w:pPr>
          </w:p>
        </w:tc>
      </w:tr>
    </w:tbl>
    <w:p w14:paraId="553C1EE7" w14:textId="77777777" w:rsidR="003A6011" w:rsidRPr="00BA70D8" w:rsidRDefault="003A6011" w:rsidP="003A6011">
      <w:pPr>
        <w:spacing w:after="0"/>
        <w:rPr>
          <w:rFonts w:ascii="Arial" w:hAnsi="Arial" w:cs="Arial"/>
          <w:iCs/>
        </w:rPr>
      </w:pPr>
    </w:p>
    <w:p w14:paraId="7E7A72F5" w14:textId="77777777" w:rsidR="00C13DB7" w:rsidRPr="002B622E" w:rsidRDefault="00C13DB7" w:rsidP="007D20CB">
      <w:pPr>
        <w:numPr>
          <w:ilvl w:val="0"/>
          <w:numId w:val="178"/>
        </w:numPr>
        <w:spacing w:after="120"/>
        <w:ind w:left="284" w:hanging="284"/>
        <w:rPr>
          <w:rFonts w:ascii="Arial" w:hAnsi="Arial" w:cs="Narkisim"/>
          <w:b/>
          <w:color w:val="0000FF"/>
        </w:rPr>
      </w:pPr>
      <w:r w:rsidRPr="002B622E">
        <w:rPr>
          <w:rFonts w:ascii="Arial" w:hAnsi="Arial" w:cs="Narkisim"/>
          <w:b/>
          <w:color w:val="0000FF"/>
        </w:rPr>
        <w:t xml:space="preserve">Legal Framework </w:t>
      </w:r>
    </w:p>
    <w:p w14:paraId="3A99288D" w14:textId="77777777" w:rsidR="003F1742" w:rsidRPr="00BA70D8" w:rsidRDefault="003F1742" w:rsidP="007D20CB">
      <w:pPr>
        <w:pStyle w:val="CM59"/>
        <w:numPr>
          <w:ilvl w:val="0"/>
          <w:numId w:val="65"/>
        </w:numPr>
        <w:spacing w:after="60"/>
        <w:ind w:left="567" w:right="176" w:hanging="283"/>
        <w:rPr>
          <w:rFonts w:ascii="Arial" w:hAnsi="Arial" w:cs="Calibri"/>
          <w:b/>
          <w:bCs/>
          <w:lang w:val="en-GB"/>
        </w:rPr>
      </w:pPr>
      <w:r w:rsidRPr="00BA70D8">
        <w:rPr>
          <w:rFonts w:ascii="Arial" w:hAnsi="Arial" w:cs="Calibri"/>
          <w:b/>
          <w:bCs/>
          <w:lang w:val="en-GB"/>
        </w:rPr>
        <w:t xml:space="preserve">Medical practitioners </w:t>
      </w:r>
    </w:p>
    <w:p w14:paraId="20B57354" w14:textId="77777777" w:rsidR="00BB288F" w:rsidRPr="00822E5D" w:rsidRDefault="003F1742" w:rsidP="007D20CB">
      <w:pPr>
        <w:pStyle w:val="CM64"/>
        <w:numPr>
          <w:ilvl w:val="0"/>
          <w:numId w:val="143"/>
        </w:numPr>
        <w:tabs>
          <w:tab w:val="left" w:pos="851"/>
        </w:tabs>
        <w:spacing w:after="120"/>
        <w:ind w:left="851" w:hanging="284"/>
        <w:rPr>
          <w:rFonts w:ascii="Arial" w:hAnsi="Arial" w:cs="Calibri"/>
          <w:color w:val="211E1E"/>
          <w:spacing w:val="-4"/>
          <w:lang w:val="en-GB"/>
        </w:rPr>
      </w:pPr>
      <w:r w:rsidRPr="00822E5D">
        <w:rPr>
          <w:rFonts w:ascii="Arial" w:hAnsi="Arial" w:cs="Calibri"/>
          <w:color w:val="211E1E"/>
          <w:spacing w:val="-4"/>
          <w:lang w:val="en-GB"/>
        </w:rPr>
        <w:t xml:space="preserve">Doctors and dentists may prescribe all Schedule 2 </w:t>
      </w:r>
      <w:r w:rsidR="007C7E01" w:rsidRPr="00822E5D">
        <w:rPr>
          <w:rFonts w:ascii="Arial" w:hAnsi="Arial" w:cs="Calibri"/>
          <w:color w:val="211E1E"/>
          <w:spacing w:val="-4"/>
          <w:lang w:val="en-GB"/>
        </w:rPr>
        <w:t>to</w:t>
      </w:r>
      <w:r w:rsidRPr="00822E5D">
        <w:rPr>
          <w:rFonts w:ascii="Arial" w:hAnsi="Arial" w:cs="Calibri"/>
          <w:color w:val="211E1E"/>
          <w:spacing w:val="-4"/>
          <w:lang w:val="en-GB"/>
        </w:rPr>
        <w:t xml:space="preserve"> 5 CDs for organic disease.</w:t>
      </w:r>
    </w:p>
    <w:p w14:paraId="6C1629A4" w14:textId="0806B22C" w:rsidR="00D35370" w:rsidRPr="00822E5D" w:rsidRDefault="003F1742" w:rsidP="007D20CB">
      <w:pPr>
        <w:pStyle w:val="CM64"/>
        <w:numPr>
          <w:ilvl w:val="0"/>
          <w:numId w:val="143"/>
        </w:numPr>
        <w:tabs>
          <w:tab w:val="left" w:pos="851"/>
        </w:tabs>
        <w:spacing w:after="120"/>
        <w:ind w:left="851" w:hanging="284"/>
        <w:rPr>
          <w:rFonts w:ascii="Arial" w:hAnsi="Arial" w:cs="Calibri"/>
          <w:spacing w:val="-4"/>
          <w:lang w:val="en-GB"/>
        </w:rPr>
      </w:pPr>
      <w:r w:rsidRPr="00822E5D">
        <w:rPr>
          <w:rFonts w:ascii="Arial" w:hAnsi="Arial" w:cs="Calibri"/>
          <w:color w:val="211E1E"/>
          <w:spacing w:val="-4"/>
        </w:rPr>
        <w:t xml:space="preserve">Doctors </w:t>
      </w:r>
      <w:r w:rsidR="00D35370" w:rsidRPr="00822E5D">
        <w:rPr>
          <w:rFonts w:ascii="Arial" w:hAnsi="Arial" w:cs="Calibri"/>
          <w:color w:val="211E1E"/>
          <w:spacing w:val="-4"/>
        </w:rPr>
        <w:t xml:space="preserve">in England and Wales </w:t>
      </w:r>
      <w:r w:rsidRPr="00822E5D">
        <w:rPr>
          <w:rFonts w:ascii="Arial" w:hAnsi="Arial" w:cs="Calibri"/>
          <w:color w:val="211E1E"/>
          <w:spacing w:val="-4"/>
        </w:rPr>
        <w:t xml:space="preserve">no longer need individual Home Office licenses to prescribe diamorphine, dipipanone and cocaine to substance misusers for the treatment of addiction.  A general </w:t>
      </w:r>
      <w:r w:rsidR="00C1285B" w:rsidRPr="00822E5D">
        <w:rPr>
          <w:rFonts w:ascii="Arial" w:hAnsi="Arial" w:cs="Calibri"/>
          <w:color w:val="211E1E"/>
          <w:spacing w:val="-4"/>
        </w:rPr>
        <w:t>license</w:t>
      </w:r>
      <w:r w:rsidRPr="00822E5D">
        <w:rPr>
          <w:rFonts w:ascii="Arial" w:hAnsi="Arial" w:cs="Calibri"/>
          <w:color w:val="211E1E"/>
          <w:spacing w:val="-4"/>
        </w:rPr>
        <w:t xml:space="preserve"> has been issued to cover those doctors who </w:t>
      </w:r>
      <w:r w:rsidRPr="00822E5D">
        <w:rPr>
          <w:rFonts w:ascii="Arial" w:hAnsi="Arial" w:cs="Calibri"/>
          <w:spacing w:val="-4"/>
        </w:rPr>
        <w:t>have been appro</w:t>
      </w:r>
      <w:r w:rsidR="00BB288F" w:rsidRPr="00822E5D">
        <w:rPr>
          <w:rFonts w:ascii="Arial" w:hAnsi="Arial" w:cs="Calibri"/>
          <w:spacing w:val="-4"/>
        </w:rPr>
        <w:t>ved by the Department of Health</w:t>
      </w:r>
      <w:r w:rsidRPr="00822E5D">
        <w:rPr>
          <w:rFonts w:ascii="Arial" w:hAnsi="Arial" w:cs="Calibri"/>
          <w:spacing w:val="-4"/>
        </w:rPr>
        <w:t xml:space="preserve"> </w:t>
      </w:r>
      <w:r w:rsidR="00BB288F" w:rsidRPr="00822E5D">
        <w:rPr>
          <w:rFonts w:ascii="Arial" w:hAnsi="Arial" w:cs="Calibri"/>
          <w:spacing w:val="-4"/>
        </w:rPr>
        <w:t>in England and Wales</w:t>
      </w:r>
      <w:r w:rsidR="00D35370" w:rsidRPr="00822E5D">
        <w:rPr>
          <w:rFonts w:ascii="Arial" w:hAnsi="Arial" w:cs="Calibri"/>
          <w:spacing w:val="-4"/>
        </w:rPr>
        <w:t xml:space="preserve">. </w:t>
      </w:r>
    </w:p>
    <w:p w14:paraId="29486766" w14:textId="77777777" w:rsidR="00D275FD" w:rsidRPr="009D235E" w:rsidRDefault="00D275FD" w:rsidP="00823164">
      <w:pPr>
        <w:pStyle w:val="NormalWeb"/>
        <w:numPr>
          <w:ilvl w:val="0"/>
          <w:numId w:val="143"/>
        </w:numPr>
        <w:shd w:val="clear" w:color="auto" w:fill="FFFFFF"/>
        <w:spacing w:before="0" w:beforeAutospacing="0" w:after="0" w:afterAutospacing="0"/>
        <w:ind w:left="851" w:hanging="284"/>
        <w:rPr>
          <w:rFonts w:ascii="Arial" w:hAnsi="Arial" w:cs="Arial"/>
          <w:color w:val="333333"/>
        </w:rPr>
      </w:pPr>
      <w:r w:rsidRPr="009D235E">
        <w:rPr>
          <w:rFonts w:ascii="Arial" w:hAnsi="Arial" w:cs="Arial"/>
          <w:color w:val="333333"/>
        </w:rPr>
        <w:t xml:space="preserve">Under the Misuse of Drugs (Supply to Addicts) Regulations 1997, the Scottish Ministers have the power to grant licences to allow registered medical practitioners to prescribe, supply and administer (or authorise the supply and administration) of </w:t>
      </w:r>
      <w:r w:rsidR="00947676">
        <w:rPr>
          <w:rFonts w:ascii="Arial" w:hAnsi="Arial" w:cs="Arial"/>
          <w:color w:val="333333"/>
        </w:rPr>
        <w:t>c</w:t>
      </w:r>
      <w:r w:rsidRPr="009D235E">
        <w:rPr>
          <w:rFonts w:ascii="Arial" w:hAnsi="Arial" w:cs="Arial"/>
          <w:color w:val="333333"/>
        </w:rPr>
        <w:t xml:space="preserve">ocaine, </w:t>
      </w:r>
      <w:r w:rsidR="00947676">
        <w:rPr>
          <w:rFonts w:ascii="Arial" w:hAnsi="Arial" w:cs="Arial"/>
          <w:color w:val="333333"/>
        </w:rPr>
        <w:t>d</w:t>
      </w:r>
      <w:r w:rsidRPr="009D235E">
        <w:rPr>
          <w:rFonts w:ascii="Arial" w:hAnsi="Arial" w:cs="Arial"/>
          <w:color w:val="333333"/>
        </w:rPr>
        <w:t xml:space="preserve">iamorphine and </w:t>
      </w:r>
      <w:r w:rsidR="00947676">
        <w:rPr>
          <w:rFonts w:ascii="Arial" w:hAnsi="Arial" w:cs="Arial"/>
          <w:color w:val="333333"/>
        </w:rPr>
        <w:t>d</w:t>
      </w:r>
      <w:r w:rsidRPr="009D235E">
        <w:rPr>
          <w:rFonts w:ascii="Arial" w:hAnsi="Arial" w:cs="Arial"/>
          <w:color w:val="333333"/>
        </w:rPr>
        <w:t>ipipanone for the treatment of drug misuse. </w:t>
      </w:r>
    </w:p>
    <w:p w14:paraId="59B38068" w14:textId="51F5159C" w:rsidR="00BB288F" w:rsidRPr="00822E5D" w:rsidRDefault="00D275FD" w:rsidP="00823164">
      <w:pPr>
        <w:pStyle w:val="CM64"/>
        <w:tabs>
          <w:tab w:val="left" w:pos="851"/>
        </w:tabs>
        <w:spacing w:after="120"/>
        <w:ind w:left="851"/>
        <w:rPr>
          <w:rFonts w:ascii="Arial" w:hAnsi="Arial" w:cs="Calibri"/>
          <w:spacing w:val="-4"/>
          <w:lang w:val="en-GB"/>
        </w:rPr>
      </w:pPr>
      <w:r w:rsidRPr="009D235E">
        <w:rPr>
          <w:rFonts w:ascii="Arial" w:hAnsi="Arial" w:cs="Arial"/>
          <w:color w:val="333333"/>
        </w:rPr>
        <w:t xml:space="preserve">The application form and guidance were revised in June 2019. The new application form must be used for all applications for this </w:t>
      </w:r>
      <w:r w:rsidR="00C1285B" w:rsidRPr="009D235E">
        <w:rPr>
          <w:rFonts w:ascii="Arial" w:hAnsi="Arial" w:cs="Arial"/>
          <w:color w:val="333333"/>
        </w:rPr>
        <w:t>license</w:t>
      </w:r>
      <w:r w:rsidRPr="009D235E">
        <w:rPr>
          <w:rFonts w:ascii="Arial" w:hAnsi="Arial" w:cs="Arial"/>
          <w:color w:val="333333"/>
        </w:rPr>
        <w:t xml:space="preserve">. The guidance note explains the specific requirements for any application being submitted to Scottish Government, as well as setting out the conditions of the </w:t>
      </w:r>
      <w:r w:rsidR="00C1285B" w:rsidRPr="009D235E">
        <w:rPr>
          <w:rFonts w:ascii="Arial" w:hAnsi="Arial" w:cs="Arial"/>
          <w:color w:val="333333"/>
        </w:rPr>
        <w:t>license</w:t>
      </w:r>
      <w:r w:rsidR="00BB288F" w:rsidRPr="00822E5D">
        <w:rPr>
          <w:rFonts w:ascii="Arial" w:hAnsi="Arial" w:cs="Arial"/>
          <w:spacing w:val="-4"/>
        </w:rPr>
        <w:t xml:space="preserve">. </w:t>
      </w:r>
    </w:p>
    <w:p w14:paraId="5651F324" w14:textId="77777777" w:rsidR="003F1742" w:rsidRDefault="003F1742" w:rsidP="007D20CB">
      <w:pPr>
        <w:pStyle w:val="CM64"/>
        <w:numPr>
          <w:ilvl w:val="0"/>
          <w:numId w:val="143"/>
        </w:numPr>
        <w:tabs>
          <w:tab w:val="left" w:pos="851"/>
        </w:tabs>
        <w:spacing w:after="0"/>
        <w:ind w:left="851" w:hanging="284"/>
        <w:rPr>
          <w:rFonts w:ascii="Arial" w:hAnsi="Arial" w:cs="Calibri"/>
          <w:spacing w:val="-4"/>
          <w:lang w:val="en-GB"/>
        </w:rPr>
      </w:pPr>
      <w:r w:rsidRPr="005C596F">
        <w:rPr>
          <w:rFonts w:ascii="Arial" w:hAnsi="Arial" w:cs="Calibri"/>
          <w:spacing w:val="-4"/>
          <w:lang w:val="en-GB"/>
        </w:rPr>
        <w:t xml:space="preserve">Doctors considering prescribing </w:t>
      </w:r>
      <w:hyperlink r:id="rId52" w:history="1">
        <w:r w:rsidRPr="005C596F">
          <w:rPr>
            <w:rStyle w:val="Hyperlink"/>
            <w:rFonts w:ascii="Arial" w:hAnsi="Arial" w:cs="Calibri"/>
            <w:spacing w:val="-4"/>
            <w:lang w:val="en-GB"/>
          </w:rPr>
          <w:t>diamorphine, dipipanone or cocaine</w:t>
        </w:r>
      </w:hyperlink>
      <w:r w:rsidRPr="005C596F">
        <w:rPr>
          <w:rFonts w:ascii="Arial" w:hAnsi="Arial" w:cs="Calibri"/>
          <w:spacing w:val="-4"/>
          <w:lang w:val="en-GB"/>
        </w:rPr>
        <w:t xml:space="preserve"> for the treatment of addiction must contact their </w:t>
      </w:r>
      <w:r w:rsidR="0039262B" w:rsidRPr="005C596F">
        <w:rPr>
          <w:rFonts w:ascii="Arial" w:hAnsi="Arial" w:cs="Calibri"/>
          <w:spacing w:val="-4"/>
          <w:lang w:val="en-GB"/>
        </w:rPr>
        <w:t>CDAO</w:t>
      </w:r>
      <w:r w:rsidR="007C7E01" w:rsidRPr="005C596F">
        <w:rPr>
          <w:rFonts w:ascii="Arial" w:hAnsi="Arial" w:cs="Calibri"/>
          <w:spacing w:val="-4"/>
          <w:lang w:val="en-GB"/>
        </w:rPr>
        <w:t>/CD team</w:t>
      </w:r>
      <w:r w:rsidR="003301DE" w:rsidRPr="005C596F">
        <w:rPr>
          <w:rFonts w:ascii="Arial" w:hAnsi="Arial" w:cs="Calibri"/>
          <w:spacing w:val="-4"/>
          <w:lang w:val="en-GB"/>
        </w:rPr>
        <w:t xml:space="preserve"> </w:t>
      </w:r>
      <w:r w:rsidRPr="005C596F">
        <w:rPr>
          <w:rFonts w:ascii="Arial" w:hAnsi="Arial" w:cs="Calibri"/>
          <w:spacing w:val="-4"/>
          <w:lang w:val="en-GB"/>
        </w:rPr>
        <w:t>for information regarding approval and licensing</w:t>
      </w:r>
      <w:r w:rsidRPr="00822E5D">
        <w:rPr>
          <w:rFonts w:ascii="Arial" w:hAnsi="Arial" w:cs="Calibri"/>
          <w:spacing w:val="-4"/>
          <w:lang w:val="en-GB"/>
        </w:rPr>
        <w:t>.</w:t>
      </w:r>
    </w:p>
    <w:p w14:paraId="20E9925C" w14:textId="77777777" w:rsidR="008B7629" w:rsidRPr="008B7629" w:rsidRDefault="008B7629" w:rsidP="008B7629">
      <w:pPr>
        <w:pStyle w:val="Default"/>
        <w:rPr>
          <w:lang w:val="en-GB"/>
        </w:rPr>
      </w:pPr>
    </w:p>
    <w:p w14:paraId="3BA08493" w14:textId="77777777" w:rsidR="003F1742" w:rsidRPr="00BA70D8" w:rsidRDefault="003F1742" w:rsidP="007D20CB">
      <w:pPr>
        <w:pStyle w:val="Default"/>
        <w:numPr>
          <w:ilvl w:val="0"/>
          <w:numId w:val="66"/>
        </w:numPr>
        <w:ind w:left="568" w:right="34" w:hanging="284"/>
        <w:rPr>
          <w:rFonts w:ascii="Arial" w:hAnsi="Arial" w:cs="Calibri"/>
          <w:b/>
          <w:color w:val="auto"/>
          <w:lang w:val="en-GB"/>
        </w:rPr>
      </w:pPr>
      <w:r w:rsidRPr="00BA70D8">
        <w:rPr>
          <w:rFonts w:ascii="Arial" w:hAnsi="Arial" w:cs="Calibri"/>
          <w:b/>
          <w:color w:val="auto"/>
          <w:lang w:val="en-GB"/>
        </w:rPr>
        <w:t>Non-medical prescribers</w:t>
      </w:r>
    </w:p>
    <w:p w14:paraId="180ADB3D" w14:textId="77777777" w:rsidR="003F1742" w:rsidRPr="00822E5D" w:rsidRDefault="003F1742" w:rsidP="007D20CB">
      <w:pPr>
        <w:pStyle w:val="Default"/>
        <w:numPr>
          <w:ilvl w:val="0"/>
          <w:numId w:val="144"/>
        </w:numPr>
        <w:tabs>
          <w:tab w:val="left" w:pos="851"/>
        </w:tabs>
        <w:spacing w:after="120"/>
        <w:ind w:left="851" w:right="-108" w:hanging="284"/>
        <w:rPr>
          <w:rFonts w:ascii="Arial" w:hAnsi="Arial" w:cs="Calibri"/>
          <w:color w:val="auto"/>
          <w:spacing w:val="-4"/>
          <w:lang w:val="en-GB"/>
        </w:rPr>
      </w:pPr>
      <w:r w:rsidRPr="00822E5D">
        <w:rPr>
          <w:rFonts w:ascii="Arial" w:hAnsi="Arial" w:cs="Calibri"/>
          <w:b/>
          <w:color w:val="auto"/>
          <w:spacing w:val="-4"/>
          <w:lang w:val="en-GB"/>
        </w:rPr>
        <w:t>Community Practitioner Nurse Prescribers</w:t>
      </w:r>
      <w:r w:rsidRPr="00822E5D">
        <w:rPr>
          <w:rFonts w:ascii="Arial" w:hAnsi="Arial" w:cs="Calibri"/>
          <w:color w:val="auto"/>
          <w:spacing w:val="-4"/>
          <w:lang w:val="en-GB"/>
        </w:rPr>
        <w:t xml:space="preserve"> may only prescribe those products </w:t>
      </w:r>
      <w:r w:rsidR="002B622E" w:rsidRPr="00822E5D">
        <w:rPr>
          <w:rFonts w:ascii="Arial" w:hAnsi="Arial" w:cs="Calibri"/>
          <w:color w:val="auto"/>
          <w:spacing w:val="-4"/>
          <w:lang w:val="en-GB"/>
        </w:rPr>
        <w:t>and medicines specified in the Nurse Prescribers’ F</w:t>
      </w:r>
      <w:r w:rsidRPr="00822E5D">
        <w:rPr>
          <w:rFonts w:ascii="Arial" w:hAnsi="Arial" w:cs="Calibri"/>
          <w:color w:val="auto"/>
          <w:spacing w:val="-4"/>
          <w:lang w:val="en-GB"/>
        </w:rPr>
        <w:t>ormulary fo</w:t>
      </w:r>
      <w:r w:rsidR="002B622E" w:rsidRPr="00822E5D">
        <w:rPr>
          <w:rFonts w:ascii="Arial" w:hAnsi="Arial" w:cs="Calibri"/>
          <w:color w:val="auto"/>
          <w:spacing w:val="-4"/>
          <w:lang w:val="en-GB"/>
        </w:rPr>
        <w:t>r Community P</w:t>
      </w:r>
      <w:r w:rsidRPr="00822E5D">
        <w:rPr>
          <w:rFonts w:ascii="Arial" w:hAnsi="Arial" w:cs="Calibri"/>
          <w:color w:val="auto"/>
          <w:spacing w:val="-4"/>
          <w:lang w:val="en-GB"/>
        </w:rPr>
        <w:t xml:space="preserve">ractitioners. No CDs are included in this formulary. </w:t>
      </w:r>
    </w:p>
    <w:p w14:paraId="738972D9" w14:textId="77777777" w:rsidR="00762977" w:rsidRPr="00822E5D" w:rsidRDefault="00762977" w:rsidP="007D20CB">
      <w:pPr>
        <w:pStyle w:val="Default"/>
        <w:numPr>
          <w:ilvl w:val="0"/>
          <w:numId w:val="144"/>
        </w:numPr>
        <w:tabs>
          <w:tab w:val="left" w:pos="851"/>
        </w:tabs>
        <w:spacing w:after="120"/>
        <w:ind w:left="851" w:right="33" w:hanging="284"/>
        <w:rPr>
          <w:rFonts w:ascii="Arial" w:hAnsi="Arial" w:cs="Calibri"/>
          <w:spacing w:val="-4"/>
        </w:rPr>
      </w:pPr>
      <w:r w:rsidRPr="00822E5D">
        <w:rPr>
          <w:rFonts w:ascii="Arial" w:hAnsi="Arial" w:cs="Calibri"/>
          <w:b/>
          <w:color w:val="auto"/>
          <w:spacing w:val="-4"/>
          <w:lang w:val="en-GB"/>
        </w:rPr>
        <w:t>Nurse</w:t>
      </w:r>
      <w:r w:rsidR="003F1742" w:rsidRPr="00822E5D">
        <w:rPr>
          <w:rFonts w:ascii="Arial" w:hAnsi="Arial" w:cs="Calibri"/>
          <w:b/>
          <w:color w:val="auto"/>
          <w:spacing w:val="-4"/>
          <w:lang w:val="en-GB"/>
        </w:rPr>
        <w:t xml:space="preserve"> independent prescribers</w:t>
      </w:r>
      <w:r w:rsidR="009E7E58" w:rsidRPr="00822E5D">
        <w:rPr>
          <w:rFonts w:ascii="Arial" w:hAnsi="Arial" w:cs="Calibri"/>
          <w:i/>
          <w:color w:val="auto"/>
          <w:spacing w:val="-4"/>
          <w:lang w:val="en-GB"/>
        </w:rPr>
        <w:t xml:space="preserve"> </w:t>
      </w:r>
      <w:r w:rsidR="00BB288F" w:rsidRPr="00822E5D">
        <w:rPr>
          <w:rFonts w:ascii="Arial" w:hAnsi="Arial" w:cs="Calibri"/>
          <w:spacing w:val="-4"/>
        </w:rPr>
        <w:t>and</w:t>
      </w:r>
      <w:r w:rsidR="00BB288F" w:rsidRPr="00822E5D">
        <w:rPr>
          <w:rFonts w:ascii="Arial" w:hAnsi="Arial" w:cs="Calibri"/>
          <w:b/>
          <w:color w:val="auto"/>
          <w:spacing w:val="-4"/>
        </w:rPr>
        <w:t xml:space="preserve"> Pharmacist independent prescribers</w:t>
      </w:r>
      <w:r w:rsidR="00BB288F" w:rsidRPr="00822E5D">
        <w:rPr>
          <w:rFonts w:ascii="Arial" w:hAnsi="Arial" w:cs="Calibri"/>
          <w:i/>
          <w:color w:val="auto"/>
          <w:spacing w:val="-4"/>
        </w:rPr>
        <w:t xml:space="preserve"> </w:t>
      </w:r>
      <w:r w:rsidR="00BB288F" w:rsidRPr="00822E5D">
        <w:rPr>
          <w:spacing w:val="-4"/>
        </w:rPr>
        <w:t xml:space="preserve">can prescribe any </w:t>
      </w:r>
      <w:r w:rsidR="00A834C2" w:rsidRPr="00822E5D">
        <w:rPr>
          <w:spacing w:val="-4"/>
        </w:rPr>
        <w:t>CD</w:t>
      </w:r>
      <w:r w:rsidR="00BB288F" w:rsidRPr="00822E5D">
        <w:rPr>
          <w:spacing w:val="-4"/>
        </w:rPr>
        <w:t xml:space="preserve"> listed in schedules 2-5 for any medical condition within their competence, except diamorphine, cocaine and dipipanone for the treatment of addiction (nurse and pharmacist independent prescribers are able to prescribe other controlled drugs for the treatment of addiction).</w:t>
      </w:r>
    </w:p>
    <w:p w14:paraId="7B07D7CE" w14:textId="19EA803E" w:rsidR="00E31507" w:rsidRPr="00822E5D" w:rsidRDefault="003F1742" w:rsidP="007D20CB">
      <w:pPr>
        <w:pStyle w:val="CM59"/>
        <w:numPr>
          <w:ilvl w:val="0"/>
          <w:numId w:val="144"/>
        </w:numPr>
        <w:tabs>
          <w:tab w:val="left" w:pos="851"/>
        </w:tabs>
        <w:spacing w:after="120"/>
        <w:ind w:left="851" w:right="33" w:hanging="284"/>
        <w:rPr>
          <w:rFonts w:ascii="Arial" w:hAnsi="Arial" w:cs="Calibri"/>
          <w:color w:val="211E1E"/>
          <w:spacing w:val="-4"/>
        </w:rPr>
      </w:pPr>
      <w:r w:rsidRPr="00822E5D">
        <w:rPr>
          <w:rFonts w:ascii="Arial" w:hAnsi="Arial" w:cs="Calibri"/>
          <w:b/>
          <w:bCs/>
          <w:spacing w:val="-4"/>
          <w:lang w:val="en-GB"/>
        </w:rPr>
        <w:t>Supplementary prescribers</w:t>
      </w:r>
      <w:r w:rsidR="009E7E58" w:rsidRPr="00822E5D">
        <w:rPr>
          <w:rFonts w:ascii="Arial" w:hAnsi="Arial" w:cs="Calibri"/>
          <w:bCs/>
          <w:i/>
          <w:spacing w:val="-4"/>
          <w:lang w:val="en-GB"/>
        </w:rPr>
        <w:t xml:space="preserve"> </w:t>
      </w:r>
      <w:r w:rsidR="00F60074" w:rsidRPr="00822E5D">
        <w:rPr>
          <w:rFonts w:ascii="Arial" w:hAnsi="Arial" w:cs="Calibri"/>
          <w:color w:val="211E1E"/>
          <w:spacing w:val="-4"/>
          <w:lang w:val="en-GB"/>
        </w:rPr>
        <w:t>can p</w:t>
      </w:r>
      <w:r w:rsidR="009E7E58" w:rsidRPr="00822E5D">
        <w:rPr>
          <w:rFonts w:ascii="Arial" w:hAnsi="Arial" w:cs="Calibri"/>
          <w:color w:val="211E1E"/>
          <w:spacing w:val="-4"/>
          <w:lang w:val="en-GB"/>
        </w:rPr>
        <w:t xml:space="preserve">rescribe CDs only if they are acting in accordance with a patient specific clinical management plan. </w:t>
      </w:r>
      <w:r w:rsidR="00F60074" w:rsidRPr="00822E5D">
        <w:rPr>
          <w:rFonts w:ascii="Arial" w:hAnsi="Arial" w:cs="Calibri"/>
          <w:color w:val="211E1E"/>
          <w:spacing w:val="-4"/>
          <w:lang w:val="en-GB"/>
        </w:rPr>
        <w:t xml:space="preserve"> The MDRs 2001, General Medical Service and Personal Medical Service Regulations were amended in 2005 to include supplementary prescribers to the list of people</w:t>
      </w:r>
      <w:r w:rsidR="00762977" w:rsidRPr="00822E5D">
        <w:rPr>
          <w:rFonts w:ascii="Arial" w:hAnsi="Arial" w:cs="Calibri"/>
          <w:color w:val="211E1E"/>
          <w:spacing w:val="-4"/>
          <w:lang w:val="en-GB"/>
        </w:rPr>
        <w:t xml:space="preserve"> authorised to prescribe CDs. </w:t>
      </w:r>
      <w:r w:rsidR="00253357" w:rsidRPr="006C1D66">
        <w:rPr>
          <w:rFonts w:ascii="Arial" w:hAnsi="Arial" w:cs="Calibri"/>
          <w:color w:val="211E1E"/>
          <w:lang w:val="en-GB"/>
        </w:rPr>
        <w:t>Supplementary prescribers working to agreed patient specific management plans are able to prescribe for substance misuse. However, they cannot prescribe dipipanone, diamorphine and cocaine for addicts as licences are restricted to doctors.</w:t>
      </w:r>
      <w:r w:rsidR="00762977" w:rsidRPr="00822E5D">
        <w:rPr>
          <w:rFonts w:ascii="Arial" w:hAnsi="Arial" w:cs="Calibri"/>
          <w:color w:val="211E1E"/>
          <w:spacing w:val="-4"/>
          <w:lang w:val="en-GB"/>
        </w:rPr>
        <w:t xml:space="preserve"> </w:t>
      </w:r>
    </w:p>
    <w:p w14:paraId="6E8A3E3F" w14:textId="77777777" w:rsidR="00253357" w:rsidRDefault="00253357">
      <w:pPr>
        <w:spacing w:after="0"/>
        <w:rPr>
          <w:rFonts w:ascii="Arial" w:hAnsi="Arial" w:cs="Calibri"/>
          <w:b/>
          <w:color w:val="211E1E"/>
          <w:spacing w:val="-4"/>
          <w:lang w:eastAsia="en-US"/>
        </w:rPr>
      </w:pPr>
      <w:r>
        <w:rPr>
          <w:rFonts w:ascii="Arial" w:hAnsi="Arial" w:cs="Calibri"/>
          <w:b/>
          <w:color w:val="211E1E"/>
          <w:spacing w:val="-4"/>
        </w:rPr>
        <w:br w:type="page"/>
      </w:r>
    </w:p>
    <w:p w14:paraId="76EEE61B" w14:textId="5FF115D4" w:rsidR="003F1742" w:rsidRPr="00822E5D" w:rsidRDefault="003F1742" w:rsidP="00E31507">
      <w:pPr>
        <w:pStyle w:val="CM59"/>
        <w:tabs>
          <w:tab w:val="left" w:pos="851"/>
        </w:tabs>
        <w:spacing w:after="120"/>
        <w:ind w:left="851" w:right="33"/>
        <w:rPr>
          <w:rFonts w:ascii="Arial" w:hAnsi="Arial" w:cs="Calibri"/>
          <w:color w:val="211E1E"/>
          <w:spacing w:val="-4"/>
        </w:rPr>
      </w:pPr>
      <w:r w:rsidRPr="00822E5D">
        <w:rPr>
          <w:rFonts w:ascii="Arial" w:hAnsi="Arial" w:cs="Calibri"/>
          <w:b/>
          <w:color w:val="211E1E"/>
          <w:spacing w:val="-4"/>
          <w:lang w:val="en-GB"/>
        </w:rPr>
        <w:lastRenderedPageBreak/>
        <w:t>R</w:t>
      </w:r>
      <w:r w:rsidRPr="00822E5D">
        <w:rPr>
          <w:rFonts w:ascii="Arial" w:hAnsi="Arial" w:cs="Calibri"/>
          <w:b/>
          <w:color w:val="211E1E"/>
          <w:spacing w:val="-4"/>
        </w:rPr>
        <w:t xml:space="preserve">egistered </w:t>
      </w:r>
      <w:r w:rsidR="009C698D" w:rsidRPr="00822E5D">
        <w:rPr>
          <w:rFonts w:ascii="Arial" w:hAnsi="Arial" w:cs="Calibri"/>
          <w:b/>
          <w:color w:val="211E1E"/>
          <w:spacing w:val="-4"/>
        </w:rPr>
        <w:t>nurses, midwives</w:t>
      </w:r>
      <w:r w:rsidRPr="00822E5D">
        <w:rPr>
          <w:rFonts w:ascii="Arial" w:hAnsi="Arial" w:cs="Calibri"/>
          <w:b/>
          <w:color w:val="211E1E"/>
          <w:spacing w:val="-4"/>
        </w:rPr>
        <w:t>, pharmacists, chiropodist, podiatrists, physiotherapists, radiographers and optometrist supplementary prescribers</w:t>
      </w:r>
      <w:r w:rsidR="00F60074" w:rsidRPr="00822E5D">
        <w:rPr>
          <w:rFonts w:ascii="Arial" w:hAnsi="Arial" w:cs="Calibri"/>
          <w:color w:val="211E1E"/>
          <w:spacing w:val="-4"/>
        </w:rPr>
        <w:t xml:space="preserve"> </w:t>
      </w:r>
      <w:r w:rsidRPr="00822E5D">
        <w:rPr>
          <w:rFonts w:ascii="Arial" w:hAnsi="Arial" w:cs="Calibri"/>
          <w:color w:val="211E1E"/>
          <w:spacing w:val="-4"/>
        </w:rPr>
        <w:t xml:space="preserve">may now prescribe any CD for organic disease as long as it is within the clinical management plan specific to that patient and </w:t>
      </w:r>
      <w:r w:rsidR="00F60074" w:rsidRPr="00822E5D">
        <w:rPr>
          <w:rFonts w:ascii="Arial" w:hAnsi="Arial" w:cs="Calibri"/>
          <w:color w:val="211E1E"/>
          <w:spacing w:val="-4"/>
        </w:rPr>
        <w:t xml:space="preserve">is </w:t>
      </w:r>
      <w:r w:rsidRPr="00822E5D">
        <w:rPr>
          <w:rFonts w:ascii="Arial" w:hAnsi="Arial" w:cs="Calibri"/>
          <w:color w:val="211E1E"/>
          <w:spacing w:val="-4"/>
        </w:rPr>
        <w:t>agreed between the independent prescriber (doctor or dentist), supplementary prescriber and the patient.</w:t>
      </w:r>
    </w:p>
    <w:p w14:paraId="505F19C1" w14:textId="6CC8625C" w:rsidR="003F1742" w:rsidRDefault="003F1742" w:rsidP="006C1D66">
      <w:pPr>
        <w:spacing w:after="0"/>
        <w:rPr>
          <w:rFonts w:ascii="Arial" w:hAnsi="Arial" w:cs="Calibri"/>
          <w:color w:val="211E1E"/>
          <w:sz w:val="20"/>
          <w:szCs w:val="20"/>
        </w:rPr>
      </w:pPr>
    </w:p>
    <w:p w14:paraId="6B6BE19E" w14:textId="77777777" w:rsidR="003F1742" w:rsidRPr="00BA70D8" w:rsidRDefault="003F1742" w:rsidP="007D20CB">
      <w:pPr>
        <w:pStyle w:val="CM59"/>
        <w:numPr>
          <w:ilvl w:val="0"/>
          <w:numId w:val="34"/>
        </w:numPr>
        <w:tabs>
          <w:tab w:val="left" w:pos="567"/>
        </w:tabs>
        <w:spacing w:after="60"/>
        <w:ind w:left="568" w:right="-164" w:hanging="284"/>
        <w:rPr>
          <w:rFonts w:ascii="Arial" w:hAnsi="Arial" w:cs="Calibri"/>
          <w:b/>
          <w:bCs/>
          <w:lang w:val="en-GB"/>
        </w:rPr>
      </w:pPr>
      <w:r w:rsidRPr="00BA70D8">
        <w:rPr>
          <w:rFonts w:ascii="Arial" w:hAnsi="Arial" w:cs="Calibri"/>
          <w:b/>
          <w:bCs/>
          <w:lang w:val="en-GB"/>
        </w:rPr>
        <w:t>Midwives</w:t>
      </w:r>
    </w:p>
    <w:p w14:paraId="24BB68CE" w14:textId="77777777" w:rsidR="003F1742" w:rsidRPr="00BA70D8" w:rsidRDefault="003F1742" w:rsidP="007261FF">
      <w:pPr>
        <w:pStyle w:val="CM63"/>
        <w:spacing w:after="0"/>
        <w:ind w:left="567"/>
        <w:rPr>
          <w:rFonts w:ascii="Arial" w:hAnsi="Arial" w:cs="Calibri"/>
          <w:color w:val="211E1E"/>
          <w:lang w:val="en-GB"/>
        </w:rPr>
      </w:pPr>
      <w:r w:rsidRPr="00BA70D8">
        <w:rPr>
          <w:rFonts w:ascii="Arial" w:hAnsi="Arial" w:cs="Calibri"/>
          <w:color w:val="211E1E"/>
          <w:lang w:val="en-GB"/>
        </w:rPr>
        <w:t xml:space="preserve">Midwives can train as non-medical prescribers.  Midwives who are not trained as non-medical prescribers may administer CDs under Exemption Orders of the Regulations. (See </w:t>
      </w:r>
      <w:hyperlink w:anchor="_Midwives" w:history="1">
        <w:r w:rsidRPr="00BA70D8">
          <w:rPr>
            <w:rStyle w:val="Hyperlink"/>
            <w:rFonts w:ascii="Arial" w:hAnsi="Arial" w:cs="Calibri"/>
            <w:lang w:val="en-GB"/>
          </w:rPr>
          <w:t>section 5</w:t>
        </w:r>
      </w:hyperlink>
      <w:r w:rsidRPr="00BA70D8">
        <w:rPr>
          <w:rFonts w:ascii="Arial" w:hAnsi="Arial" w:cs="Calibri"/>
          <w:color w:val="211E1E"/>
          <w:lang w:val="en-GB"/>
        </w:rPr>
        <w:t>)</w:t>
      </w:r>
    </w:p>
    <w:p w14:paraId="44B06ACC" w14:textId="77777777" w:rsidR="007261FF" w:rsidRPr="00BA70D8" w:rsidRDefault="007261FF" w:rsidP="007261FF">
      <w:pPr>
        <w:pStyle w:val="Default"/>
        <w:spacing w:after="0"/>
        <w:rPr>
          <w:rFonts w:ascii="Arial" w:hAnsi="Arial"/>
          <w:lang w:val="en-GB"/>
        </w:rPr>
      </w:pPr>
    </w:p>
    <w:p w14:paraId="3EFDE448" w14:textId="77777777" w:rsidR="000D29D1" w:rsidRPr="00ED0C17" w:rsidRDefault="00F92BAB" w:rsidP="00ED0C17">
      <w:pPr>
        <w:pStyle w:val="Heading2"/>
      </w:pPr>
      <w:bookmarkStart w:id="167" w:name="_Section_7:_Prescribing"/>
      <w:bookmarkStart w:id="168" w:name="_Patient_Group_Directions"/>
      <w:bookmarkStart w:id="169" w:name="_Toc302122971"/>
      <w:bookmarkStart w:id="170" w:name="_Toc314479324"/>
      <w:bookmarkStart w:id="171" w:name="_Toc134708596"/>
      <w:bookmarkStart w:id="172" w:name="Sec7a"/>
      <w:bookmarkEnd w:id="167"/>
      <w:bookmarkEnd w:id="168"/>
      <w:r w:rsidRPr="00ED0C17">
        <w:t>Patient Group Directions (PGDs)</w:t>
      </w:r>
      <w:bookmarkEnd w:id="169"/>
      <w:bookmarkEnd w:id="170"/>
      <w:bookmarkEnd w:id="171"/>
    </w:p>
    <w:bookmarkEnd w:id="172"/>
    <w:p w14:paraId="2D2B85A2" w14:textId="77777777" w:rsidR="001442A4" w:rsidRDefault="001442A4" w:rsidP="001442A4">
      <w:pPr>
        <w:pStyle w:val="CM59"/>
        <w:spacing w:after="120"/>
        <w:rPr>
          <w:rFonts w:ascii="Arial" w:hAnsi="Arial" w:cs="Arial"/>
          <w:color w:val="211E1E"/>
          <w:lang w:val="en-GB"/>
        </w:rPr>
      </w:pPr>
      <w:r w:rsidRPr="00BA70D8">
        <w:rPr>
          <w:rFonts w:ascii="Arial" w:hAnsi="Arial" w:cs="Arial"/>
          <w:color w:val="211E1E"/>
          <w:lang w:val="en-GB"/>
        </w:rPr>
        <w:t xml:space="preserve">From </w:t>
      </w:r>
      <w:r>
        <w:rPr>
          <w:rFonts w:ascii="Arial" w:hAnsi="Arial" w:cs="Arial"/>
          <w:color w:val="211E1E"/>
          <w:lang w:val="en-GB"/>
        </w:rPr>
        <w:t>April 2012</w:t>
      </w:r>
      <w:r w:rsidRPr="00BA70D8">
        <w:rPr>
          <w:rFonts w:ascii="Arial" w:hAnsi="Arial" w:cs="Arial"/>
          <w:color w:val="211E1E"/>
          <w:lang w:val="en-GB"/>
        </w:rPr>
        <w:t xml:space="preserve"> the supply and administration of the following CDs </w:t>
      </w:r>
      <w:r>
        <w:rPr>
          <w:rFonts w:ascii="Arial" w:hAnsi="Arial" w:cs="Arial"/>
          <w:color w:val="211E1E"/>
          <w:lang w:val="en-GB"/>
        </w:rPr>
        <w:t>is</w:t>
      </w:r>
      <w:r w:rsidRPr="00BA70D8">
        <w:rPr>
          <w:rFonts w:ascii="Arial" w:hAnsi="Arial" w:cs="Arial"/>
          <w:color w:val="211E1E"/>
          <w:lang w:val="en-GB"/>
        </w:rPr>
        <w:t xml:space="preserve"> allowed under PGDs: </w:t>
      </w:r>
    </w:p>
    <w:p w14:paraId="79B26BC5" w14:textId="77777777" w:rsidR="001442A4" w:rsidRPr="00BB288F" w:rsidRDefault="001442A4" w:rsidP="001442A4">
      <w:pPr>
        <w:pStyle w:val="CM59"/>
        <w:numPr>
          <w:ilvl w:val="0"/>
          <w:numId w:val="34"/>
        </w:numPr>
        <w:spacing w:after="120"/>
        <w:rPr>
          <w:rFonts w:ascii="Arial" w:hAnsi="Arial" w:cs="Arial"/>
          <w:color w:val="211E1E"/>
          <w:lang w:val="en-GB"/>
        </w:rPr>
      </w:pPr>
      <w:r w:rsidRPr="00B50A3B">
        <w:rPr>
          <w:rFonts w:ascii="Arial" w:hAnsi="Arial" w:cs="Arial"/>
        </w:rPr>
        <w:t>Nurses and pharmacists working under a PG</w:t>
      </w:r>
      <w:r>
        <w:rPr>
          <w:rFonts w:ascii="Arial" w:hAnsi="Arial" w:cs="Arial"/>
        </w:rPr>
        <w:t xml:space="preserve">D are now authorised to supply, </w:t>
      </w:r>
      <w:r w:rsidRPr="00B50A3B">
        <w:rPr>
          <w:rFonts w:ascii="Arial" w:hAnsi="Arial" w:cs="Arial"/>
        </w:rPr>
        <w:t>or offer to supply, diamorphine and morphine where administration of such drugs is required for the immediate and necessary treatment of sick or injured persons (excluding the treatment of addiction). This removes the restrictions whereby a nurse could only supply diamorphine under a PGD for the treatment of cardiac pain in patients admitted to a coronary care unit or an accident and emergency department of a hospital.</w:t>
      </w:r>
      <w:r w:rsidRPr="00B50A3B" w:rsidDel="00DC7672">
        <w:rPr>
          <w:rFonts w:ascii="Arial" w:hAnsi="Arial" w:cs="Arial"/>
        </w:rPr>
        <w:t xml:space="preserve"> </w:t>
      </w:r>
    </w:p>
    <w:p w14:paraId="4CDD4F30" w14:textId="77777777" w:rsidR="001442A4" w:rsidRPr="00BA70D8" w:rsidRDefault="001442A4" w:rsidP="001442A4">
      <w:pPr>
        <w:numPr>
          <w:ilvl w:val="0"/>
          <w:numId w:val="34"/>
        </w:numPr>
        <w:tabs>
          <w:tab w:val="left" w:pos="567"/>
        </w:tabs>
        <w:spacing w:after="120"/>
        <w:ind w:right="851"/>
        <w:rPr>
          <w:rFonts w:ascii="Arial" w:hAnsi="Arial" w:cs="Arial"/>
          <w:lang w:eastAsia="en-US"/>
        </w:rPr>
      </w:pPr>
      <w:r>
        <w:rPr>
          <w:rFonts w:ascii="Arial" w:hAnsi="Arial" w:cs="Arial"/>
          <w:lang w:eastAsia="en-US"/>
        </w:rPr>
        <w:t xml:space="preserve">   </w:t>
      </w:r>
      <w:r w:rsidRPr="00BA70D8">
        <w:rPr>
          <w:rFonts w:ascii="Arial" w:hAnsi="Arial" w:cs="Arial"/>
          <w:lang w:eastAsia="en-US"/>
        </w:rPr>
        <w:t>All drugs listed in Schedule 4 of the Regulations plus midazolam</w:t>
      </w:r>
      <w:r>
        <w:rPr>
          <w:rFonts w:ascii="Arial" w:hAnsi="Arial" w:cs="Arial"/>
          <w:lang w:eastAsia="en-US"/>
        </w:rPr>
        <w:t xml:space="preserve"> (Schedule 3)</w:t>
      </w:r>
      <w:r w:rsidRPr="00BA70D8">
        <w:rPr>
          <w:rFonts w:ascii="Arial" w:hAnsi="Arial" w:cs="Arial"/>
          <w:lang w:eastAsia="en-US"/>
        </w:rPr>
        <w:t>, except t</w:t>
      </w:r>
      <w:r>
        <w:rPr>
          <w:rFonts w:ascii="Arial" w:hAnsi="Arial" w:cs="Arial"/>
          <w:lang w:eastAsia="en-US"/>
        </w:rPr>
        <w:t xml:space="preserve">he </w:t>
      </w:r>
      <w:r w:rsidRPr="00BA70D8">
        <w:rPr>
          <w:rFonts w:ascii="Arial" w:hAnsi="Arial" w:cs="Arial"/>
          <w:lang w:eastAsia="en-US"/>
        </w:rPr>
        <w:t>anabolic steroids in part 2 of Schedule 4 and injectable formulations for the purpose of treating a person who is addicted to a drug.</w:t>
      </w:r>
    </w:p>
    <w:p w14:paraId="6133D08F" w14:textId="77777777" w:rsidR="001442A4" w:rsidRPr="00BA70D8" w:rsidRDefault="001442A4" w:rsidP="001442A4">
      <w:pPr>
        <w:pStyle w:val="Default"/>
        <w:numPr>
          <w:ilvl w:val="0"/>
          <w:numId w:val="34"/>
        </w:numPr>
        <w:tabs>
          <w:tab w:val="left" w:pos="567"/>
        </w:tabs>
        <w:spacing w:after="120"/>
        <w:ind w:right="851"/>
        <w:rPr>
          <w:rFonts w:ascii="Arial" w:hAnsi="Arial" w:cs="Arial"/>
          <w:color w:val="auto"/>
          <w:lang w:val="en-GB"/>
        </w:rPr>
      </w:pPr>
      <w:r>
        <w:rPr>
          <w:rFonts w:ascii="Arial" w:hAnsi="Arial" w:cs="Arial"/>
          <w:color w:val="auto"/>
          <w:lang w:val="en-GB"/>
        </w:rPr>
        <w:t xml:space="preserve">  </w:t>
      </w:r>
      <w:r w:rsidRPr="00BA70D8">
        <w:rPr>
          <w:rFonts w:ascii="Arial" w:hAnsi="Arial" w:cs="Arial"/>
          <w:color w:val="auto"/>
          <w:lang w:val="en-GB"/>
        </w:rPr>
        <w:t>All drugs listed in Schedule 5 of the Regulations.</w:t>
      </w:r>
    </w:p>
    <w:p w14:paraId="1BD4DBE9" w14:textId="77777777" w:rsidR="001442A4" w:rsidRPr="00BA70D8" w:rsidRDefault="001442A4" w:rsidP="001442A4">
      <w:pPr>
        <w:pStyle w:val="Default"/>
        <w:numPr>
          <w:ilvl w:val="0"/>
          <w:numId w:val="34"/>
        </w:numPr>
        <w:tabs>
          <w:tab w:val="left" w:pos="567"/>
        </w:tabs>
        <w:spacing w:after="0"/>
        <w:ind w:right="849"/>
        <w:rPr>
          <w:rFonts w:ascii="Arial" w:hAnsi="Arial" w:cs="Arial"/>
          <w:color w:val="auto"/>
          <w:lang w:val="en-GB"/>
        </w:rPr>
      </w:pPr>
      <w:r>
        <w:rPr>
          <w:rFonts w:ascii="Arial" w:hAnsi="Arial" w:cs="Arial"/>
          <w:color w:val="auto"/>
          <w:lang w:val="en-GB"/>
        </w:rPr>
        <w:t xml:space="preserve">  </w:t>
      </w:r>
      <w:r w:rsidRPr="00BA70D8">
        <w:rPr>
          <w:rFonts w:ascii="Arial" w:hAnsi="Arial" w:cs="Arial"/>
          <w:color w:val="auto"/>
          <w:lang w:val="en-GB"/>
        </w:rPr>
        <w:t xml:space="preserve">Midazolam is the only Schedule 3 CD that can be included in a PGD. </w:t>
      </w:r>
    </w:p>
    <w:p w14:paraId="50054AF1" w14:textId="77777777" w:rsidR="001442A4" w:rsidRPr="00BA70D8" w:rsidRDefault="001442A4" w:rsidP="001442A4">
      <w:pPr>
        <w:tabs>
          <w:tab w:val="left" w:pos="4536"/>
        </w:tabs>
        <w:spacing w:after="0"/>
        <w:ind w:right="849"/>
        <w:rPr>
          <w:rFonts w:ascii="Arial" w:hAnsi="Arial" w:cs="Arial"/>
          <w:bCs/>
        </w:rPr>
      </w:pPr>
    </w:p>
    <w:p w14:paraId="7618DC75" w14:textId="77777777" w:rsidR="001442A4" w:rsidRPr="00BA70D8" w:rsidRDefault="001442A4" w:rsidP="001442A4">
      <w:pPr>
        <w:spacing w:after="0"/>
        <w:rPr>
          <w:rFonts w:ascii="Arial" w:hAnsi="Arial" w:cs="Arial"/>
        </w:rPr>
      </w:pPr>
      <w:r w:rsidRPr="00BA70D8">
        <w:rPr>
          <w:rFonts w:ascii="Arial" w:hAnsi="Arial" w:cs="Arial"/>
          <w:lang w:eastAsia="en-US"/>
        </w:rPr>
        <w:t xml:space="preserve">Midwives do not require a PGD to administer specified CDs included under exemption orders of the Regulations. </w:t>
      </w:r>
      <w:r w:rsidRPr="00BA70D8">
        <w:rPr>
          <w:rFonts w:ascii="Arial" w:hAnsi="Arial" w:cs="Arial"/>
        </w:rPr>
        <w:t>The Regulations will be amended to ensure that those acting in accordance with PGDs have authority to possess certain CDs for those purposes</w:t>
      </w:r>
      <w:r>
        <w:rPr>
          <w:rFonts w:ascii="Arial" w:hAnsi="Arial" w:cs="Arial"/>
        </w:rPr>
        <w:t>.  The regulations will also be amended</w:t>
      </w:r>
      <w:r w:rsidRPr="00BA70D8">
        <w:rPr>
          <w:rFonts w:ascii="Arial" w:hAnsi="Arial" w:cs="Arial"/>
        </w:rPr>
        <w:t xml:space="preserve"> so that patients possessing CDs, who have failed to disclose a previous supply of such a drug under a PGD, will be committing an offence. </w:t>
      </w:r>
    </w:p>
    <w:p w14:paraId="32CE7DB3" w14:textId="77777777" w:rsidR="00F60074" w:rsidRPr="00BA70D8" w:rsidRDefault="00F60074" w:rsidP="007261FF">
      <w:pPr>
        <w:spacing w:after="0"/>
        <w:rPr>
          <w:rFonts w:ascii="Arial" w:hAnsi="Arial" w:cs="Arial"/>
        </w:rPr>
      </w:pPr>
    </w:p>
    <w:p w14:paraId="36B905FC" w14:textId="77777777" w:rsidR="00F60074" w:rsidRPr="00BA70D8" w:rsidRDefault="000B6828" w:rsidP="00ED0C17">
      <w:pPr>
        <w:pStyle w:val="Heading2"/>
      </w:pPr>
      <w:bookmarkStart w:id="173" w:name="_Toc134708597"/>
      <w:bookmarkStart w:id="174" w:name="Sec7b"/>
      <w:r w:rsidRPr="00BA70D8">
        <w:t>Independent healthcare providers</w:t>
      </w:r>
      <w:bookmarkEnd w:id="173"/>
      <w:r w:rsidR="00F60074" w:rsidRPr="00BA70D8">
        <w:t xml:space="preserve"> </w:t>
      </w:r>
    </w:p>
    <w:bookmarkEnd w:id="174"/>
    <w:p w14:paraId="732752BC" w14:textId="77777777" w:rsidR="001442A4" w:rsidRPr="00BA70D8" w:rsidRDefault="001442A4" w:rsidP="001442A4">
      <w:pPr>
        <w:spacing w:after="0"/>
        <w:rPr>
          <w:rFonts w:ascii="Arial" w:hAnsi="Arial" w:cs="Arial"/>
        </w:rPr>
      </w:pPr>
      <w:r w:rsidRPr="00BA70D8">
        <w:rPr>
          <w:rFonts w:ascii="Arial" w:hAnsi="Arial" w:cs="Arial"/>
        </w:rPr>
        <w:t>Patient group directions</w:t>
      </w:r>
      <w:r>
        <w:rPr>
          <w:rFonts w:ascii="Arial" w:hAnsi="Arial" w:cs="Arial"/>
        </w:rPr>
        <w:t xml:space="preserve"> (PGDs)</w:t>
      </w:r>
      <w:r w:rsidRPr="00BA70D8">
        <w:rPr>
          <w:rFonts w:ascii="Arial" w:hAnsi="Arial" w:cs="Arial"/>
        </w:rPr>
        <w:t xml:space="preserve"> do not normally extend to authorising administration of CDs by staff employed by an independent or public sector care home, or, to those independent sector schools that provide healthcare entirely outside the NHS. </w:t>
      </w:r>
    </w:p>
    <w:p w14:paraId="469DED5C" w14:textId="77777777" w:rsidR="001442A4" w:rsidRPr="00BA70D8" w:rsidRDefault="001442A4" w:rsidP="001442A4">
      <w:pPr>
        <w:spacing w:after="0"/>
        <w:rPr>
          <w:rFonts w:ascii="Arial" w:hAnsi="Arial" w:cs="Arial"/>
        </w:rPr>
      </w:pPr>
    </w:p>
    <w:p w14:paraId="33A7AE07" w14:textId="77777777" w:rsidR="002C3F18" w:rsidRDefault="001442A4" w:rsidP="001442A4">
      <w:pPr>
        <w:spacing w:after="0"/>
        <w:rPr>
          <w:rFonts w:ascii="Arial" w:hAnsi="Arial" w:cs="Arial"/>
        </w:rPr>
      </w:pPr>
      <w:r w:rsidRPr="00762977">
        <w:rPr>
          <w:rFonts w:ascii="Arial" w:hAnsi="Arial" w:cs="Arial"/>
        </w:rPr>
        <w:t xml:space="preserve">In </w:t>
      </w:r>
      <w:smartTag w:uri="urn:schemas-microsoft-com:office:smarttags" w:element="country-region">
        <w:r w:rsidRPr="00762977">
          <w:rPr>
            <w:rFonts w:ascii="Arial" w:hAnsi="Arial" w:cs="Arial"/>
          </w:rPr>
          <w:t>Scotland</w:t>
        </w:r>
      </w:smartTag>
      <w:r w:rsidRPr="00762977">
        <w:rPr>
          <w:rFonts w:ascii="Arial" w:hAnsi="Arial" w:cs="Arial"/>
        </w:rPr>
        <w:t xml:space="preserve"> only independent hospitals and hospices are currently registered under the </w:t>
      </w:r>
      <w:r>
        <w:rPr>
          <w:rFonts w:ascii="Arial" w:hAnsi="Arial" w:cs="Arial"/>
        </w:rPr>
        <w:t>Public Services Reform (</w:t>
      </w:r>
      <w:smartTag w:uri="urn:schemas-microsoft-com:office:smarttags" w:element="place">
        <w:smartTag w:uri="urn:schemas-microsoft-com:office:smarttags" w:element="country-region">
          <w:r>
            <w:rPr>
              <w:rFonts w:ascii="Arial" w:hAnsi="Arial" w:cs="Arial"/>
            </w:rPr>
            <w:t>Scotland</w:t>
          </w:r>
        </w:smartTag>
      </w:smartTag>
      <w:r>
        <w:rPr>
          <w:rFonts w:ascii="Arial" w:hAnsi="Arial" w:cs="Arial"/>
        </w:rPr>
        <w:t>) Act 2010</w:t>
      </w:r>
      <w:r w:rsidRPr="00762977">
        <w:rPr>
          <w:rFonts w:ascii="Arial" w:hAnsi="Arial" w:cs="Arial"/>
        </w:rPr>
        <w:t>. Until the Scottish legislation which governs the regulation of care services is extended to include independent clinics and medical agencies (which will encompass private GPs and dentists) PGDs can only be set up for use in independent hospitals and hospices.</w:t>
      </w:r>
      <w:r w:rsidRPr="00BA70D8">
        <w:rPr>
          <w:rFonts w:ascii="Arial" w:hAnsi="Arial" w:cs="Arial"/>
        </w:rPr>
        <w:t xml:space="preserve">  Furthermore, a PGD signed by a provider of an independent healthcare service registered in </w:t>
      </w:r>
      <w:smartTag w:uri="urn:schemas-microsoft-com:office:smarttags" w:element="country-region">
        <w:r w:rsidRPr="00BA70D8">
          <w:rPr>
            <w:rFonts w:ascii="Arial" w:hAnsi="Arial" w:cs="Arial"/>
          </w:rPr>
          <w:t>England</w:t>
        </w:r>
      </w:smartTag>
      <w:r w:rsidRPr="00BA70D8">
        <w:rPr>
          <w:rFonts w:ascii="Arial" w:hAnsi="Arial" w:cs="Arial"/>
        </w:rPr>
        <w:t xml:space="preserve"> and </w:t>
      </w:r>
      <w:smartTag w:uri="urn:schemas-microsoft-com:office:smarttags" w:element="country-region">
        <w:r w:rsidRPr="00BA70D8">
          <w:rPr>
            <w:rFonts w:ascii="Arial" w:hAnsi="Arial" w:cs="Arial"/>
          </w:rPr>
          <w:t>Wales</w:t>
        </w:r>
      </w:smartTag>
      <w:r w:rsidRPr="00BA70D8">
        <w:rPr>
          <w:rFonts w:ascii="Arial" w:hAnsi="Arial" w:cs="Arial"/>
        </w:rPr>
        <w:t xml:space="preserve">, cannot be used to authorise the supply or administration of medicines by its own staff in </w:t>
      </w:r>
      <w:smartTag w:uri="urn:schemas-microsoft-com:office:smarttags" w:element="place">
        <w:smartTag w:uri="urn:schemas-microsoft-com:office:smarttags" w:element="country-region">
          <w:r w:rsidRPr="00BA70D8">
            <w:rPr>
              <w:rFonts w:ascii="Arial" w:hAnsi="Arial" w:cs="Arial"/>
            </w:rPr>
            <w:t>Scotland</w:t>
          </w:r>
        </w:smartTag>
      </w:smartTag>
      <w:r w:rsidRPr="00BA70D8">
        <w:rPr>
          <w:rFonts w:ascii="Arial" w:hAnsi="Arial" w:cs="Arial"/>
        </w:rPr>
        <w:t xml:space="preserve">.  However, a provider registered in </w:t>
      </w:r>
      <w:smartTag w:uri="urn:schemas-microsoft-com:office:smarttags" w:element="country-region">
        <w:r w:rsidRPr="00BA70D8">
          <w:rPr>
            <w:rFonts w:ascii="Arial" w:hAnsi="Arial" w:cs="Arial"/>
          </w:rPr>
          <w:t>England</w:t>
        </w:r>
      </w:smartTag>
      <w:r w:rsidRPr="00BA70D8">
        <w:rPr>
          <w:rFonts w:ascii="Arial" w:hAnsi="Arial" w:cs="Arial"/>
        </w:rPr>
        <w:t xml:space="preserve"> and </w:t>
      </w:r>
      <w:smartTag w:uri="urn:schemas-microsoft-com:office:smarttags" w:element="place">
        <w:smartTag w:uri="urn:schemas-microsoft-com:office:smarttags" w:element="country-region">
          <w:r w:rsidRPr="00BA70D8">
            <w:rPr>
              <w:rFonts w:ascii="Arial" w:hAnsi="Arial" w:cs="Arial"/>
            </w:rPr>
            <w:t>Wales</w:t>
          </w:r>
        </w:smartTag>
      </w:smartTag>
      <w:r w:rsidRPr="00BA70D8">
        <w:rPr>
          <w:rFonts w:ascii="Arial" w:hAnsi="Arial" w:cs="Arial"/>
        </w:rPr>
        <w:t xml:space="preserve">, can enter into an arrangement with a </w:t>
      </w:r>
      <w:r w:rsidRPr="00BA70D8">
        <w:rPr>
          <w:rFonts w:ascii="Arial" w:hAnsi="Arial" w:cs="Arial"/>
        </w:rPr>
        <w:lastRenderedPageBreak/>
        <w:t>pharmacist based in a Scottish community pharmacy, to operate under a PGD. The same applies to the use of PGDs in England and in Wales by a provider registered in Scotland</w:t>
      </w:r>
      <w:r>
        <w:rPr>
          <w:rFonts w:ascii="Arial" w:hAnsi="Arial" w:cs="Arial"/>
        </w:rPr>
        <w:t>.</w:t>
      </w:r>
    </w:p>
    <w:p w14:paraId="42CC0095" w14:textId="77777777" w:rsidR="00D35370" w:rsidRDefault="00D35370" w:rsidP="00F60074">
      <w:pPr>
        <w:spacing w:after="0"/>
        <w:rPr>
          <w:rFonts w:ascii="Arial" w:hAnsi="Arial" w:cs="Arial"/>
        </w:rPr>
      </w:pPr>
    </w:p>
    <w:p w14:paraId="4F841E4A" w14:textId="77777777" w:rsidR="001442A4" w:rsidRPr="000F21D4" w:rsidRDefault="001442A4" w:rsidP="001442A4">
      <w:pPr>
        <w:pStyle w:val="Heading2"/>
        <w:rPr>
          <w:color w:val="auto"/>
        </w:rPr>
      </w:pPr>
      <w:bookmarkStart w:id="175" w:name="_Prescription_Requirements"/>
      <w:bookmarkStart w:id="176" w:name="_Toc302122972"/>
      <w:bookmarkStart w:id="177" w:name="_Toc314479325"/>
      <w:bookmarkStart w:id="178" w:name="_Toc134708598"/>
      <w:bookmarkStart w:id="179" w:name="Sec7c"/>
      <w:bookmarkEnd w:id="175"/>
      <w:r w:rsidRPr="00ED0C17">
        <w:t>Prescription Requirements</w:t>
      </w:r>
      <w:bookmarkEnd w:id="176"/>
      <w:bookmarkEnd w:id="177"/>
      <w:bookmarkEnd w:id="178"/>
      <w:r w:rsidRPr="00ED0C17">
        <w:t xml:space="preserve"> </w:t>
      </w:r>
    </w:p>
    <w:bookmarkEnd w:id="179"/>
    <w:p w14:paraId="1A8ACAD0" w14:textId="77777777" w:rsidR="001442A4" w:rsidRPr="000F21D4" w:rsidRDefault="001442A4" w:rsidP="001442A4">
      <w:pPr>
        <w:numPr>
          <w:ilvl w:val="0"/>
          <w:numId w:val="35"/>
        </w:numPr>
        <w:spacing w:after="120"/>
        <w:ind w:left="284" w:hanging="284"/>
        <w:rPr>
          <w:rFonts w:ascii="Arial" w:hAnsi="Arial" w:cs="Narkisim"/>
          <w:b/>
        </w:rPr>
      </w:pPr>
      <w:r w:rsidRPr="000F21D4">
        <w:rPr>
          <w:rFonts w:ascii="Arial" w:hAnsi="Arial" w:cs="Narkisim"/>
          <w:b/>
        </w:rPr>
        <w:t xml:space="preserve">Legal Framework </w:t>
      </w:r>
    </w:p>
    <w:p w14:paraId="59933D71" w14:textId="77777777" w:rsidR="001442A4" w:rsidRPr="00BA70D8" w:rsidRDefault="001442A4" w:rsidP="001442A4">
      <w:pPr>
        <w:pStyle w:val="CM59"/>
        <w:numPr>
          <w:ilvl w:val="0"/>
          <w:numId w:val="35"/>
        </w:numPr>
        <w:spacing w:after="120"/>
        <w:ind w:left="567" w:hanging="283"/>
        <w:rPr>
          <w:rFonts w:ascii="Arial" w:hAnsi="Arial" w:cs="Calibri"/>
          <w:lang w:val="en-GB"/>
        </w:rPr>
      </w:pPr>
      <w:r w:rsidRPr="00BA70D8">
        <w:rPr>
          <w:rFonts w:ascii="Arial" w:hAnsi="Arial" w:cs="Calibri"/>
          <w:lang w:val="en-GB"/>
        </w:rPr>
        <w:t>Amendments to the MDRs 2001 removed the requirement for prescriptions for Schedule 2 and 3 CDs</w:t>
      </w:r>
      <w:r>
        <w:rPr>
          <w:rFonts w:ascii="Arial" w:hAnsi="Arial" w:cs="Calibri"/>
          <w:lang w:val="en-GB"/>
        </w:rPr>
        <w:t xml:space="preserve"> </w:t>
      </w:r>
      <w:r w:rsidRPr="00BA70D8">
        <w:rPr>
          <w:rFonts w:ascii="Arial" w:hAnsi="Arial" w:cs="Calibri"/>
          <w:lang w:val="en-GB"/>
        </w:rPr>
        <w:t>to be written in the prescriber’s own handwriting. Only the signature has to be in the prescriber</w:t>
      </w:r>
      <w:r>
        <w:rPr>
          <w:rFonts w:ascii="Arial" w:hAnsi="Arial" w:cs="Calibri"/>
          <w:lang w:val="en-GB"/>
        </w:rPr>
        <w:t>’</w:t>
      </w:r>
      <w:r w:rsidRPr="00BA70D8">
        <w:rPr>
          <w:rFonts w:ascii="Arial" w:hAnsi="Arial" w:cs="Calibri"/>
          <w:lang w:val="en-GB"/>
        </w:rPr>
        <w:t>s own handwriting.</w:t>
      </w:r>
    </w:p>
    <w:p w14:paraId="00A8F484" w14:textId="77777777" w:rsidR="001442A4" w:rsidRPr="00BA70D8" w:rsidRDefault="001442A4" w:rsidP="001442A4">
      <w:pPr>
        <w:pStyle w:val="CM59"/>
        <w:numPr>
          <w:ilvl w:val="0"/>
          <w:numId w:val="35"/>
        </w:numPr>
        <w:spacing w:after="120"/>
        <w:ind w:left="567" w:hanging="283"/>
        <w:rPr>
          <w:rFonts w:ascii="Arial" w:hAnsi="Arial" w:cs="Calibri"/>
          <w:lang w:val="en-GB"/>
        </w:rPr>
      </w:pPr>
      <w:r w:rsidRPr="00BA70D8">
        <w:rPr>
          <w:rFonts w:ascii="Arial" w:hAnsi="Arial" w:cs="Calibri"/>
          <w:lang w:val="en-GB"/>
        </w:rPr>
        <w:t>Alterations should be avoided as much as possible but if any are made, they should be clear and unambiguous, and be initialled and dated by the prescriber. If an error is made best practice would be to cancel and destroy the prescription and issue a new prescription. This is especially important with the electronic transfer of prescriptions.</w:t>
      </w:r>
    </w:p>
    <w:p w14:paraId="6CB924F9" w14:textId="77777777" w:rsidR="001442A4" w:rsidRPr="00BB288F" w:rsidRDefault="001442A4" w:rsidP="001442A4">
      <w:pPr>
        <w:numPr>
          <w:ilvl w:val="0"/>
          <w:numId w:val="35"/>
        </w:numPr>
        <w:autoSpaceDE w:val="0"/>
        <w:autoSpaceDN w:val="0"/>
        <w:adjustRightInd w:val="0"/>
        <w:spacing w:after="0"/>
        <w:ind w:left="568" w:hanging="284"/>
        <w:rPr>
          <w:rFonts w:ascii="Arial" w:hAnsi="Arial" w:cs="Arial"/>
          <w:b/>
          <w:bCs/>
          <w:i/>
        </w:rPr>
      </w:pPr>
      <w:r w:rsidRPr="006D6976">
        <w:rPr>
          <w:rFonts w:ascii="Arial" w:hAnsi="Arial" w:cs="Arial"/>
        </w:rPr>
        <w:t>It is a legal requirement under the Medicines Act 1968 that all prescriptions for POMs contain ‘Such particulars as indicate whether the appropriate practitioner is a doctor, dentist, supplementary prescriber, etc.’ (Regulation 15 of The Prescription Only Medicines (Human Use) Order 1997.</w:t>
      </w:r>
    </w:p>
    <w:p w14:paraId="15CC4711" w14:textId="77777777" w:rsidR="00BB288F" w:rsidRPr="006D6976" w:rsidRDefault="00BB288F" w:rsidP="00BB288F">
      <w:pPr>
        <w:autoSpaceDE w:val="0"/>
        <w:autoSpaceDN w:val="0"/>
        <w:adjustRightInd w:val="0"/>
        <w:spacing w:after="0"/>
        <w:ind w:left="568"/>
        <w:rPr>
          <w:rFonts w:ascii="Arial" w:hAnsi="Arial" w:cs="Arial"/>
          <w:b/>
          <w:bCs/>
          <w:i/>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9781"/>
      </w:tblGrid>
      <w:tr w:rsidR="00BD4CBE" w:rsidRPr="00BA70D8" w14:paraId="2C0E6C25" w14:textId="77777777" w:rsidTr="00F51B5D">
        <w:trPr>
          <w:trHeight w:hRule="exact" w:val="726"/>
        </w:trPr>
        <w:tc>
          <w:tcPr>
            <w:tcW w:w="9781" w:type="dxa"/>
            <w:tcBorders>
              <w:top w:val="single" w:sz="2" w:space="0" w:color="008000"/>
              <w:left w:val="single" w:sz="2" w:space="0" w:color="008000"/>
              <w:bottom w:val="single" w:sz="2" w:space="0" w:color="008000"/>
              <w:right w:val="single" w:sz="2" w:space="0" w:color="008000"/>
            </w:tcBorders>
            <w:shd w:val="clear" w:color="auto" w:fill="008000"/>
          </w:tcPr>
          <w:p w14:paraId="58CF17B0" w14:textId="2E9B79D5" w:rsidR="00BD4CBE" w:rsidRPr="00BA70D8" w:rsidRDefault="00F54A7F" w:rsidP="00BD4CBE">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6736" behindDoc="0" locked="0" layoutInCell="1" allowOverlap="1" wp14:anchorId="196F4FA2" wp14:editId="6EF45631">
                      <wp:simplePos x="0" y="0"/>
                      <wp:positionH relativeFrom="column">
                        <wp:posOffset>5896610</wp:posOffset>
                      </wp:positionH>
                      <wp:positionV relativeFrom="paragraph">
                        <wp:posOffset>57785</wp:posOffset>
                      </wp:positionV>
                      <wp:extent cx="179705" cy="194310"/>
                      <wp:effectExtent l="0" t="0" r="0" b="0"/>
                      <wp:wrapNone/>
                      <wp:docPr id="145"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46" name="AutoShape 146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47" name="Text Box 146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2D9411A"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F4FA2" id="Group 1462" o:spid="_x0000_s1070" style="position:absolute;margin-left:464.3pt;margin-top:4.55pt;width:14.15pt;height:15.3pt;z-index:25163673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">
                      <v:shape id="AutoShape 1463" o:spid="_x0000_s107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" strokecolor="white"/>
                      <v:shape id="Text Box 1464" o:spid="_x0000_s107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" strokecolor="white">
                        <v:textbox inset="0,0,0,0">
                          <w:txbxContent>
                            <w:p w14:paraId="42D9411A"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BCCA3D7" w14:textId="77777777" w:rsidR="00BD4CBE" w:rsidRPr="00BA70D8" w:rsidRDefault="00BD4CBE" w:rsidP="00BD4CBE">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7261FF" w:rsidRPr="00BA70D8">
              <w:rPr>
                <w:rFonts w:ascii="Arial" w:hAnsi="Arial" w:cs="Aharoni"/>
                <w:b/>
                <w:color w:val="FFFFFF"/>
                <w:szCs w:val="18"/>
              </w:rPr>
              <w:t>prescription requirements</w:t>
            </w:r>
            <w:r w:rsidRPr="00BA70D8">
              <w:rPr>
                <w:rFonts w:ascii="Arial" w:hAnsi="Arial" w:cs="Aharoni"/>
                <w:b/>
                <w:i/>
                <w:color w:val="FFFFFF"/>
                <w:szCs w:val="18"/>
              </w:rPr>
              <w:t>)</w:t>
            </w:r>
          </w:p>
          <w:p w14:paraId="14B62DF9" w14:textId="77777777" w:rsidR="00BD4CBE" w:rsidRPr="00BA70D8" w:rsidRDefault="00BD4CBE" w:rsidP="00BD4CBE">
            <w:pPr>
              <w:rPr>
                <w:rFonts w:ascii="Arial" w:hAnsi="Arial" w:cs="Arial"/>
                <w:color w:val="FFFFFF"/>
                <w:szCs w:val="22"/>
              </w:rPr>
            </w:pPr>
          </w:p>
        </w:tc>
      </w:tr>
      <w:tr w:rsidR="007261FF" w:rsidRPr="00BA70D8" w14:paraId="1E5D1ECD" w14:textId="77777777" w:rsidTr="00BB288F">
        <w:tblPrEx>
          <w:shd w:val="clear" w:color="auto" w:fill="B6DDE8"/>
          <w:tblLook w:val="01E0" w:firstRow="1" w:lastRow="1" w:firstColumn="1" w:lastColumn="1" w:noHBand="0" w:noVBand="0"/>
        </w:tblPrEx>
        <w:trPr>
          <w:trHeight w:hRule="exact" w:val="1951"/>
        </w:trPr>
        <w:tc>
          <w:tcPr>
            <w:tcW w:w="9781" w:type="dxa"/>
            <w:tcBorders>
              <w:top w:val="nil"/>
              <w:left w:val="nil"/>
              <w:bottom w:val="nil"/>
              <w:right w:val="nil"/>
            </w:tcBorders>
            <w:shd w:val="clear" w:color="auto" w:fill="D6E3BC"/>
          </w:tcPr>
          <w:p w14:paraId="4057943E" w14:textId="77777777" w:rsidR="001442A4" w:rsidRDefault="001442A4" w:rsidP="001442A4">
            <w:pPr>
              <w:tabs>
                <w:tab w:val="left" w:pos="318"/>
              </w:tabs>
              <w:spacing w:before="80" w:after="0"/>
              <w:ind w:left="34" w:right="130"/>
              <w:rPr>
                <w:rFonts w:ascii="Arial" w:hAnsi="Arial" w:cs="Calibri"/>
                <w:szCs w:val="20"/>
                <w:lang w:eastAsia="en-US"/>
              </w:rPr>
            </w:pPr>
            <w:r>
              <w:rPr>
                <w:rFonts w:ascii="Arial" w:hAnsi="Arial" w:cs="Calibri"/>
                <w:szCs w:val="20"/>
              </w:rPr>
              <w:t>A</w:t>
            </w:r>
            <w:r w:rsidRPr="00F51B5D">
              <w:rPr>
                <w:rFonts w:ascii="Arial" w:hAnsi="Arial" w:cs="Calibri"/>
                <w:szCs w:val="20"/>
              </w:rPr>
              <w:t>ll ‘other details’ (except the signature on the prescription)</w:t>
            </w:r>
            <w:r>
              <w:rPr>
                <w:rFonts w:ascii="Arial" w:hAnsi="Arial" w:cs="Calibri"/>
                <w:szCs w:val="20"/>
              </w:rPr>
              <w:t xml:space="preserve"> can</w:t>
            </w:r>
            <w:r w:rsidRPr="00F51B5D">
              <w:rPr>
                <w:rFonts w:ascii="Arial" w:hAnsi="Arial" w:cs="Calibri"/>
                <w:szCs w:val="20"/>
              </w:rPr>
              <w:t xml:space="preserve"> be ‘written in any form’</w:t>
            </w:r>
            <w:r>
              <w:rPr>
                <w:rFonts w:ascii="Arial" w:hAnsi="Arial" w:cs="Calibri"/>
                <w:szCs w:val="20"/>
              </w:rPr>
              <w:t xml:space="preserve"> – this allows for computer printing of prescriptions</w:t>
            </w:r>
            <w:r w:rsidRPr="00F51B5D">
              <w:rPr>
                <w:rFonts w:ascii="Arial" w:hAnsi="Arial" w:cs="Calibri"/>
                <w:szCs w:val="20"/>
              </w:rPr>
              <w:t xml:space="preserve">.  If these other details on the prescription are handwritten, good practice would indicate that they are hand written by the prescriber. </w:t>
            </w:r>
            <w:r w:rsidRPr="00F51B5D">
              <w:rPr>
                <w:rFonts w:ascii="Arial" w:hAnsi="Arial" w:cs="Calibri"/>
                <w:szCs w:val="20"/>
                <w:lang w:eastAsia="en-US"/>
              </w:rPr>
              <w:t xml:space="preserve"> </w:t>
            </w:r>
          </w:p>
          <w:p w14:paraId="7ADEEF54" w14:textId="77777777" w:rsidR="001442A4" w:rsidRPr="00F51B5D" w:rsidRDefault="001442A4" w:rsidP="001442A4">
            <w:pPr>
              <w:tabs>
                <w:tab w:val="left" w:pos="318"/>
              </w:tabs>
              <w:spacing w:before="80" w:after="0"/>
              <w:ind w:left="34" w:right="130"/>
              <w:rPr>
                <w:rFonts w:ascii="Arial" w:hAnsi="Arial" w:cs="Calibri"/>
                <w:szCs w:val="20"/>
                <w:lang w:eastAsia="en-US"/>
              </w:rPr>
            </w:pPr>
            <w:r w:rsidRPr="00F51B5D">
              <w:rPr>
                <w:rFonts w:ascii="Arial" w:hAnsi="Arial" w:cs="Calibri"/>
                <w:szCs w:val="20"/>
              </w:rPr>
              <w:t>If these ‘other details’ are not hand written by the prescriber then an appropriate healthcare professional should handwrite these details on the prescription.</w:t>
            </w:r>
          </w:p>
          <w:p w14:paraId="55905D6E" w14:textId="77777777" w:rsidR="007261FF" w:rsidRPr="00BA70D8" w:rsidRDefault="007261FF" w:rsidP="00BD4CBE">
            <w:pPr>
              <w:tabs>
                <w:tab w:val="left" w:pos="318"/>
              </w:tabs>
              <w:spacing w:after="0"/>
              <w:ind w:left="317"/>
              <w:rPr>
                <w:rFonts w:ascii="Arial" w:hAnsi="Arial" w:cs="Calibri"/>
                <w:szCs w:val="20"/>
              </w:rPr>
            </w:pPr>
          </w:p>
        </w:tc>
      </w:tr>
    </w:tbl>
    <w:p w14:paraId="75737024" w14:textId="77777777" w:rsidR="00F51B5D" w:rsidRPr="00ED0C17" w:rsidRDefault="00F51B5D" w:rsidP="00ED0C17">
      <w:bookmarkStart w:id="180" w:name="_Toc302122973"/>
      <w:bookmarkStart w:id="181" w:name="Sec7d"/>
    </w:p>
    <w:p w14:paraId="68A214D4" w14:textId="77777777" w:rsidR="00F92BAB" w:rsidRPr="00BA70D8" w:rsidRDefault="000B6828" w:rsidP="00D03D89">
      <w:pPr>
        <w:pStyle w:val="Heading2"/>
      </w:pPr>
      <w:bookmarkStart w:id="182" w:name="_Toc134708599"/>
      <w:r w:rsidRPr="00BA70D8">
        <w:t>Schedule 2 and 3 controlled drugs</w:t>
      </w:r>
      <w:bookmarkEnd w:id="182"/>
    </w:p>
    <w:bookmarkEnd w:id="180"/>
    <w:bookmarkEnd w:id="181"/>
    <w:p w14:paraId="2D05FDAE" w14:textId="77777777" w:rsidR="000D4266" w:rsidRPr="00BA70D8" w:rsidRDefault="000D4266" w:rsidP="000D4266">
      <w:pPr>
        <w:pStyle w:val="CM8"/>
        <w:spacing w:after="120" w:line="240" w:lineRule="auto"/>
        <w:ind w:right="91"/>
        <w:rPr>
          <w:rFonts w:ascii="Arial" w:hAnsi="Arial" w:cs="Arial"/>
          <w:lang w:val="en-GB"/>
        </w:rPr>
      </w:pPr>
      <w:r w:rsidRPr="00BA70D8">
        <w:rPr>
          <w:rFonts w:ascii="Arial" w:hAnsi="Arial" w:cs="Arial"/>
          <w:lang w:val="en-GB"/>
        </w:rPr>
        <w:t>A prescription for Schedule 2 and 3 CDs must contain the following details</w:t>
      </w:r>
      <w:r>
        <w:rPr>
          <w:rFonts w:ascii="Arial" w:hAnsi="Arial" w:cs="Arial"/>
          <w:lang w:val="en-GB"/>
        </w:rPr>
        <w:t>,</w:t>
      </w:r>
      <w:r w:rsidRPr="00BA70D8">
        <w:rPr>
          <w:rFonts w:ascii="Arial" w:hAnsi="Arial" w:cs="Arial"/>
          <w:lang w:val="en-GB"/>
        </w:rPr>
        <w:t xml:space="preserve"> written</w:t>
      </w:r>
      <w:r>
        <w:rPr>
          <w:rFonts w:ascii="Arial" w:hAnsi="Arial" w:cs="Arial"/>
          <w:lang w:val="en-GB"/>
        </w:rPr>
        <w:t xml:space="preserve"> so as to </w:t>
      </w:r>
      <w:r w:rsidRPr="00BA70D8">
        <w:rPr>
          <w:rFonts w:ascii="Arial" w:hAnsi="Arial" w:cs="Arial"/>
          <w:lang w:val="en-GB"/>
        </w:rPr>
        <w:t>be indelible (e</w:t>
      </w:r>
      <w:r>
        <w:rPr>
          <w:rFonts w:ascii="Arial" w:hAnsi="Arial" w:cs="Arial"/>
          <w:lang w:val="en-GB"/>
        </w:rPr>
        <w:t>.</w:t>
      </w:r>
      <w:r w:rsidRPr="00BA70D8">
        <w:rPr>
          <w:rFonts w:ascii="Arial" w:hAnsi="Arial" w:cs="Arial"/>
          <w:lang w:val="en-GB"/>
        </w:rPr>
        <w:t>g</w:t>
      </w:r>
      <w:r>
        <w:rPr>
          <w:rFonts w:ascii="Arial" w:hAnsi="Arial" w:cs="Arial"/>
          <w:lang w:val="en-GB"/>
        </w:rPr>
        <w:t>.</w:t>
      </w:r>
      <w:r w:rsidRPr="00BA70D8">
        <w:rPr>
          <w:rFonts w:ascii="Arial" w:hAnsi="Arial" w:cs="Arial"/>
          <w:lang w:val="en-GB"/>
        </w:rPr>
        <w:t xml:space="preserve"> written in ink, typed or computer-generated):</w:t>
      </w:r>
    </w:p>
    <w:p w14:paraId="59E1CEEE"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The patient’s full name, address and where appropriate, age. An email address or PO Box is not acceptable. ‘No fixed abode’ is acceptable as</w:t>
      </w:r>
      <w:r w:rsidR="00947676">
        <w:rPr>
          <w:rFonts w:ascii="Arial" w:hAnsi="Arial" w:cs="Arial"/>
          <w:color w:val="auto"/>
          <w:lang w:val="en-GB"/>
        </w:rPr>
        <w:t xml:space="preserve"> an address for homeless people</w:t>
      </w:r>
    </w:p>
    <w:p w14:paraId="46CC6EAE"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The name and form of the drug, even if only one form exists</w:t>
      </w:r>
      <w:r>
        <w:rPr>
          <w:rFonts w:ascii="Arial" w:hAnsi="Arial" w:cs="Arial"/>
          <w:color w:val="auto"/>
          <w:lang w:val="en-GB"/>
        </w:rPr>
        <w:t>, and/or it is implic</w:t>
      </w:r>
      <w:r w:rsidR="00947676">
        <w:rPr>
          <w:rFonts w:ascii="Arial" w:hAnsi="Arial" w:cs="Arial"/>
          <w:color w:val="auto"/>
          <w:lang w:val="en-GB"/>
        </w:rPr>
        <w:t>it within the proprietary name</w:t>
      </w:r>
    </w:p>
    <w:p w14:paraId="2BBEEA78"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 xml:space="preserve">The strength of the preparation, where appropriate (if </w:t>
      </w:r>
      <w:r w:rsidR="00947676">
        <w:rPr>
          <w:rFonts w:ascii="Arial" w:hAnsi="Arial" w:cs="Arial"/>
          <w:color w:val="auto"/>
          <w:lang w:val="en-GB"/>
        </w:rPr>
        <w:t>more than one strength exists)</w:t>
      </w:r>
    </w:p>
    <w:p w14:paraId="5635CE97"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 xml:space="preserve">The dose </w:t>
      </w:r>
      <w:r>
        <w:rPr>
          <w:rFonts w:ascii="Arial" w:hAnsi="Arial" w:cs="Arial"/>
          <w:color w:val="auto"/>
          <w:lang w:val="en-GB"/>
        </w:rPr>
        <w:t>must be clearly defined (i.e. “take one as directed” constitutes a dose, but “take as directed” does not)</w:t>
      </w:r>
    </w:p>
    <w:p w14:paraId="69435E41"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The total quantity of the preparation, or the number of dose units to be supplied written in both words and figure</w:t>
      </w:r>
      <w:r>
        <w:rPr>
          <w:rFonts w:ascii="Arial" w:hAnsi="Arial" w:cs="Arial"/>
          <w:color w:val="auto"/>
          <w:lang w:val="en-GB"/>
        </w:rPr>
        <w:t>s</w:t>
      </w:r>
      <w:r w:rsidRPr="00BA70D8">
        <w:rPr>
          <w:rFonts w:ascii="Arial" w:hAnsi="Arial" w:cs="Arial"/>
          <w:color w:val="auto"/>
          <w:lang w:val="en-GB"/>
        </w:rPr>
        <w:t xml:space="preserve">. </w:t>
      </w:r>
      <w:r>
        <w:rPr>
          <w:rFonts w:ascii="Arial" w:hAnsi="Arial" w:cs="Arial"/>
          <w:color w:val="auto"/>
          <w:lang w:val="en-GB"/>
        </w:rPr>
        <w:t>For liquid preparations it is recommended that the total volume should be expressed in millili</w:t>
      </w:r>
      <w:r w:rsidR="00947676">
        <w:rPr>
          <w:rFonts w:ascii="Arial" w:hAnsi="Arial" w:cs="Arial"/>
          <w:color w:val="auto"/>
          <w:lang w:val="en-GB"/>
        </w:rPr>
        <w:t>tres</w:t>
      </w:r>
    </w:p>
    <w:p w14:paraId="5883D6ED" w14:textId="77777777" w:rsidR="000D4266" w:rsidRPr="00BA70D8" w:rsidRDefault="000D4266" w:rsidP="000D4266">
      <w:pPr>
        <w:pStyle w:val="Default"/>
        <w:numPr>
          <w:ilvl w:val="0"/>
          <w:numId w:val="2"/>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 xml:space="preserve">If issued by a dentist, the words </w:t>
      </w:r>
      <w:r w:rsidRPr="00E24A87">
        <w:rPr>
          <w:rFonts w:ascii="Arial" w:hAnsi="Arial" w:cs="Arial"/>
          <w:i/>
          <w:color w:val="auto"/>
          <w:lang w:val="en-GB"/>
        </w:rPr>
        <w:t>‘for dental treatment only’</w:t>
      </w:r>
    </w:p>
    <w:p w14:paraId="54D930D7" w14:textId="77777777" w:rsidR="000D4266" w:rsidRPr="00BA70D8" w:rsidRDefault="000D4266" w:rsidP="000D4266">
      <w:pPr>
        <w:pStyle w:val="Default"/>
        <w:numPr>
          <w:ilvl w:val="0"/>
          <w:numId w:val="1"/>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t>The date</w:t>
      </w:r>
      <w:r w:rsidRPr="00BA70D8">
        <w:rPr>
          <w:rFonts w:ascii="Arial" w:hAnsi="Arial" w:cs="Arial"/>
          <w:b/>
          <w:color w:val="auto"/>
          <w:lang w:val="en-GB"/>
        </w:rPr>
        <w:t xml:space="preserve"> </w:t>
      </w:r>
      <w:r w:rsidR="00947676">
        <w:rPr>
          <w:rFonts w:ascii="Arial" w:hAnsi="Arial" w:cs="Arial"/>
          <w:color w:val="auto"/>
          <w:lang w:val="en-GB"/>
        </w:rPr>
        <w:t>of signing</w:t>
      </w:r>
    </w:p>
    <w:p w14:paraId="2B3393C7" w14:textId="77777777" w:rsidR="000D4266" w:rsidRPr="00BA70D8" w:rsidRDefault="000D4266" w:rsidP="000D4266">
      <w:pPr>
        <w:pStyle w:val="Default"/>
        <w:numPr>
          <w:ilvl w:val="0"/>
          <w:numId w:val="1"/>
        </w:numPr>
        <w:tabs>
          <w:tab w:val="clear" w:pos="360"/>
          <w:tab w:val="num" w:pos="567"/>
        </w:tabs>
        <w:spacing w:after="120"/>
        <w:ind w:left="568" w:hanging="284"/>
        <w:rPr>
          <w:rFonts w:ascii="Arial" w:hAnsi="Arial" w:cs="Arial"/>
          <w:color w:val="auto"/>
          <w:lang w:val="en-GB"/>
        </w:rPr>
      </w:pPr>
      <w:r w:rsidRPr="00BA70D8">
        <w:rPr>
          <w:rFonts w:ascii="Arial" w:hAnsi="Arial" w:cs="Arial"/>
          <w:color w:val="auto"/>
          <w:lang w:val="en-GB"/>
        </w:rPr>
        <w:lastRenderedPageBreak/>
        <w:t>The date the prescriber wishes the prescribing to start if th</w:t>
      </w:r>
      <w:r w:rsidR="00947676">
        <w:rPr>
          <w:rFonts w:ascii="Arial" w:hAnsi="Arial" w:cs="Arial"/>
          <w:color w:val="auto"/>
          <w:lang w:val="en-GB"/>
        </w:rPr>
        <w:t>is differs from the date signed</w:t>
      </w:r>
    </w:p>
    <w:p w14:paraId="74B913CE" w14:textId="77777777" w:rsidR="000D4266" w:rsidRPr="00BA70D8" w:rsidRDefault="000D4266" w:rsidP="000D4266">
      <w:pPr>
        <w:pStyle w:val="Default"/>
        <w:numPr>
          <w:ilvl w:val="0"/>
          <w:numId w:val="1"/>
        </w:numPr>
        <w:tabs>
          <w:tab w:val="clear" w:pos="360"/>
          <w:tab w:val="num" w:pos="567"/>
        </w:tabs>
        <w:spacing w:after="120"/>
        <w:ind w:left="568" w:hanging="284"/>
        <w:rPr>
          <w:rFonts w:ascii="Arial" w:hAnsi="Arial" w:cs="Arial"/>
          <w:i/>
          <w:color w:val="auto"/>
          <w:lang w:val="en-GB"/>
        </w:rPr>
      </w:pPr>
      <w:r w:rsidRPr="00BA70D8">
        <w:rPr>
          <w:rFonts w:ascii="Arial" w:hAnsi="Arial" w:cs="Arial"/>
          <w:color w:val="auto"/>
          <w:lang w:val="en-GB"/>
        </w:rPr>
        <w:t xml:space="preserve">The address of the prescriber which must be within the </w:t>
      </w:r>
      <w:smartTag w:uri="urn:schemas-microsoft-com:office:smarttags" w:element="place">
        <w:smartTag w:uri="urn:schemas-microsoft-com:office:smarttags" w:element="country-region">
          <w:r w:rsidRPr="00BA70D8">
            <w:rPr>
              <w:rFonts w:ascii="Arial" w:hAnsi="Arial" w:cs="Arial"/>
              <w:color w:val="auto"/>
              <w:lang w:val="en-GB"/>
            </w:rPr>
            <w:t>UK</w:t>
          </w:r>
        </w:smartTag>
      </w:smartTag>
      <w:r w:rsidRPr="00BA70D8">
        <w:rPr>
          <w:rFonts w:ascii="Arial" w:hAnsi="Arial" w:cs="Arial"/>
          <w:color w:val="auto"/>
          <w:lang w:val="en-GB"/>
        </w:rPr>
        <w:t xml:space="preserve">. </w:t>
      </w:r>
      <w:r w:rsidRPr="00BA70D8">
        <w:rPr>
          <w:rFonts w:ascii="Arial" w:hAnsi="Arial" w:cs="Arial"/>
          <w:i/>
          <w:color w:val="auto"/>
          <w:lang w:val="en-GB"/>
        </w:rPr>
        <w:t>(NB: the UK does NOT include the Channel Islands or the Isle of Man</w:t>
      </w:r>
      <w:r w:rsidR="00947676">
        <w:rPr>
          <w:rFonts w:ascii="Arial" w:hAnsi="Arial" w:cs="Arial"/>
          <w:i/>
          <w:color w:val="auto"/>
          <w:lang w:val="en-GB"/>
        </w:rPr>
        <w:t>)</w:t>
      </w:r>
    </w:p>
    <w:p w14:paraId="7B39AFDB" w14:textId="77777777" w:rsidR="000D4266" w:rsidRDefault="000D4266" w:rsidP="000D4266">
      <w:pPr>
        <w:pStyle w:val="Default"/>
        <w:numPr>
          <w:ilvl w:val="0"/>
          <w:numId w:val="1"/>
        </w:numPr>
        <w:tabs>
          <w:tab w:val="clear" w:pos="360"/>
          <w:tab w:val="num" w:pos="567"/>
        </w:tabs>
        <w:spacing w:after="0"/>
        <w:ind w:left="568" w:hanging="284"/>
        <w:rPr>
          <w:rFonts w:ascii="Arial" w:hAnsi="Arial" w:cs="Arial"/>
          <w:color w:val="auto"/>
          <w:lang w:val="en-GB"/>
        </w:rPr>
      </w:pPr>
      <w:r w:rsidRPr="00BA70D8">
        <w:rPr>
          <w:rFonts w:ascii="Arial" w:hAnsi="Arial" w:cs="Arial"/>
          <w:color w:val="auto"/>
          <w:lang w:val="en-GB"/>
        </w:rPr>
        <w:t>The prescriber’s usual sign</w:t>
      </w:r>
      <w:r w:rsidR="00947676">
        <w:rPr>
          <w:rFonts w:ascii="Arial" w:hAnsi="Arial" w:cs="Arial"/>
          <w:color w:val="auto"/>
          <w:lang w:val="en-GB"/>
        </w:rPr>
        <w:t>ature in their own handwriting</w:t>
      </w:r>
    </w:p>
    <w:p w14:paraId="6F1C65A8" w14:textId="77777777" w:rsidR="000D4266" w:rsidRDefault="000D4266" w:rsidP="000D4266">
      <w:pPr>
        <w:pStyle w:val="Default"/>
        <w:spacing w:after="0"/>
        <w:rPr>
          <w:rFonts w:ascii="Arial" w:hAnsi="Arial" w:cs="Arial"/>
          <w:color w:val="auto"/>
          <w:lang w:val="en-GB"/>
        </w:rPr>
      </w:pPr>
    </w:p>
    <w:p w14:paraId="2F74DD09" w14:textId="77777777" w:rsidR="000D4266" w:rsidRDefault="000D4266" w:rsidP="000D4266">
      <w:pPr>
        <w:pStyle w:val="Default"/>
        <w:spacing w:after="0"/>
        <w:rPr>
          <w:rFonts w:ascii="Arial" w:hAnsi="Arial" w:cs="Arial"/>
          <w:color w:val="auto"/>
          <w:lang w:val="en-GB"/>
        </w:rPr>
      </w:pPr>
      <w:r>
        <w:rPr>
          <w:rFonts w:ascii="Arial" w:hAnsi="Arial" w:cs="Arial"/>
          <w:color w:val="auto"/>
          <w:lang w:val="en-GB"/>
        </w:rPr>
        <w:t>NB: A fax</w:t>
      </w:r>
      <w:r w:rsidR="00691D3D">
        <w:rPr>
          <w:rFonts w:ascii="Arial" w:hAnsi="Arial" w:cs="Arial"/>
          <w:color w:val="auto"/>
          <w:lang w:val="en-GB"/>
        </w:rPr>
        <w:t>ed/scanned/mailed</w:t>
      </w:r>
      <w:r>
        <w:rPr>
          <w:rFonts w:ascii="Arial" w:hAnsi="Arial" w:cs="Arial"/>
          <w:color w:val="auto"/>
          <w:lang w:val="en-GB"/>
        </w:rPr>
        <w:t xml:space="preserve"> prescription does not fall within the definition of a legally valid prescription because it has not been signed in ink by an appropriate prescriber.</w:t>
      </w:r>
    </w:p>
    <w:p w14:paraId="3150779D" w14:textId="77777777" w:rsidR="000D4266" w:rsidRPr="00BA70D8" w:rsidRDefault="000D4266" w:rsidP="000D4266">
      <w:pPr>
        <w:pStyle w:val="Default"/>
        <w:spacing w:after="0"/>
        <w:ind w:left="284"/>
        <w:rPr>
          <w:rFonts w:ascii="Arial" w:hAnsi="Arial" w:cs="Arial"/>
          <w:color w:val="auto"/>
          <w:lang w:val="en-GB"/>
        </w:rPr>
      </w:pPr>
    </w:p>
    <w:p w14:paraId="7709979A" w14:textId="77777777" w:rsidR="000D4266" w:rsidRPr="00BA70D8" w:rsidRDefault="000D4266" w:rsidP="000D4266">
      <w:pPr>
        <w:pStyle w:val="Default"/>
        <w:spacing w:after="0"/>
        <w:rPr>
          <w:rFonts w:ascii="Arial" w:hAnsi="Arial" w:cs="Arial"/>
          <w:color w:val="auto"/>
          <w:lang w:val="en-GB"/>
        </w:rPr>
      </w:pPr>
      <w:r w:rsidRPr="00BA70D8">
        <w:rPr>
          <w:rFonts w:ascii="Arial" w:hAnsi="Arial" w:cs="Arial"/>
          <w:color w:val="auto"/>
          <w:lang w:val="en-GB"/>
        </w:rPr>
        <w:t xml:space="preserve">See sections on </w:t>
      </w:r>
      <w:hyperlink w:anchor="_Private_prescribing" w:history="1">
        <w:r w:rsidRPr="00BA70D8">
          <w:rPr>
            <w:rStyle w:val="Hyperlink"/>
            <w:rFonts w:ascii="Arial" w:hAnsi="Arial" w:cs="Arial"/>
            <w:lang w:val="en-GB"/>
          </w:rPr>
          <w:t>private prescribing</w:t>
        </w:r>
      </w:hyperlink>
      <w:r w:rsidRPr="00BA70D8">
        <w:rPr>
          <w:rFonts w:ascii="Arial" w:hAnsi="Arial" w:cs="Arial"/>
          <w:color w:val="auto"/>
          <w:lang w:val="en-GB"/>
        </w:rPr>
        <w:t xml:space="preserve"> and </w:t>
      </w:r>
      <w:hyperlink w:anchor="_Prescribing_in_instalments" w:history="1">
        <w:r w:rsidRPr="00BA70D8">
          <w:rPr>
            <w:rStyle w:val="Hyperlink"/>
            <w:rFonts w:ascii="Arial" w:hAnsi="Arial" w:cs="Arial"/>
            <w:lang w:val="en-GB"/>
          </w:rPr>
          <w:t>instalment prescribing</w:t>
        </w:r>
      </w:hyperlink>
      <w:r w:rsidRPr="00BA70D8">
        <w:rPr>
          <w:rFonts w:ascii="Arial" w:hAnsi="Arial" w:cs="Arial"/>
          <w:color w:val="auto"/>
          <w:lang w:val="en-GB"/>
        </w:rPr>
        <w:t xml:space="preserve"> for additional information.</w:t>
      </w:r>
    </w:p>
    <w:p w14:paraId="4609D96B" w14:textId="77777777" w:rsidR="00967B64" w:rsidRPr="00BA70D8" w:rsidRDefault="00967B64" w:rsidP="00E721EB">
      <w:pPr>
        <w:pStyle w:val="Default"/>
        <w:spacing w:after="0"/>
        <w:rPr>
          <w:rFonts w:ascii="Arial" w:hAnsi="Arial" w:cs="Arial"/>
          <w:color w:val="auto"/>
          <w:lang w:val="en-GB"/>
        </w:rPr>
      </w:pPr>
    </w:p>
    <w:p w14:paraId="02E6BC0F" w14:textId="77777777" w:rsidR="000D4266" w:rsidRPr="00BA70D8" w:rsidRDefault="000D4266" w:rsidP="00D03D89">
      <w:pPr>
        <w:pStyle w:val="Heading2"/>
      </w:pPr>
      <w:bookmarkStart w:id="183" w:name="_Toc134708600"/>
      <w:r>
        <w:t>S</w:t>
      </w:r>
      <w:r w:rsidRPr="00BA70D8">
        <w:t>chedule 4 and 5 controlled drugs</w:t>
      </w:r>
      <w:bookmarkEnd w:id="183"/>
    </w:p>
    <w:p w14:paraId="68C94B49" w14:textId="77777777" w:rsidR="000D4266" w:rsidRDefault="000D4266" w:rsidP="000D4266">
      <w:pPr>
        <w:pStyle w:val="CM63"/>
        <w:spacing w:after="0"/>
      </w:pPr>
      <w:r w:rsidRPr="00BA70D8">
        <w:t>Prescriptions for Schedule 4 and 5 CDs are exempt from the specific prescription requirements of the Misuse of Drugs Regulations 2001. However, they must still comply with the general prescription requirements as specified under the Medicines Act.</w:t>
      </w:r>
      <w:bookmarkStart w:id="184" w:name="_Toc302122975"/>
      <w:bookmarkStart w:id="185" w:name="Sec7f"/>
    </w:p>
    <w:p w14:paraId="0D5A2670" w14:textId="77777777" w:rsidR="000D4266" w:rsidRDefault="000D4266" w:rsidP="000D4266">
      <w:pPr>
        <w:pStyle w:val="CM63"/>
        <w:spacing w:after="0"/>
      </w:pPr>
    </w:p>
    <w:p w14:paraId="568144EB" w14:textId="77777777" w:rsidR="000D4266" w:rsidRPr="0020330A" w:rsidRDefault="000D4266" w:rsidP="00D03D89">
      <w:pPr>
        <w:pStyle w:val="Heading2"/>
      </w:pPr>
      <w:bookmarkStart w:id="186" w:name="_Toc134708601"/>
      <w:r w:rsidRPr="0020330A">
        <w:t>Validity of prescriptions</w:t>
      </w:r>
      <w:bookmarkEnd w:id="186"/>
      <w:r w:rsidRPr="0020330A">
        <w:t xml:space="preserve"> </w:t>
      </w:r>
      <w:bookmarkEnd w:id="184"/>
      <w:bookmarkEnd w:id="185"/>
    </w:p>
    <w:p w14:paraId="383DC7FC" w14:textId="77777777" w:rsidR="000D4266" w:rsidRPr="0020330A" w:rsidRDefault="000D4266" w:rsidP="000D4266">
      <w:pPr>
        <w:pStyle w:val="CM63"/>
        <w:spacing w:after="0"/>
        <w:rPr>
          <w:rFonts w:ascii="Arial" w:hAnsi="Arial" w:cs="Arial"/>
          <w:lang w:val="en-GB"/>
        </w:rPr>
      </w:pPr>
      <w:r w:rsidRPr="00F51B5D">
        <w:t>In order to reduce the likelihood of CDs being dispensed beyond their clinical need and stored or diverted inappropriately,</w:t>
      </w:r>
      <w:r w:rsidRPr="00BA70D8">
        <w:t xml:space="preserve"> the maximum validity of a prescription for Schedule 1, 2, 3 and 4 CDs is 28 days. The prescription must not be dispensed more than 28 days from the date it was signed and dated by the prescriber. If the prescription has a later start date it must not be dispensed more than 28 days from this date.  </w:t>
      </w:r>
    </w:p>
    <w:p w14:paraId="352DD581" w14:textId="77777777" w:rsidR="000D4266" w:rsidRPr="00ED0C17" w:rsidRDefault="000D4266" w:rsidP="000D4266">
      <w:pPr>
        <w:spacing w:after="0"/>
        <w:rPr>
          <w:rFonts w:ascii="Arial" w:hAnsi="Arial" w:cs="Arial"/>
        </w:rPr>
      </w:pPr>
    </w:p>
    <w:p w14:paraId="3A64903A" w14:textId="77777777" w:rsidR="000D4266" w:rsidRDefault="000D4266" w:rsidP="000D4266">
      <w:pPr>
        <w:spacing w:after="0"/>
        <w:rPr>
          <w:rFonts w:ascii="Arial" w:hAnsi="Arial" w:cs="Arial"/>
        </w:rPr>
      </w:pPr>
      <w:r w:rsidRPr="00ED0C17">
        <w:rPr>
          <w:rFonts w:ascii="Arial" w:hAnsi="Arial" w:cs="Arial"/>
        </w:rPr>
        <w:t xml:space="preserve">In the case of a prescription containing a Schedule 2 or 3 CD to be supplied in instalments, the first instalment must be supplied no later than 28 days after the ‘appropriate date’. </w:t>
      </w:r>
    </w:p>
    <w:p w14:paraId="3EFDDD28" w14:textId="77777777" w:rsidR="000D4266" w:rsidRPr="00ED0C17" w:rsidRDefault="000D4266" w:rsidP="000D4266">
      <w:pPr>
        <w:spacing w:after="0"/>
        <w:rPr>
          <w:rFonts w:ascii="Arial" w:hAnsi="Arial" w:cs="Arial"/>
        </w:rPr>
      </w:pPr>
      <w:r>
        <w:rPr>
          <w:rFonts w:ascii="Arial" w:hAnsi="Arial" w:cs="Arial"/>
        </w:rPr>
        <w:t>Best practice is to include a start date for the first instalment although this is not a mandatory requirement.</w:t>
      </w:r>
    </w:p>
    <w:p w14:paraId="2C1A2A70" w14:textId="77777777" w:rsidR="000D4266" w:rsidRDefault="000D4266" w:rsidP="000D4266">
      <w:pPr>
        <w:spacing w:after="0"/>
        <w:rPr>
          <w:rFonts w:ascii="Arial" w:hAnsi="Arial" w:cs="Arial"/>
        </w:rPr>
      </w:pPr>
      <w:r w:rsidRPr="00ED0C17">
        <w:rPr>
          <w:rFonts w:ascii="Arial" w:hAnsi="Arial" w:cs="Arial"/>
        </w:rPr>
        <w:t xml:space="preserve">If the full quantity of the prescription cannot be supplied when first presented any balance must be collected within this 28 day period. </w:t>
      </w:r>
    </w:p>
    <w:p w14:paraId="02DADB8A" w14:textId="77777777" w:rsidR="000D4266" w:rsidRDefault="000D4266" w:rsidP="000D4266">
      <w:pPr>
        <w:spacing w:after="0"/>
        <w:rPr>
          <w:rFonts w:ascii="Arial" w:hAnsi="Arial" w:cs="Arial"/>
        </w:rPr>
      </w:pPr>
    </w:p>
    <w:p w14:paraId="2124F03C" w14:textId="77777777" w:rsidR="000D4266" w:rsidRDefault="000D4266" w:rsidP="000D4266">
      <w:pPr>
        <w:spacing w:after="0"/>
        <w:rPr>
          <w:rFonts w:ascii="Arial" w:hAnsi="Arial" w:cs="Arial"/>
        </w:rPr>
      </w:pPr>
      <w:r>
        <w:rPr>
          <w:rFonts w:ascii="Arial" w:hAnsi="Arial" w:cs="Arial"/>
        </w:rPr>
        <w:t>Medicines that are not controlled drugs should not be prescribed on the same form as schedule 2 or 3 controlled drugs.</w:t>
      </w:r>
    </w:p>
    <w:p w14:paraId="212102FF" w14:textId="77777777" w:rsidR="000D4266" w:rsidRPr="00ED0C17" w:rsidRDefault="000D4266" w:rsidP="000D4266">
      <w:pPr>
        <w:spacing w:after="0"/>
        <w:rPr>
          <w:rFonts w:ascii="Arial" w:hAnsi="Arial" w:cs="Arial"/>
        </w:rPr>
      </w:pPr>
    </w:p>
    <w:p w14:paraId="0A7CA8E9" w14:textId="77777777" w:rsidR="000D4266" w:rsidRPr="00ED0C17" w:rsidRDefault="00FF46C8" w:rsidP="000D4266">
      <w:pPr>
        <w:spacing w:after="0"/>
        <w:rPr>
          <w:rFonts w:ascii="Arial" w:hAnsi="Arial" w:cs="Arial"/>
        </w:rPr>
      </w:pPr>
      <w:hyperlink r:id="rId53" w:history="1">
        <w:r w:rsidR="000D4266" w:rsidRPr="000D4266">
          <w:rPr>
            <w:rStyle w:val="Hyperlink"/>
            <w:rFonts w:ascii="Arial" w:hAnsi="Arial" w:cs="Arial"/>
          </w:rPr>
          <w:t>Further information can be found here</w:t>
        </w:r>
      </w:hyperlink>
      <w:r w:rsidR="000D4266" w:rsidRPr="00ED0C17">
        <w:rPr>
          <w:rFonts w:ascii="Arial" w:hAnsi="Arial" w:cs="Arial"/>
        </w:rPr>
        <w:t xml:space="preserve"> </w:t>
      </w:r>
    </w:p>
    <w:p w14:paraId="6B68B5EE" w14:textId="77777777" w:rsidR="00E31C9B" w:rsidRPr="00ED0C17" w:rsidRDefault="00E31C9B" w:rsidP="00ED0C17"/>
    <w:p w14:paraId="2B1849A6" w14:textId="77777777" w:rsidR="00E31507" w:rsidRPr="00BA70D8" w:rsidRDefault="00E31507" w:rsidP="00D03D89">
      <w:pPr>
        <w:pStyle w:val="Heading2"/>
      </w:pPr>
      <w:bookmarkStart w:id="187" w:name="_Toc134708602"/>
      <w:r w:rsidRPr="00BA70D8">
        <w:t>Technical errors on a prescription</w:t>
      </w:r>
      <w:bookmarkEnd w:id="187"/>
    </w:p>
    <w:p w14:paraId="5DCE2538" w14:textId="77777777" w:rsidR="000D4266" w:rsidRPr="00BA70D8" w:rsidRDefault="000D4266" w:rsidP="000D4266">
      <w:pPr>
        <w:pStyle w:val="CM59"/>
        <w:spacing w:after="120"/>
        <w:ind w:right="198"/>
        <w:rPr>
          <w:rFonts w:ascii="Arial" w:hAnsi="Arial" w:cs="Arial"/>
          <w:lang w:val="en-GB"/>
        </w:rPr>
      </w:pPr>
      <w:r w:rsidRPr="00BA70D8">
        <w:rPr>
          <w:rFonts w:ascii="Arial" w:hAnsi="Arial" w:cs="Arial"/>
          <w:lang w:val="en-GB"/>
        </w:rPr>
        <w:t>Where a prescription for a Schedule 2 or 3 CD contains minor technical errors but the prescriber’s intentions are clear, pharmacists can make amendments and proceed with the supply. The only errors that pharmacists may amend are:</w:t>
      </w:r>
    </w:p>
    <w:p w14:paraId="4876ACDC" w14:textId="77777777" w:rsidR="000D4266" w:rsidRPr="00BA70D8" w:rsidRDefault="000D4266" w:rsidP="000D4266">
      <w:pPr>
        <w:pStyle w:val="CM59"/>
        <w:numPr>
          <w:ilvl w:val="0"/>
          <w:numId w:val="164"/>
        </w:numPr>
        <w:spacing w:after="120"/>
        <w:ind w:left="714" w:right="198" w:hanging="357"/>
        <w:rPr>
          <w:rFonts w:ascii="Arial" w:hAnsi="Arial" w:cs="Arial"/>
          <w:lang w:val="en-GB"/>
        </w:rPr>
      </w:pPr>
      <w:r w:rsidRPr="00BA70D8">
        <w:rPr>
          <w:rFonts w:ascii="Arial" w:hAnsi="Arial" w:cs="Arial"/>
          <w:lang w:val="en-GB"/>
        </w:rPr>
        <w:t>minor typographical e</w:t>
      </w:r>
      <w:r>
        <w:rPr>
          <w:rFonts w:ascii="Arial" w:hAnsi="Arial" w:cs="Arial"/>
          <w:lang w:val="en-GB"/>
        </w:rPr>
        <w:t>rrors or spelling mistakes</w:t>
      </w:r>
      <w:r w:rsidRPr="00BA70D8">
        <w:rPr>
          <w:rFonts w:ascii="Arial" w:hAnsi="Arial" w:cs="Arial"/>
          <w:lang w:val="en-GB"/>
        </w:rPr>
        <w:t xml:space="preserve"> </w:t>
      </w:r>
    </w:p>
    <w:p w14:paraId="0BD253C2" w14:textId="77777777" w:rsidR="000D4266" w:rsidRPr="00BA70D8" w:rsidRDefault="000D4266" w:rsidP="000D4266">
      <w:pPr>
        <w:pStyle w:val="CM59"/>
        <w:numPr>
          <w:ilvl w:val="0"/>
          <w:numId w:val="164"/>
        </w:numPr>
        <w:spacing w:after="0"/>
        <w:ind w:right="198"/>
        <w:rPr>
          <w:rFonts w:ascii="Arial" w:hAnsi="Arial" w:cs="Arial"/>
          <w:lang w:val="en-GB"/>
        </w:rPr>
      </w:pPr>
      <w:r w:rsidRPr="00BA70D8">
        <w:rPr>
          <w:rFonts w:ascii="Arial" w:hAnsi="Arial" w:cs="Arial"/>
          <w:lang w:val="en-GB"/>
        </w:rPr>
        <w:t>where the total quantity of the preparation of the CD or the number of dosage units is specified in either words or figures but not both (they may add the words or the figures to the CD prescripti</w:t>
      </w:r>
      <w:r w:rsidR="00947676">
        <w:rPr>
          <w:rFonts w:ascii="Arial" w:hAnsi="Arial" w:cs="Arial"/>
          <w:lang w:val="en-GB"/>
        </w:rPr>
        <w:t>on if they have been omitted)</w:t>
      </w:r>
    </w:p>
    <w:p w14:paraId="1EE3F92B" w14:textId="77777777" w:rsidR="000D4266" w:rsidRPr="00BA70D8" w:rsidRDefault="000D4266" w:rsidP="000D4266">
      <w:pPr>
        <w:rPr>
          <w:rFonts w:ascii="Arial" w:hAnsi="Arial"/>
          <w:lang w:eastAsia="en-US"/>
        </w:rPr>
      </w:pPr>
    </w:p>
    <w:p w14:paraId="2ADAA93C" w14:textId="77777777" w:rsidR="000D4266" w:rsidRDefault="000D4266" w:rsidP="000D4266">
      <w:pPr>
        <w:autoSpaceDE w:val="0"/>
        <w:autoSpaceDN w:val="0"/>
        <w:adjustRightInd w:val="0"/>
        <w:spacing w:after="0"/>
        <w:rPr>
          <w:rFonts w:ascii="Arial" w:hAnsi="Arial" w:cs="Arial"/>
          <w:color w:val="1C2244"/>
        </w:rPr>
      </w:pPr>
      <w:r w:rsidRPr="00AE3878">
        <w:rPr>
          <w:rFonts w:ascii="Arial" w:hAnsi="Arial" w:cs="Arial"/>
          <w:color w:val="1C2244"/>
        </w:rPr>
        <w:lastRenderedPageBreak/>
        <w:t>The pharmacist needs to have exercised due</w:t>
      </w:r>
      <w:r>
        <w:rPr>
          <w:rFonts w:ascii="Arial" w:hAnsi="Arial" w:cs="Arial"/>
          <w:color w:val="1C2244"/>
        </w:rPr>
        <w:t xml:space="preserve"> diligence, and be satisfied that the prescription is genuine and that the supply is in accordance with the intention of the prescriber.</w:t>
      </w:r>
    </w:p>
    <w:p w14:paraId="219B28A2" w14:textId="77777777" w:rsidR="0097637D" w:rsidRDefault="0097637D" w:rsidP="000D4266">
      <w:pPr>
        <w:autoSpaceDE w:val="0"/>
        <w:autoSpaceDN w:val="0"/>
        <w:adjustRightInd w:val="0"/>
        <w:spacing w:after="0"/>
        <w:rPr>
          <w:rFonts w:ascii="Arial" w:hAnsi="Arial" w:cs="Arial"/>
          <w:color w:val="1C2244"/>
        </w:rPr>
      </w:pPr>
    </w:p>
    <w:p w14:paraId="58728D6A" w14:textId="77777777" w:rsidR="000D4266" w:rsidRPr="00AE3878" w:rsidRDefault="000D4266" w:rsidP="000D4266">
      <w:pPr>
        <w:autoSpaceDE w:val="0"/>
        <w:autoSpaceDN w:val="0"/>
        <w:adjustRightInd w:val="0"/>
        <w:spacing w:after="0"/>
        <w:rPr>
          <w:rFonts w:ascii="Arial" w:hAnsi="Arial" w:cs="Arial"/>
          <w:color w:val="1C2244"/>
        </w:rPr>
      </w:pPr>
      <w:r>
        <w:rPr>
          <w:rFonts w:ascii="Arial" w:hAnsi="Arial" w:cs="Arial"/>
          <w:color w:val="1C2244"/>
        </w:rPr>
        <w:t>The</w:t>
      </w:r>
      <w:r w:rsidRPr="00AE3878">
        <w:rPr>
          <w:rFonts w:ascii="Arial" w:hAnsi="Arial" w:cs="Arial"/>
          <w:color w:val="1C2244"/>
        </w:rPr>
        <w:t xml:space="preserve"> prescription</w:t>
      </w:r>
      <w:r>
        <w:rPr>
          <w:rFonts w:ascii="Arial" w:hAnsi="Arial" w:cs="Arial"/>
          <w:color w:val="1C2244"/>
        </w:rPr>
        <w:t xml:space="preserve"> </w:t>
      </w:r>
      <w:r w:rsidRPr="00AE3878">
        <w:rPr>
          <w:rFonts w:ascii="Arial" w:hAnsi="Arial" w:cs="Arial"/>
          <w:color w:val="1C2244"/>
        </w:rPr>
        <w:t>must also be marked to show that the amendments</w:t>
      </w:r>
      <w:r>
        <w:rPr>
          <w:rFonts w:ascii="Arial" w:hAnsi="Arial" w:cs="Arial"/>
          <w:color w:val="1C2244"/>
        </w:rPr>
        <w:t xml:space="preserve"> </w:t>
      </w:r>
      <w:r w:rsidRPr="00AE3878">
        <w:rPr>
          <w:rFonts w:ascii="Arial" w:hAnsi="Arial" w:cs="Arial"/>
          <w:color w:val="1C2244"/>
        </w:rPr>
        <w:t>are attributable to the pharmacist (e.g. name, date,</w:t>
      </w:r>
      <w:r w:rsidRPr="008039A7">
        <w:rPr>
          <w:rFonts w:ascii="Arial" w:hAnsi="Arial" w:cs="Arial"/>
          <w:color w:val="1C2244"/>
        </w:rPr>
        <w:t xml:space="preserve"> </w:t>
      </w:r>
      <w:r w:rsidRPr="00AE3878">
        <w:rPr>
          <w:rFonts w:ascii="Arial" w:hAnsi="Arial" w:cs="Arial"/>
          <w:color w:val="1C2244"/>
        </w:rPr>
        <w:t>signature and GPhC registration number).</w:t>
      </w:r>
    </w:p>
    <w:p w14:paraId="3DA80F0C" w14:textId="77777777" w:rsidR="0097637D" w:rsidRDefault="0097637D" w:rsidP="0097637D">
      <w:pPr>
        <w:autoSpaceDE w:val="0"/>
        <w:autoSpaceDN w:val="0"/>
        <w:adjustRightInd w:val="0"/>
        <w:spacing w:after="0"/>
        <w:rPr>
          <w:rFonts w:ascii="Arial" w:hAnsi="Arial" w:cs="Arial"/>
          <w:color w:val="1C2244"/>
        </w:rPr>
      </w:pPr>
    </w:p>
    <w:p w14:paraId="73561CA4" w14:textId="77777777" w:rsidR="0020330A" w:rsidRDefault="000D4266" w:rsidP="0097637D">
      <w:pPr>
        <w:autoSpaceDE w:val="0"/>
        <w:autoSpaceDN w:val="0"/>
        <w:adjustRightInd w:val="0"/>
        <w:spacing w:after="0"/>
        <w:rPr>
          <w:sz w:val="10"/>
          <w:szCs w:val="10"/>
          <w:lang w:val="en-US" w:eastAsia="en-US"/>
        </w:rPr>
      </w:pPr>
      <w:r w:rsidRPr="00AE3878">
        <w:rPr>
          <w:rFonts w:ascii="Arial" w:hAnsi="Arial" w:cs="Arial"/>
          <w:color w:val="1C2244"/>
        </w:rPr>
        <w:t>Pharmacists cannot correct other amendments</w:t>
      </w:r>
      <w:r w:rsidR="0097637D">
        <w:rPr>
          <w:rFonts w:ascii="Arial" w:hAnsi="Arial" w:cs="Arial"/>
          <w:color w:val="1C2244"/>
        </w:rPr>
        <w:t xml:space="preserve"> </w:t>
      </w:r>
      <w:r w:rsidRPr="00AE3878">
        <w:rPr>
          <w:rFonts w:ascii="Arial" w:hAnsi="Arial" w:cs="Arial"/>
          <w:color w:val="1C2244"/>
        </w:rPr>
        <w:t>or omissions (e.g. missing date, incorrect dose, form or strength). These should be corrected by</w:t>
      </w:r>
      <w:r>
        <w:rPr>
          <w:rFonts w:ascii="Arial" w:hAnsi="Arial" w:cs="Arial"/>
          <w:color w:val="1C2244"/>
        </w:rPr>
        <w:t xml:space="preserve"> </w:t>
      </w:r>
      <w:r w:rsidRPr="00AE3878">
        <w:rPr>
          <w:rFonts w:ascii="Arial" w:hAnsi="Arial" w:cs="Arial"/>
          <w:color w:val="1C2244"/>
        </w:rPr>
        <w:t>the original prescriber or, in an emergency, another</w:t>
      </w:r>
      <w:r>
        <w:rPr>
          <w:rFonts w:ascii="Arial" w:hAnsi="Arial" w:cs="Arial"/>
          <w:color w:val="1C2244"/>
        </w:rPr>
        <w:t xml:space="preserve"> </w:t>
      </w:r>
      <w:r w:rsidRPr="00AE3878">
        <w:rPr>
          <w:rFonts w:ascii="Arial" w:hAnsi="Arial" w:cs="Arial"/>
          <w:color w:val="1C2244"/>
        </w:rPr>
        <w:t>prescriber authorised to prescribe CDs.</w:t>
      </w:r>
      <w:r>
        <w:rPr>
          <w:rFonts w:ascii="Arial" w:hAnsi="Arial" w:cs="Arial"/>
          <w:color w:val="1C2244"/>
        </w:rPr>
        <w:t xml:space="preserve"> </w:t>
      </w:r>
      <w:r w:rsidRPr="00AE3878">
        <w:rPr>
          <w:rFonts w:ascii="Arial" w:hAnsi="Arial" w:cs="Arial"/>
          <w:color w:val="1C2244"/>
        </w:rPr>
        <w:t>Amendments cannot be made by covering letter</w:t>
      </w:r>
      <w:r>
        <w:rPr>
          <w:rFonts w:ascii="Arial" w:hAnsi="Arial" w:cs="Arial"/>
          <w:color w:val="1C2244"/>
        </w:rPr>
        <w:t xml:space="preserve"> </w:t>
      </w:r>
      <w:r w:rsidRPr="00AE3878">
        <w:rPr>
          <w:rFonts w:ascii="Arial" w:hAnsi="Arial" w:cs="Arial"/>
          <w:color w:val="1C2244"/>
        </w:rPr>
        <w:t>from the prescriber.</w:t>
      </w:r>
    </w:p>
    <w:p w14:paraId="4995C540" w14:textId="77777777" w:rsidR="00BB288F" w:rsidRDefault="00BB288F" w:rsidP="0020330A">
      <w:pPr>
        <w:rPr>
          <w:sz w:val="10"/>
          <w:szCs w:val="10"/>
          <w:lang w:val="en-US" w:eastAsia="en-US"/>
        </w:rPr>
      </w:pPr>
    </w:p>
    <w:tbl>
      <w:tblPr>
        <w:tblW w:w="5000" w:type="pct"/>
        <w:jc w:val="center"/>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93"/>
        <w:gridCol w:w="3242"/>
        <w:gridCol w:w="3097"/>
      </w:tblGrid>
      <w:tr w:rsidR="00BD4CBE" w:rsidRPr="00BA70D8" w14:paraId="749CC2EA" w14:textId="77777777" w:rsidTr="00570F28">
        <w:trPr>
          <w:trHeight w:hRule="exact" w:val="704"/>
          <w:jc w:val="center"/>
        </w:trPr>
        <w:tc>
          <w:tcPr>
            <w:tcW w:w="9854" w:type="dxa"/>
            <w:gridSpan w:val="3"/>
            <w:tcBorders>
              <w:top w:val="single" w:sz="2" w:space="0" w:color="008000"/>
              <w:left w:val="single" w:sz="2" w:space="0" w:color="008000"/>
              <w:bottom w:val="single" w:sz="2" w:space="0" w:color="008000"/>
              <w:right w:val="single" w:sz="2" w:space="0" w:color="008000"/>
            </w:tcBorders>
            <w:shd w:val="clear" w:color="auto" w:fill="008000"/>
          </w:tcPr>
          <w:p w14:paraId="11BD03E4" w14:textId="46D4C347" w:rsidR="00E31507" w:rsidRDefault="00F54A7F" w:rsidP="007261FF">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7760" behindDoc="0" locked="0" layoutInCell="1" allowOverlap="1" wp14:anchorId="5E4EC7ED" wp14:editId="78CF614D">
                      <wp:simplePos x="0" y="0"/>
                      <wp:positionH relativeFrom="column">
                        <wp:posOffset>5896610</wp:posOffset>
                      </wp:positionH>
                      <wp:positionV relativeFrom="paragraph">
                        <wp:posOffset>57785</wp:posOffset>
                      </wp:positionV>
                      <wp:extent cx="179705" cy="194310"/>
                      <wp:effectExtent l="0" t="0" r="0" b="0"/>
                      <wp:wrapNone/>
                      <wp:docPr id="142"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43" name="AutoShape 1467"/>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44" name="Text Box 1468"/>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E62BF51"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EC7ED" id="Group 1466" o:spid="_x0000_s1073" style="position:absolute;margin-left:464.3pt;margin-top:4.55pt;width:14.15pt;height:15.3pt;z-index:25163776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BT8Gof4AIAADQIAAAOAAAAAAAAAAAA&#10;AAAAAC4CAABkcnMvZTJvRG9jLnhtbFBLAQItABQABgAIAAAAIQAWOoJo4AAAAAgBAAAPAAAAAAAA&#10;AAAAAAAAADoFAABkcnMvZG93bnJldi54bWxQSwUGAAAAAAQABADzAAAARwYAAAAA&#10;">
                      <v:shape id="AutoShape 1467" o:spid="_x0000_s107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" strokecolor="white"/>
                      <v:shape id="Text Box 1468" o:spid="_x0000_s107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" strokecolor="white">
                        <v:textbox inset="0,0,0,0">
                          <w:txbxContent>
                            <w:p w14:paraId="4E62BF51"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B4AFAED" w14:textId="77777777" w:rsidR="007261FF" w:rsidRPr="00E31507" w:rsidRDefault="007261FF" w:rsidP="007261FF">
            <w:pPr>
              <w:rPr>
                <w:rFonts w:ascii="Arial" w:hAnsi="Arial" w:cs="Aharoni"/>
                <w:b/>
                <w:color w:val="FFFFFF"/>
                <w:szCs w:val="4"/>
              </w:rPr>
            </w:pPr>
            <w:r w:rsidRPr="00BA70D8">
              <w:rPr>
                <w:rFonts w:ascii="Arial" w:hAnsi="Arial" w:cs="Aharoni"/>
                <w:b/>
                <w:color w:val="FFFFFF"/>
                <w:szCs w:val="22"/>
              </w:rPr>
              <w:t>Good Practice</w:t>
            </w:r>
            <w:r w:rsidRPr="00BA70D8">
              <w:rPr>
                <w:rFonts w:ascii="Arial" w:hAnsi="Arial" w:cs="Aharoni"/>
                <w:color w:val="FFFFFF"/>
                <w:szCs w:val="22"/>
              </w:rPr>
              <w:t xml:space="preserve"> </w:t>
            </w:r>
            <w:r w:rsidR="00E31507">
              <w:rPr>
                <w:rFonts w:ascii="Arial" w:hAnsi="Arial" w:cs="Aharoni"/>
                <w:b/>
                <w:color w:val="FFFFFF"/>
                <w:szCs w:val="18"/>
              </w:rPr>
              <w:t>(Prescriptions)</w:t>
            </w:r>
          </w:p>
          <w:p w14:paraId="2689194F" w14:textId="77777777" w:rsidR="00BD4CBE" w:rsidRPr="00BA70D8" w:rsidRDefault="00BD4CBE" w:rsidP="00BD4CBE">
            <w:pPr>
              <w:rPr>
                <w:rFonts w:ascii="Arial" w:hAnsi="Arial" w:cs="Arial"/>
                <w:color w:val="FFFFFF"/>
                <w:szCs w:val="22"/>
              </w:rPr>
            </w:pPr>
          </w:p>
        </w:tc>
      </w:tr>
      <w:tr w:rsidR="007261FF" w:rsidRPr="00BA70D8" w14:paraId="7D0648B5" w14:textId="77777777" w:rsidTr="00570F28">
        <w:tblPrEx>
          <w:shd w:val="clear" w:color="auto" w:fill="B6DDE8"/>
          <w:tblLook w:val="01E0" w:firstRow="1" w:lastRow="1" w:firstColumn="1" w:lastColumn="1" w:noHBand="0" w:noVBand="0"/>
        </w:tblPrEx>
        <w:trPr>
          <w:trHeight w:hRule="exact" w:val="5903"/>
          <w:jc w:val="center"/>
        </w:trPr>
        <w:tc>
          <w:tcPr>
            <w:tcW w:w="3369" w:type="dxa"/>
            <w:tcBorders>
              <w:top w:val="nil"/>
              <w:left w:val="nil"/>
              <w:bottom w:val="nil"/>
              <w:right w:val="single" w:sz="12" w:space="0" w:color="008000"/>
            </w:tcBorders>
            <w:shd w:val="clear" w:color="auto" w:fill="D6E3BC"/>
          </w:tcPr>
          <w:p w14:paraId="3CEE7555" w14:textId="77777777" w:rsidR="007261FF" w:rsidRPr="00BA70D8" w:rsidRDefault="007261FF" w:rsidP="007D20CB">
            <w:pPr>
              <w:pStyle w:val="Default"/>
              <w:numPr>
                <w:ilvl w:val="0"/>
                <w:numId w:val="120"/>
              </w:numPr>
              <w:tabs>
                <w:tab w:val="left" w:pos="318"/>
              </w:tabs>
              <w:spacing w:after="120"/>
              <w:ind w:left="318" w:hanging="284"/>
              <w:rPr>
                <w:rFonts w:ascii="Arial" w:hAnsi="Arial" w:cs="Calibri"/>
                <w:color w:val="auto"/>
                <w:szCs w:val="20"/>
                <w:lang w:val="en-GB"/>
              </w:rPr>
            </w:pPr>
            <w:r w:rsidRPr="00BA70D8">
              <w:rPr>
                <w:rFonts w:ascii="Arial" w:hAnsi="Arial" w:cs="Calibri"/>
                <w:color w:val="auto"/>
                <w:szCs w:val="20"/>
                <w:lang w:val="en-GB"/>
              </w:rPr>
              <w:t xml:space="preserve">All prescriptions for Schedule 2 and 3 CDs should </w:t>
            </w:r>
            <w:r w:rsidR="00947676">
              <w:rPr>
                <w:rFonts w:ascii="Arial" w:hAnsi="Arial" w:cs="Calibri"/>
                <w:color w:val="auto"/>
                <w:szCs w:val="20"/>
                <w:lang w:val="en-GB"/>
              </w:rPr>
              <w:t>include the patients CHI number</w:t>
            </w:r>
          </w:p>
          <w:p w14:paraId="23180E21" w14:textId="77777777" w:rsidR="007261FF" w:rsidRPr="00BA70D8" w:rsidRDefault="007261FF" w:rsidP="007D20CB">
            <w:pPr>
              <w:pStyle w:val="Default"/>
              <w:numPr>
                <w:ilvl w:val="0"/>
                <w:numId w:val="120"/>
              </w:numPr>
              <w:tabs>
                <w:tab w:val="left" w:pos="318"/>
              </w:tabs>
              <w:spacing w:after="120"/>
              <w:ind w:left="318" w:hanging="284"/>
              <w:rPr>
                <w:rFonts w:ascii="Arial" w:hAnsi="Arial" w:cs="Calibri"/>
                <w:color w:val="auto"/>
                <w:szCs w:val="20"/>
                <w:lang w:val="en-GB"/>
              </w:rPr>
            </w:pPr>
            <w:r w:rsidRPr="00BA70D8">
              <w:rPr>
                <w:rFonts w:ascii="Arial" w:hAnsi="Arial" w:cs="Calibri"/>
                <w:color w:val="auto"/>
                <w:szCs w:val="20"/>
                <w:lang w:val="en-GB"/>
              </w:rPr>
              <w:t xml:space="preserve">The prescriber’s full name, address and telephone number where they can usually be contacted should </w:t>
            </w:r>
            <w:r w:rsidR="00947676">
              <w:rPr>
                <w:rFonts w:ascii="Arial" w:hAnsi="Arial" w:cs="Calibri"/>
                <w:color w:val="auto"/>
                <w:szCs w:val="20"/>
                <w:lang w:val="en-GB"/>
              </w:rPr>
              <w:t>be included on the prescription</w:t>
            </w:r>
          </w:p>
          <w:p w14:paraId="6CE2D011" w14:textId="77777777" w:rsidR="007261FF" w:rsidRPr="00570F28" w:rsidRDefault="007261FF" w:rsidP="007D20CB">
            <w:pPr>
              <w:pStyle w:val="Default"/>
              <w:numPr>
                <w:ilvl w:val="0"/>
                <w:numId w:val="120"/>
              </w:numPr>
              <w:tabs>
                <w:tab w:val="left" w:pos="318"/>
              </w:tabs>
              <w:spacing w:after="120"/>
              <w:ind w:left="318" w:right="-108" w:hanging="284"/>
              <w:rPr>
                <w:rFonts w:ascii="Arial" w:hAnsi="Arial" w:cs="Calibri"/>
                <w:color w:val="auto"/>
                <w:szCs w:val="20"/>
                <w:lang w:val="en-GB"/>
              </w:rPr>
            </w:pPr>
            <w:r w:rsidRPr="00570F28">
              <w:rPr>
                <w:rFonts w:ascii="Arial" w:hAnsi="Arial" w:cs="Calibri"/>
                <w:color w:val="auto"/>
                <w:szCs w:val="20"/>
                <w:lang w:val="en-GB"/>
              </w:rPr>
              <w:t>Dosages and frequencies for all CDs should be detailed in full to aid administration. Particular care should be taken to ensure clarity of dosage instructions, where systems such as</w:t>
            </w:r>
            <w:r w:rsidR="00947676">
              <w:rPr>
                <w:rFonts w:ascii="Arial" w:hAnsi="Arial" w:cs="Calibri"/>
                <w:color w:val="auto"/>
                <w:szCs w:val="20"/>
                <w:lang w:val="en-GB"/>
              </w:rPr>
              <w:t xml:space="preserve"> syringe drivers are being used</w:t>
            </w:r>
          </w:p>
          <w:p w14:paraId="54551256" w14:textId="77777777" w:rsidR="007261FF" w:rsidRPr="00BA70D8" w:rsidRDefault="007261FF" w:rsidP="00BD4CBE">
            <w:pPr>
              <w:pStyle w:val="Default"/>
              <w:spacing w:after="120"/>
              <w:ind w:left="318"/>
              <w:rPr>
                <w:rFonts w:ascii="Arial" w:hAnsi="Arial" w:cs="Calibri"/>
                <w:szCs w:val="22"/>
              </w:rPr>
            </w:pPr>
          </w:p>
        </w:tc>
        <w:tc>
          <w:tcPr>
            <w:tcW w:w="3317" w:type="dxa"/>
            <w:tcBorders>
              <w:top w:val="nil"/>
              <w:left w:val="single" w:sz="12" w:space="0" w:color="008000"/>
              <w:bottom w:val="nil"/>
              <w:right w:val="single" w:sz="12" w:space="0" w:color="008000"/>
            </w:tcBorders>
            <w:shd w:val="clear" w:color="auto" w:fill="D6E3BC"/>
          </w:tcPr>
          <w:p w14:paraId="5EAD5850" w14:textId="77777777" w:rsidR="007261FF" w:rsidRPr="00BA70D8" w:rsidRDefault="007261FF" w:rsidP="007D20CB">
            <w:pPr>
              <w:pStyle w:val="Default"/>
              <w:numPr>
                <w:ilvl w:val="0"/>
                <w:numId w:val="120"/>
              </w:numPr>
              <w:tabs>
                <w:tab w:val="left" w:pos="318"/>
              </w:tabs>
              <w:spacing w:after="120"/>
              <w:ind w:left="318" w:hanging="284"/>
              <w:rPr>
                <w:rFonts w:ascii="Arial" w:hAnsi="Arial" w:cs="Calibri"/>
                <w:color w:val="auto"/>
                <w:szCs w:val="20"/>
                <w:lang w:val="en-GB"/>
              </w:rPr>
            </w:pPr>
            <w:r w:rsidRPr="00BA70D8">
              <w:rPr>
                <w:rFonts w:ascii="Arial" w:hAnsi="Arial" w:cs="Calibri"/>
                <w:color w:val="auto"/>
                <w:szCs w:val="20"/>
                <w:lang w:val="en-GB"/>
              </w:rPr>
              <w:t>Any space on the prescription form that has not been written on should be blanked off to reduce the opportunity for fraud, e</w:t>
            </w:r>
            <w:r w:rsidR="00F51B5D">
              <w:rPr>
                <w:rFonts w:ascii="Arial" w:hAnsi="Arial" w:cs="Calibri"/>
                <w:color w:val="auto"/>
                <w:szCs w:val="20"/>
                <w:lang w:val="en-GB"/>
              </w:rPr>
              <w:t>.</w:t>
            </w:r>
            <w:r w:rsidRPr="00BA70D8">
              <w:rPr>
                <w:rFonts w:ascii="Arial" w:hAnsi="Arial" w:cs="Calibri"/>
                <w:color w:val="auto"/>
                <w:szCs w:val="20"/>
                <w:lang w:val="en-GB"/>
              </w:rPr>
              <w:t>g</w:t>
            </w:r>
            <w:r w:rsidR="00F51B5D">
              <w:rPr>
                <w:rFonts w:ascii="Arial" w:hAnsi="Arial" w:cs="Calibri"/>
                <w:color w:val="auto"/>
                <w:szCs w:val="20"/>
                <w:lang w:val="en-GB"/>
              </w:rPr>
              <w:t>.</w:t>
            </w:r>
            <w:r w:rsidR="00947676">
              <w:rPr>
                <w:rFonts w:ascii="Arial" w:hAnsi="Arial" w:cs="Calibri"/>
                <w:color w:val="auto"/>
                <w:szCs w:val="20"/>
                <w:lang w:val="en-GB"/>
              </w:rPr>
              <w:t xml:space="preserve"> by drawing a line through it</w:t>
            </w:r>
          </w:p>
          <w:p w14:paraId="3B21E48E" w14:textId="77777777" w:rsidR="007261FF" w:rsidRPr="00BA70D8" w:rsidRDefault="007261FF" w:rsidP="00E31507">
            <w:pPr>
              <w:pStyle w:val="Default"/>
              <w:tabs>
                <w:tab w:val="left" w:pos="318"/>
              </w:tabs>
              <w:spacing w:after="120"/>
              <w:ind w:left="34"/>
              <w:rPr>
                <w:rFonts w:ascii="Arial" w:hAnsi="Arial" w:cs="Calibri"/>
                <w:szCs w:val="22"/>
              </w:rPr>
            </w:pPr>
          </w:p>
        </w:tc>
        <w:tc>
          <w:tcPr>
            <w:tcW w:w="3168" w:type="dxa"/>
            <w:tcBorders>
              <w:top w:val="nil"/>
              <w:left w:val="single" w:sz="12" w:space="0" w:color="008000"/>
              <w:bottom w:val="nil"/>
              <w:right w:val="nil"/>
            </w:tcBorders>
            <w:shd w:val="clear" w:color="auto" w:fill="D6E3BC"/>
          </w:tcPr>
          <w:p w14:paraId="1E4A0038" w14:textId="77777777" w:rsidR="007261FF" w:rsidRPr="00BA70D8" w:rsidRDefault="00E31507" w:rsidP="007D20CB">
            <w:pPr>
              <w:pStyle w:val="Default"/>
              <w:numPr>
                <w:ilvl w:val="0"/>
                <w:numId w:val="120"/>
              </w:numPr>
              <w:tabs>
                <w:tab w:val="left" w:pos="318"/>
              </w:tabs>
              <w:spacing w:after="120"/>
              <w:ind w:left="318" w:hanging="284"/>
              <w:rPr>
                <w:rFonts w:ascii="Arial" w:hAnsi="Arial" w:cs="Calibri"/>
                <w:color w:val="auto"/>
                <w:szCs w:val="20"/>
                <w:lang w:val="en-GB"/>
              </w:rPr>
            </w:pPr>
            <w:r>
              <w:rPr>
                <w:rFonts w:ascii="Arial" w:hAnsi="Arial" w:cs="Calibri"/>
                <w:color w:val="auto"/>
                <w:szCs w:val="20"/>
                <w:lang w:val="en-GB"/>
              </w:rPr>
              <w:t>CD</w:t>
            </w:r>
            <w:r w:rsidR="007261FF" w:rsidRPr="00BA70D8">
              <w:rPr>
                <w:rFonts w:ascii="Arial" w:hAnsi="Arial" w:cs="Calibri"/>
                <w:color w:val="auto"/>
                <w:szCs w:val="20"/>
                <w:lang w:val="en-GB"/>
              </w:rPr>
              <w:t>s have the potential to be diverted to the illicit market. When a patient presents a CD prescription for an acute condition more than two or three weeks after the prescriptions was issued, it would be prudent to check with the patient and/or the prescriber that the supply of the CD is sti</w:t>
            </w:r>
            <w:r w:rsidR="00947676">
              <w:rPr>
                <w:rFonts w:ascii="Arial" w:hAnsi="Arial" w:cs="Calibri"/>
                <w:color w:val="auto"/>
                <w:szCs w:val="20"/>
                <w:lang w:val="en-GB"/>
              </w:rPr>
              <w:t>ll warranted before dispensing</w:t>
            </w:r>
          </w:p>
          <w:p w14:paraId="17F715A6" w14:textId="77777777" w:rsidR="007261FF" w:rsidRPr="00BA70D8" w:rsidRDefault="007261FF" w:rsidP="007261FF">
            <w:pPr>
              <w:spacing w:after="120"/>
              <w:ind w:left="318" w:hanging="284"/>
              <w:rPr>
                <w:rFonts w:ascii="Arial" w:hAnsi="Arial" w:cs="Calibri"/>
                <w:szCs w:val="20"/>
              </w:rPr>
            </w:pPr>
          </w:p>
        </w:tc>
      </w:tr>
      <w:tr w:rsidR="00BD4CBE" w:rsidRPr="00BA70D8" w14:paraId="0D5DF2D4" w14:textId="77777777" w:rsidTr="00570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99"/>
          <w:jc w:val="center"/>
        </w:trPr>
        <w:tc>
          <w:tcPr>
            <w:tcW w:w="3369" w:type="dxa"/>
            <w:tcBorders>
              <w:top w:val="single" w:sz="2" w:space="0" w:color="3F9F48"/>
              <w:left w:val="single" w:sz="2" w:space="0" w:color="3F9F48"/>
              <w:bottom w:val="single" w:sz="2" w:space="0" w:color="3F9F48"/>
              <w:right w:val="nil"/>
            </w:tcBorders>
            <w:shd w:val="clear" w:color="auto" w:fill="008000"/>
          </w:tcPr>
          <w:p w14:paraId="75204BED" w14:textId="77777777" w:rsidR="00BD4CBE" w:rsidRPr="00BA70D8" w:rsidRDefault="00BD4CBE" w:rsidP="00BD4CBE">
            <w:pPr>
              <w:pStyle w:val="Default"/>
              <w:tabs>
                <w:tab w:val="left" w:pos="851"/>
              </w:tabs>
              <w:spacing w:after="0"/>
              <w:rPr>
                <w:rFonts w:ascii="Arial" w:hAnsi="Arial" w:cs="Arial"/>
                <w:color w:val="211E1E"/>
                <w:lang w:val="en-GB"/>
              </w:rPr>
            </w:pPr>
          </w:p>
          <w:p w14:paraId="730DACD2" w14:textId="77777777" w:rsidR="00BD4CBE" w:rsidRPr="00BA70D8" w:rsidRDefault="00BD4CBE" w:rsidP="00BD4CBE">
            <w:pPr>
              <w:pStyle w:val="Default"/>
              <w:tabs>
                <w:tab w:val="left" w:pos="851"/>
              </w:tabs>
              <w:spacing w:after="0"/>
              <w:rPr>
                <w:rFonts w:ascii="Arial" w:hAnsi="Arial" w:cs="Arial"/>
                <w:color w:val="211E1E"/>
                <w:lang w:val="en-GB"/>
              </w:rPr>
            </w:pPr>
          </w:p>
          <w:p w14:paraId="6EABD984" w14:textId="77777777" w:rsidR="00BD4CBE" w:rsidRPr="00BA70D8" w:rsidRDefault="00BD4CBE" w:rsidP="00BD4CBE">
            <w:pPr>
              <w:pStyle w:val="Default"/>
              <w:tabs>
                <w:tab w:val="left" w:pos="851"/>
              </w:tabs>
              <w:spacing w:after="0"/>
              <w:rPr>
                <w:rFonts w:ascii="Arial" w:hAnsi="Arial" w:cs="Arial"/>
                <w:color w:val="211E1E"/>
                <w:lang w:val="en-GB"/>
              </w:rPr>
            </w:pPr>
          </w:p>
        </w:tc>
        <w:tc>
          <w:tcPr>
            <w:tcW w:w="3317" w:type="dxa"/>
            <w:tcBorders>
              <w:top w:val="single" w:sz="2" w:space="0" w:color="3F9F48"/>
              <w:left w:val="nil"/>
              <w:bottom w:val="single" w:sz="2" w:space="0" w:color="3F9F48"/>
              <w:right w:val="nil"/>
            </w:tcBorders>
            <w:shd w:val="clear" w:color="auto" w:fill="008000"/>
          </w:tcPr>
          <w:p w14:paraId="51C48614" w14:textId="77777777" w:rsidR="00BD4CBE" w:rsidRPr="00BA70D8" w:rsidRDefault="00BD4CBE" w:rsidP="00BD4CBE">
            <w:pPr>
              <w:pStyle w:val="Default"/>
              <w:tabs>
                <w:tab w:val="left" w:pos="851"/>
              </w:tabs>
              <w:spacing w:after="0"/>
              <w:rPr>
                <w:rFonts w:ascii="Arial" w:hAnsi="Arial" w:cs="Arial"/>
                <w:color w:val="211E1E"/>
                <w:lang w:val="en-GB"/>
              </w:rPr>
            </w:pPr>
          </w:p>
        </w:tc>
        <w:tc>
          <w:tcPr>
            <w:tcW w:w="3168" w:type="dxa"/>
            <w:tcBorders>
              <w:top w:val="single" w:sz="2" w:space="0" w:color="3F9F48"/>
              <w:left w:val="nil"/>
              <w:bottom w:val="single" w:sz="2" w:space="0" w:color="3F9F48"/>
              <w:right w:val="single" w:sz="2" w:space="0" w:color="3F9F48"/>
            </w:tcBorders>
            <w:shd w:val="clear" w:color="auto" w:fill="008000"/>
          </w:tcPr>
          <w:p w14:paraId="7B58811B"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683978F8" w14:textId="77777777" w:rsidR="00C6132F" w:rsidRDefault="00C6132F" w:rsidP="00BD4CBE">
      <w:pPr>
        <w:pStyle w:val="Default"/>
        <w:tabs>
          <w:tab w:val="left" w:pos="851"/>
        </w:tabs>
        <w:spacing w:after="0"/>
        <w:rPr>
          <w:rFonts w:ascii="Arial" w:hAnsi="Arial" w:cs="Arial"/>
          <w:color w:val="211E1E"/>
          <w:lang w:val="en-GB"/>
        </w:rPr>
      </w:pPr>
      <w:bookmarkStart w:id="188" w:name="_Toc302122976"/>
    </w:p>
    <w:p w14:paraId="7FE2A6A5" w14:textId="77777777" w:rsidR="00C6132F" w:rsidRDefault="00C6132F">
      <w:pPr>
        <w:spacing w:after="0"/>
        <w:rPr>
          <w:rFonts w:ascii="Arial" w:hAnsi="Arial" w:cs="Arial"/>
          <w:color w:val="211E1E"/>
          <w:lang w:eastAsia="en-US"/>
        </w:rPr>
      </w:pPr>
      <w:r>
        <w:rPr>
          <w:rFonts w:ascii="Arial" w:hAnsi="Arial" w:cs="Arial"/>
          <w:color w:val="211E1E"/>
        </w:rPr>
        <w:br w:type="page"/>
      </w:r>
    </w:p>
    <w:p w14:paraId="351FFF01" w14:textId="77777777" w:rsidR="00E31507" w:rsidRPr="00BA70D8" w:rsidRDefault="00E31507" w:rsidP="00BD4CBE">
      <w:pPr>
        <w:pStyle w:val="Default"/>
        <w:tabs>
          <w:tab w:val="left" w:pos="851"/>
        </w:tabs>
        <w:spacing w:after="0"/>
        <w:rPr>
          <w:rFonts w:ascii="Arial" w:hAnsi="Arial" w:cs="Arial"/>
          <w:color w:val="211E1E"/>
          <w:lang w:val="en-GB"/>
        </w:rPr>
      </w:pPr>
    </w:p>
    <w:tbl>
      <w:tblPr>
        <w:tblW w:w="5000" w:type="pct"/>
        <w:jc w:val="center"/>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350"/>
        <w:gridCol w:w="3211"/>
        <w:gridCol w:w="3071"/>
      </w:tblGrid>
      <w:tr w:rsidR="00BD4CBE" w:rsidRPr="00BA70D8" w14:paraId="4C87852A" w14:textId="77777777" w:rsidTr="006E21F5">
        <w:trPr>
          <w:trHeight w:hRule="exact" w:val="688"/>
          <w:jc w:val="center"/>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278694F8" w14:textId="1205F743" w:rsidR="00BD4CBE" w:rsidRPr="00BA70D8" w:rsidRDefault="00F54A7F" w:rsidP="00BD4CBE">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8784" behindDoc="0" locked="0" layoutInCell="1" allowOverlap="1" wp14:anchorId="0F58B348" wp14:editId="0904A3A0">
                      <wp:simplePos x="0" y="0"/>
                      <wp:positionH relativeFrom="column">
                        <wp:posOffset>5896610</wp:posOffset>
                      </wp:positionH>
                      <wp:positionV relativeFrom="paragraph">
                        <wp:posOffset>57785</wp:posOffset>
                      </wp:positionV>
                      <wp:extent cx="179705" cy="194310"/>
                      <wp:effectExtent l="0" t="0" r="0" b="0"/>
                      <wp:wrapNone/>
                      <wp:docPr id="13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40" name="AutoShape 147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41" name="Text Box 147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FEA1859"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8B348" id="Group 1470" o:spid="_x0000_s1076" style="position:absolute;margin-left:464.3pt;margin-top:4.55pt;width:14.15pt;height:15.3pt;z-index:25163878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CcYDrfcAgAANAgAAA4AAAAAAAAAAAAAAAAA&#10;LgIAAGRycy9lMm9Eb2MueG1sUEsBAi0AFAAGAAgAAAAhABY6gmjgAAAACAEAAA8AAAAAAAAAAAAA&#10;AAAANgUAAGRycy9kb3ducmV2LnhtbFBLBQYAAAAABAAEAPMAAABDBgAAAAA=&#10;">
                      <v:shape id="AutoShape 1471" o:spid="_x0000_s1077"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" strokecolor="white"/>
                      <v:shape id="Text Box 1472" o:spid="_x0000_s1078"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" strokecolor="white">
                        <v:textbox inset="0,0,0,0">
                          <w:txbxContent>
                            <w:p w14:paraId="1FEA1859"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710DAC22" w14:textId="313EBCFF" w:rsidR="007261FF" w:rsidRPr="00BA70D8" w:rsidRDefault="007261FF" w:rsidP="007261FF">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(patients receiving treatment for substance misuse</w:t>
            </w:r>
            <w:r w:rsidR="00F54A7F">
              <w:rPr>
                <w:rFonts w:ascii="Arial" w:hAnsi="Arial" w:cs="Arial"/>
                <w:b/>
                <w:iCs/>
                <w:noProof/>
                <w:szCs w:val="18"/>
              </w:rPr>
              <mc:AlternateContent>
                <mc:Choice Requires="wps">
                  <w:drawing>
                    <wp:anchor distT="0" distB="0" distL="114300" distR="114300" simplePos="0" relativeHeight="251644928" behindDoc="1" locked="0" layoutInCell="1" allowOverlap="1" wp14:anchorId="58E27F03" wp14:editId="5C8D3BDF">
                      <wp:simplePos x="0" y="0"/>
                      <wp:positionH relativeFrom="column">
                        <wp:posOffset>4088130</wp:posOffset>
                      </wp:positionH>
                      <wp:positionV relativeFrom="paragraph">
                        <wp:posOffset>252095</wp:posOffset>
                      </wp:positionV>
                      <wp:extent cx="640715" cy="315595"/>
                      <wp:effectExtent l="0" t="0" r="0" b="0"/>
                      <wp:wrapSquare wrapText="bothSides"/>
                      <wp:docPr id="138"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C0ED4"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27F03" id="Text Box 1491" o:spid="_x0000_s1079" type="#_x0000_t202" style="position:absolute;margin-left:321.9pt;margin-top:19.85pt;width:50.45pt;height:24.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G/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65IvUoeRdQX1kXgjTL6i/4A2HeBPzgbyVMkt&#10;mZ4z89GScnf5chktmILl6nZBAV5nquuMsJKASh44m7bbMNl271C3HdU5z+qB1N7ppMRLT6fuyTVJ&#10;oJPDoy2v43Tr5T/c/AI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eIJRv/UBAADPAwAADgAAAAAAAAAAAAAAAAAuAgAA&#10;ZHJzL2Uyb0RvYy54bWxQSwECLQAUAAYACAAAACEApG8CQd8AAAAJAQAADwAAAAAAAAAAAAAAAABP&#10;BAAAZHJzL2Rvd25yZXYueG1sUEsFBgAAAAAEAAQA8wAAAFsFAAAAAA==&#10;" stroked="f">
                      <v:textbox style="mso-fit-shape-to-text:t">
                        <w:txbxContent>
                          <w:p w14:paraId="1BEC0ED4"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i/>
                <w:color w:val="FFFFFF"/>
                <w:szCs w:val="18"/>
              </w:rPr>
              <w:t>)</w:t>
            </w:r>
          </w:p>
          <w:p w14:paraId="34917D7A" w14:textId="77777777" w:rsidR="00BD4CBE" w:rsidRPr="00BA70D8" w:rsidRDefault="00BD4CBE" w:rsidP="00BD4CBE">
            <w:pPr>
              <w:rPr>
                <w:rFonts w:ascii="Arial" w:hAnsi="Arial" w:cs="Arial"/>
                <w:color w:val="FFFFFF"/>
                <w:szCs w:val="22"/>
              </w:rPr>
            </w:pPr>
          </w:p>
        </w:tc>
      </w:tr>
      <w:tr w:rsidR="007261FF" w:rsidRPr="00BA70D8" w14:paraId="38F801E5" w14:textId="77777777" w:rsidTr="00570F28">
        <w:tblPrEx>
          <w:shd w:val="clear" w:color="auto" w:fill="B6DDE8"/>
          <w:tblLook w:val="01E0" w:firstRow="1" w:lastRow="1" w:firstColumn="1" w:lastColumn="1" w:noHBand="0" w:noVBand="0"/>
        </w:tblPrEx>
        <w:trPr>
          <w:trHeight w:hRule="exact" w:val="5591"/>
          <w:jc w:val="center"/>
        </w:trPr>
        <w:tc>
          <w:tcPr>
            <w:tcW w:w="3402" w:type="dxa"/>
            <w:tcBorders>
              <w:top w:val="nil"/>
              <w:left w:val="nil"/>
              <w:bottom w:val="nil"/>
              <w:right w:val="single" w:sz="12" w:space="0" w:color="008000"/>
            </w:tcBorders>
            <w:shd w:val="clear" w:color="auto" w:fill="D6E3BC"/>
          </w:tcPr>
          <w:p w14:paraId="060C7FEB" w14:textId="77777777" w:rsidR="00C6132F" w:rsidRPr="00BA70D8" w:rsidRDefault="00C6132F" w:rsidP="00C6132F">
            <w:pPr>
              <w:pStyle w:val="Default"/>
              <w:numPr>
                <w:ilvl w:val="0"/>
                <w:numId w:val="121"/>
              </w:numPr>
              <w:tabs>
                <w:tab w:val="left" w:pos="318"/>
              </w:tabs>
              <w:spacing w:after="120"/>
              <w:ind w:left="318" w:hanging="284"/>
              <w:rPr>
                <w:rFonts w:ascii="Arial" w:hAnsi="Arial" w:cs="Calibri"/>
                <w:color w:val="auto"/>
                <w:szCs w:val="20"/>
                <w:lang w:val="en-GB"/>
              </w:rPr>
            </w:pPr>
            <w:r>
              <w:rPr>
                <w:rFonts w:ascii="Arial" w:hAnsi="Arial" w:cs="Calibri"/>
                <w:color w:val="auto"/>
                <w:szCs w:val="20"/>
                <w:lang w:val="en-GB"/>
              </w:rPr>
              <w:t>Opiate Replacement Therapy -w</w:t>
            </w:r>
            <w:r w:rsidRPr="00BA70D8">
              <w:rPr>
                <w:rFonts w:ascii="Arial" w:hAnsi="Arial" w:cs="Calibri"/>
                <w:color w:val="auto"/>
                <w:szCs w:val="20"/>
                <w:lang w:val="en-GB"/>
              </w:rPr>
              <w:t xml:space="preserve">hen patients present more than three days after either the date the prescription was written or the start date, the pharmacist should check with the prescriber before dispensing.  The patient’s tolerance to the opioid may have reduced and the same dose taken after three days break in treatment could result in overdose.  Pharmacists should inform the prescriber or key worker and agree the most appropriate course of </w:t>
            </w:r>
            <w:r w:rsidR="00947676">
              <w:rPr>
                <w:rFonts w:ascii="Arial" w:hAnsi="Arial" w:cs="Calibri"/>
                <w:color w:val="auto"/>
                <w:szCs w:val="20"/>
                <w:lang w:val="en-GB"/>
              </w:rPr>
              <w:t>action</w:t>
            </w:r>
          </w:p>
          <w:p w14:paraId="2893FDD0" w14:textId="77777777" w:rsidR="007261FF" w:rsidRPr="00BA70D8" w:rsidRDefault="007261FF" w:rsidP="007261FF">
            <w:pPr>
              <w:pStyle w:val="Default"/>
              <w:tabs>
                <w:tab w:val="left" w:pos="318"/>
              </w:tabs>
              <w:spacing w:after="0"/>
              <w:ind w:left="318" w:right="-108" w:hanging="284"/>
              <w:rPr>
                <w:rFonts w:ascii="Arial" w:hAnsi="Arial" w:cs="Calibri"/>
                <w:szCs w:val="20"/>
              </w:rPr>
            </w:pPr>
          </w:p>
        </w:tc>
        <w:tc>
          <w:tcPr>
            <w:tcW w:w="3261" w:type="dxa"/>
            <w:tcBorders>
              <w:top w:val="nil"/>
              <w:left w:val="single" w:sz="12" w:space="0" w:color="008000"/>
              <w:bottom w:val="nil"/>
              <w:right w:val="single" w:sz="12" w:space="0" w:color="008000"/>
            </w:tcBorders>
            <w:shd w:val="clear" w:color="auto" w:fill="D6E3BC"/>
          </w:tcPr>
          <w:p w14:paraId="507CEB2E" w14:textId="77777777" w:rsidR="00C6132F" w:rsidRDefault="00C6132F" w:rsidP="00C6132F">
            <w:pPr>
              <w:numPr>
                <w:ilvl w:val="0"/>
                <w:numId w:val="121"/>
              </w:numPr>
              <w:tabs>
                <w:tab w:val="left" w:pos="318"/>
                <w:tab w:val="left" w:pos="459"/>
              </w:tabs>
              <w:spacing w:after="120"/>
              <w:ind w:left="318" w:hanging="284"/>
              <w:rPr>
                <w:rFonts w:ascii="Arial" w:hAnsi="Arial" w:cs="Calibri"/>
                <w:szCs w:val="20"/>
                <w:lang w:eastAsia="en-US"/>
              </w:rPr>
            </w:pPr>
            <w:r w:rsidRPr="00BA70D8">
              <w:rPr>
                <w:rFonts w:ascii="Arial" w:hAnsi="Arial" w:cs="Calibri"/>
                <w:szCs w:val="20"/>
                <w:lang w:eastAsia="en-US"/>
              </w:rPr>
              <w:t>The quantity of drug prescribed on each prescription should be appropriate for the patient’s clinical need. Careful consideration should be given to the quantities prescribed – both to anticipate requirements, e</w:t>
            </w:r>
            <w:r>
              <w:rPr>
                <w:rFonts w:ascii="Arial" w:hAnsi="Arial" w:cs="Calibri"/>
                <w:szCs w:val="20"/>
                <w:lang w:eastAsia="en-US"/>
              </w:rPr>
              <w:t>.</w:t>
            </w:r>
            <w:r w:rsidRPr="00BA70D8">
              <w:rPr>
                <w:rFonts w:ascii="Arial" w:hAnsi="Arial" w:cs="Calibri"/>
                <w:szCs w:val="20"/>
                <w:lang w:eastAsia="en-US"/>
              </w:rPr>
              <w:t>g</w:t>
            </w:r>
            <w:r>
              <w:rPr>
                <w:rFonts w:ascii="Arial" w:hAnsi="Arial" w:cs="Calibri"/>
                <w:szCs w:val="20"/>
                <w:lang w:eastAsia="en-US"/>
              </w:rPr>
              <w:t>.</w:t>
            </w:r>
            <w:r w:rsidRPr="00BA70D8">
              <w:rPr>
                <w:rFonts w:ascii="Arial" w:hAnsi="Arial" w:cs="Calibri"/>
                <w:szCs w:val="20"/>
                <w:lang w:eastAsia="en-US"/>
              </w:rPr>
              <w:t xml:space="preserve"> over a weekend, and to reduce the amount of CD</w:t>
            </w:r>
            <w:r w:rsidR="00947676">
              <w:rPr>
                <w:rFonts w:ascii="Arial" w:hAnsi="Arial" w:cs="Calibri"/>
                <w:szCs w:val="20"/>
                <w:lang w:eastAsia="en-US"/>
              </w:rPr>
              <w:t>s stored in the patient’s home</w:t>
            </w:r>
          </w:p>
          <w:p w14:paraId="63571CA6" w14:textId="77777777" w:rsidR="00A5669B" w:rsidRPr="00BA70D8" w:rsidRDefault="00A5669B" w:rsidP="00A5669B">
            <w:pPr>
              <w:tabs>
                <w:tab w:val="left" w:pos="318"/>
                <w:tab w:val="left" w:pos="459"/>
              </w:tabs>
              <w:spacing w:after="120"/>
              <w:ind w:left="318"/>
              <w:rPr>
                <w:rFonts w:ascii="Arial" w:hAnsi="Arial" w:cs="Calibri"/>
                <w:szCs w:val="20"/>
                <w:lang w:eastAsia="en-US"/>
              </w:rPr>
            </w:pPr>
          </w:p>
          <w:p w14:paraId="1FF2FD73" w14:textId="77777777" w:rsidR="007261FF" w:rsidRPr="00BA70D8" w:rsidRDefault="007261FF" w:rsidP="00BD4CBE">
            <w:pPr>
              <w:pStyle w:val="CM59"/>
              <w:spacing w:after="0"/>
              <w:ind w:left="318" w:right="33"/>
              <w:rPr>
                <w:rFonts w:ascii="Arial" w:hAnsi="Arial" w:cs="Calibri"/>
                <w:szCs w:val="22"/>
              </w:rPr>
            </w:pPr>
          </w:p>
        </w:tc>
        <w:tc>
          <w:tcPr>
            <w:tcW w:w="3118" w:type="dxa"/>
            <w:tcBorders>
              <w:top w:val="nil"/>
              <w:left w:val="single" w:sz="12" w:space="0" w:color="008000"/>
              <w:bottom w:val="single" w:sz="2" w:space="0" w:color="EAF1DD"/>
              <w:right w:val="nil"/>
            </w:tcBorders>
            <w:shd w:val="clear" w:color="auto" w:fill="D6E3BC"/>
          </w:tcPr>
          <w:p w14:paraId="47F1E2E5" w14:textId="77777777" w:rsidR="00C6132F" w:rsidRPr="00A5669B" w:rsidRDefault="00C6132F" w:rsidP="00C6132F">
            <w:pPr>
              <w:numPr>
                <w:ilvl w:val="0"/>
                <w:numId w:val="121"/>
              </w:numPr>
              <w:spacing w:after="0"/>
              <w:ind w:left="318" w:hanging="284"/>
              <w:rPr>
                <w:rFonts w:ascii="Arial" w:hAnsi="Arial" w:cs="Calibri"/>
                <w:iCs/>
                <w:szCs w:val="20"/>
              </w:rPr>
            </w:pPr>
            <w:r w:rsidRPr="00BA70D8">
              <w:rPr>
                <w:rFonts w:ascii="Arial" w:hAnsi="Arial" w:cs="Calibri"/>
                <w:szCs w:val="20"/>
              </w:rPr>
              <w:t xml:space="preserve">Although not a legal requirement there is a strong recommendation that prescriptions for Schedule 2, 3 and 4 CDs should not exceed 30 days supply </w:t>
            </w:r>
            <w:r w:rsidR="00947676">
              <w:rPr>
                <w:rFonts w:ascii="Arial" w:hAnsi="Arial" w:cs="Calibri"/>
                <w:szCs w:val="20"/>
              </w:rPr>
              <w:t>unless there is a clinical need</w:t>
            </w:r>
          </w:p>
          <w:p w14:paraId="259A34EC" w14:textId="77777777" w:rsidR="00C6132F" w:rsidRPr="00A5669B" w:rsidRDefault="00C6132F" w:rsidP="00C6132F">
            <w:pPr>
              <w:spacing w:after="0"/>
              <w:ind w:left="318"/>
              <w:rPr>
                <w:rFonts w:ascii="Arial" w:hAnsi="Arial" w:cs="Calibri"/>
                <w:iCs/>
                <w:szCs w:val="20"/>
              </w:rPr>
            </w:pPr>
          </w:p>
          <w:p w14:paraId="27ED1163" w14:textId="77777777" w:rsidR="007261FF" w:rsidRPr="00A5669B" w:rsidRDefault="007261FF" w:rsidP="00C6132F">
            <w:pPr>
              <w:spacing w:after="0"/>
              <w:rPr>
                <w:rFonts w:ascii="Arial" w:hAnsi="Arial" w:cs="Calibri"/>
                <w:iCs/>
                <w:szCs w:val="20"/>
              </w:rPr>
            </w:pPr>
          </w:p>
          <w:p w14:paraId="4CC0B9A9" w14:textId="77777777" w:rsidR="00A5669B" w:rsidRPr="00A5669B" w:rsidRDefault="00A5669B" w:rsidP="00A5669B">
            <w:pPr>
              <w:spacing w:after="0"/>
              <w:ind w:left="318"/>
              <w:rPr>
                <w:rFonts w:ascii="Arial" w:hAnsi="Arial" w:cs="Calibri"/>
                <w:iCs/>
                <w:szCs w:val="20"/>
              </w:rPr>
            </w:pPr>
          </w:p>
          <w:p w14:paraId="189F792A" w14:textId="77777777" w:rsidR="007261FF" w:rsidRPr="00A5669B" w:rsidRDefault="007261FF" w:rsidP="00A5669B">
            <w:pPr>
              <w:spacing w:after="0"/>
              <w:rPr>
                <w:rFonts w:ascii="Arial" w:hAnsi="Arial" w:cs="Calibri"/>
                <w:iCs/>
                <w:szCs w:val="20"/>
              </w:rPr>
            </w:pPr>
          </w:p>
        </w:tc>
      </w:tr>
      <w:tr w:rsidR="00BD4CBE" w:rsidRPr="00BA70D8" w14:paraId="011072CD" w14:textId="77777777" w:rsidTr="006E21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jc w:val="center"/>
        </w:trPr>
        <w:tc>
          <w:tcPr>
            <w:tcW w:w="3402" w:type="dxa"/>
            <w:tcBorders>
              <w:top w:val="single" w:sz="2" w:space="0" w:color="3F9F48"/>
              <w:left w:val="single" w:sz="2" w:space="0" w:color="3F9F48"/>
              <w:bottom w:val="single" w:sz="2" w:space="0" w:color="3F9F48"/>
              <w:right w:val="nil"/>
            </w:tcBorders>
            <w:shd w:val="clear" w:color="auto" w:fill="008000"/>
          </w:tcPr>
          <w:p w14:paraId="1D6D8C87" w14:textId="77777777" w:rsidR="00BD4CBE" w:rsidRPr="00BA70D8" w:rsidRDefault="00BD4CBE" w:rsidP="00BD4CBE">
            <w:pPr>
              <w:pStyle w:val="Default"/>
              <w:tabs>
                <w:tab w:val="left" w:pos="851"/>
              </w:tabs>
              <w:spacing w:after="0"/>
              <w:rPr>
                <w:rFonts w:ascii="Arial" w:hAnsi="Arial" w:cs="Arial"/>
                <w:color w:val="211E1E"/>
                <w:lang w:val="en-GB"/>
              </w:rPr>
            </w:pPr>
          </w:p>
          <w:p w14:paraId="0EB4E4D2" w14:textId="77777777" w:rsidR="00BD4CBE" w:rsidRPr="00BA70D8" w:rsidRDefault="00BD4CBE" w:rsidP="00BD4CBE">
            <w:pPr>
              <w:pStyle w:val="Default"/>
              <w:tabs>
                <w:tab w:val="left" w:pos="851"/>
              </w:tabs>
              <w:spacing w:after="0"/>
              <w:rPr>
                <w:rFonts w:ascii="Arial" w:hAnsi="Arial" w:cs="Arial"/>
                <w:color w:val="211E1E"/>
                <w:lang w:val="en-GB"/>
              </w:rPr>
            </w:pPr>
          </w:p>
          <w:p w14:paraId="4CBB1498"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1" w:type="dxa"/>
            <w:tcBorders>
              <w:top w:val="single" w:sz="2" w:space="0" w:color="3F9F48"/>
              <w:left w:val="nil"/>
              <w:bottom w:val="single" w:sz="2" w:space="0" w:color="3F9F48"/>
              <w:right w:val="nil"/>
            </w:tcBorders>
            <w:shd w:val="clear" w:color="auto" w:fill="008000"/>
          </w:tcPr>
          <w:p w14:paraId="4011EFEC" w14:textId="77777777" w:rsidR="00BD4CBE" w:rsidRPr="00BA70D8" w:rsidRDefault="00BD4CBE" w:rsidP="00BD4CBE">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single" w:sz="2" w:space="0" w:color="3F9F48"/>
            </w:tcBorders>
            <w:shd w:val="clear" w:color="auto" w:fill="008000"/>
          </w:tcPr>
          <w:p w14:paraId="0B2E0F5F"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6F10DA4B" w14:textId="77777777" w:rsidR="00EE217F" w:rsidRPr="00BA70D8" w:rsidRDefault="00EE217F" w:rsidP="005C7870">
      <w:pPr>
        <w:spacing w:after="0"/>
        <w:rPr>
          <w:rFonts w:ascii="Arial" w:hAnsi="Arial"/>
          <w:lang w:eastAsia="en-US"/>
        </w:rPr>
      </w:pPr>
      <w:bookmarkStart w:id="189" w:name="_Toc302122977"/>
      <w:bookmarkEnd w:id="188"/>
    </w:p>
    <w:p w14:paraId="74935572" w14:textId="77777777" w:rsidR="00CE37D0" w:rsidRPr="00BA70D8" w:rsidRDefault="00CE37D0" w:rsidP="00D03D89">
      <w:pPr>
        <w:pStyle w:val="Heading2"/>
      </w:pPr>
      <w:bookmarkStart w:id="190" w:name="_Toc134708603"/>
      <w:bookmarkStart w:id="191" w:name="Sec7h"/>
      <w:r w:rsidRPr="00BA70D8">
        <w:t>Prescribing more than 30 days supply</w:t>
      </w:r>
      <w:bookmarkEnd w:id="190"/>
    </w:p>
    <w:bookmarkEnd w:id="189"/>
    <w:bookmarkEnd w:id="191"/>
    <w:p w14:paraId="5341F8DD" w14:textId="77777777" w:rsidR="000D29D1" w:rsidRPr="00BA70D8" w:rsidRDefault="002736B0" w:rsidP="002736B0">
      <w:pPr>
        <w:pStyle w:val="Default"/>
        <w:spacing w:after="0"/>
        <w:rPr>
          <w:rFonts w:ascii="Arial" w:hAnsi="Arial" w:cs="Arial"/>
          <w:color w:val="211E1E"/>
          <w:u w:val="single"/>
          <w:lang w:val="en-GB"/>
        </w:rPr>
      </w:pPr>
      <w:r w:rsidRPr="00BA70D8">
        <w:rPr>
          <w:rFonts w:ascii="Arial" w:hAnsi="Arial" w:cs="Arial"/>
          <w:color w:val="211E1E"/>
          <w:lang w:val="en-GB"/>
        </w:rPr>
        <w:t>In exceptional circumstances where the prescriber believes a supply of more than 30 days’ medication is clinically indicated and would not pose an unacceptable threat to patient safety, the prescriber should make a note of the reasons for this in the patient’s notes and be ready to justify their decision if required.</w:t>
      </w:r>
    </w:p>
    <w:p w14:paraId="24F51944" w14:textId="77777777" w:rsidR="00CE37D0" w:rsidRPr="00BA70D8" w:rsidRDefault="00064A57" w:rsidP="00D03D89">
      <w:pPr>
        <w:pStyle w:val="Heading2"/>
      </w:pPr>
      <w:bookmarkStart w:id="192" w:name="_Toc134708604"/>
      <w:bookmarkStart w:id="193" w:name="_Toc302122978"/>
      <w:bookmarkStart w:id="194" w:name="Sec7i"/>
      <w:r>
        <w:t>Dispen</w:t>
      </w:r>
      <w:r w:rsidR="00CE37D0" w:rsidRPr="00BA70D8">
        <w:t>sing more than 30 days supply</w:t>
      </w:r>
      <w:bookmarkEnd w:id="192"/>
    </w:p>
    <w:bookmarkEnd w:id="193"/>
    <w:bookmarkEnd w:id="194"/>
    <w:p w14:paraId="69D71D84" w14:textId="77777777" w:rsidR="002736B0" w:rsidRPr="00BA70D8" w:rsidRDefault="002736B0" w:rsidP="002736B0">
      <w:pPr>
        <w:pStyle w:val="Default"/>
        <w:numPr>
          <w:ilvl w:val="0"/>
          <w:numId w:val="3"/>
        </w:numPr>
        <w:tabs>
          <w:tab w:val="clear" w:pos="360"/>
          <w:tab w:val="num" w:pos="567"/>
        </w:tabs>
        <w:spacing w:after="120"/>
        <w:ind w:left="568" w:hanging="284"/>
        <w:rPr>
          <w:rFonts w:ascii="Arial" w:hAnsi="Arial" w:cs="Arial"/>
          <w:color w:val="211E1E"/>
          <w:lang w:val="en-GB"/>
        </w:rPr>
      </w:pPr>
      <w:r w:rsidRPr="00BA70D8">
        <w:rPr>
          <w:rFonts w:ascii="Arial" w:hAnsi="Arial" w:cs="Arial"/>
          <w:color w:val="211E1E"/>
          <w:lang w:val="en-GB"/>
        </w:rPr>
        <w:t>It is not illegal for a pharmacist to dispense a prescription for more than 30 days’ supply, but they must satisfy themselves as to the clinical appropriateness of t</w:t>
      </w:r>
      <w:r w:rsidR="00947676">
        <w:rPr>
          <w:rFonts w:ascii="Arial" w:hAnsi="Arial" w:cs="Arial"/>
          <w:color w:val="211E1E"/>
          <w:lang w:val="en-GB"/>
        </w:rPr>
        <w:t>he prescription before doing so</w:t>
      </w:r>
    </w:p>
    <w:p w14:paraId="7C944CA8" w14:textId="77777777" w:rsidR="002736B0" w:rsidRPr="00BA70D8" w:rsidRDefault="002736B0" w:rsidP="002736B0">
      <w:pPr>
        <w:numPr>
          <w:ilvl w:val="0"/>
          <w:numId w:val="3"/>
        </w:numPr>
        <w:tabs>
          <w:tab w:val="clear" w:pos="360"/>
          <w:tab w:val="num" w:pos="567"/>
        </w:tabs>
        <w:spacing w:after="120"/>
        <w:ind w:left="568" w:hanging="284"/>
        <w:rPr>
          <w:rFonts w:ascii="Arial" w:hAnsi="Arial"/>
        </w:rPr>
      </w:pPr>
      <w:r w:rsidRPr="00BA70D8">
        <w:rPr>
          <w:rFonts w:ascii="Arial" w:hAnsi="Arial" w:cs="Arial"/>
          <w:color w:val="211E1E"/>
        </w:rPr>
        <w:t xml:space="preserve">A pharmacist does not need to contact the prescriber each time they receive a prescription requesting a supply in excess of 30 days for </w:t>
      </w:r>
      <w:r>
        <w:rPr>
          <w:rFonts w:ascii="Arial" w:hAnsi="Arial" w:cs="Arial"/>
          <w:color w:val="211E1E"/>
        </w:rPr>
        <w:t xml:space="preserve">a Schedule 2 to </w:t>
      </w:r>
      <w:r w:rsidRPr="00BA70D8">
        <w:rPr>
          <w:rFonts w:ascii="Arial" w:hAnsi="Arial" w:cs="Arial"/>
          <w:color w:val="211E1E"/>
        </w:rPr>
        <w:t>4 CD. Pharmacists should exercise their professional judgement and assess both the prescription and the situation to check the suitability for the patient</w:t>
      </w:r>
    </w:p>
    <w:p w14:paraId="604DC4F6" w14:textId="77777777" w:rsidR="002736B0" w:rsidRPr="00BA70D8" w:rsidRDefault="002736B0" w:rsidP="002736B0">
      <w:pPr>
        <w:numPr>
          <w:ilvl w:val="0"/>
          <w:numId w:val="3"/>
        </w:numPr>
        <w:tabs>
          <w:tab w:val="clear" w:pos="360"/>
          <w:tab w:val="num" w:pos="567"/>
        </w:tabs>
        <w:spacing w:after="120"/>
        <w:ind w:left="568" w:right="-142" w:hanging="284"/>
        <w:rPr>
          <w:rFonts w:ascii="Arial" w:hAnsi="Arial"/>
        </w:rPr>
      </w:pPr>
      <w:r w:rsidRPr="00BA70D8">
        <w:rPr>
          <w:rFonts w:ascii="Arial" w:hAnsi="Arial" w:cs="Arial"/>
          <w:color w:val="211E1E"/>
        </w:rPr>
        <w:t>Where there is concern that the prescription is not appropriate the prescriber should be contacted</w:t>
      </w:r>
    </w:p>
    <w:p w14:paraId="2289FBFE" w14:textId="77777777" w:rsidR="002736B0" w:rsidRPr="00BA70D8" w:rsidRDefault="002736B0" w:rsidP="002736B0">
      <w:pPr>
        <w:numPr>
          <w:ilvl w:val="0"/>
          <w:numId w:val="3"/>
        </w:numPr>
        <w:tabs>
          <w:tab w:val="clear" w:pos="360"/>
          <w:tab w:val="num" w:pos="567"/>
        </w:tabs>
        <w:spacing w:after="120"/>
        <w:ind w:left="568" w:hanging="284"/>
        <w:rPr>
          <w:rFonts w:ascii="Arial" w:hAnsi="Arial"/>
        </w:rPr>
      </w:pPr>
      <w:r>
        <w:rPr>
          <w:rFonts w:ascii="Arial" w:hAnsi="Arial" w:cs="Arial"/>
          <w:color w:val="211E1E"/>
        </w:rPr>
        <w:t>CDAO</w:t>
      </w:r>
      <w:r w:rsidRPr="00BA70D8">
        <w:rPr>
          <w:rFonts w:ascii="Arial" w:hAnsi="Arial" w:cs="Arial"/>
          <w:color w:val="211E1E"/>
        </w:rPr>
        <w:t xml:space="preserve"> monitoring checks are likely to pick up large prescribing amounts</w:t>
      </w:r>
    </w:p>
    <w:p w14:paraId="229504F5" w14:textId="77777777" w:rsidR="002736B0" w:rsidRPr="00BA70D8" w:rsidRDefault="002736B0" w:rsidP="002736B0">
      <w:pPr>
        <w:numPr>
          <w:ilvl w:val="0"/>
          <w:numId w:val="3"/>
        </w:numPr>
        <w:tabs>
          <w:tab w:val="clear" w:pos="360"/>
          <w:tab w:val="num" w:pos="567"/>
        </w:tabs>
        <w:spacing w:after="0"/>
        <w:ind w:left="567" w:hanging="283"/>
        <w:rPr>
          <w:rFonts w:ascii="Arial" w:hAnsi="Arial"/>
        </w:rPr>
      </w:pPr>
      <w:r w:rsidRPr="00BA70D8">
        <w:rPr>
          <w:rFonts w:ascii="Arial" w:hAnsi="Arial" w:cs="Arial"/>
          <w:color w:val="211E1E"/>
        </w:rPr>
        <w:t xml:space="preserve">The </w:t>
      </w:r>
      <w:r>
        <w:rPr>
          <w:rFonts w:ascii="Arial" w:hAnsi="Arial" w:cs="Arial"/>
          <w:color w:val="211E1E"/>
        </w:rPr>
        <w:t>CDAO/</w:t>
      </w:r>
      <w:r w:rsidRPr="00BA70D8">
        <w:rPr>
          <w:rFonts w:ascii="Arial" w:hAnsi="Arial" w:cs="Arial"/>
          <w:color w:val="211E1E"/>
        </w:rPr>
        <w:t>CD team can also be contacted where prescribing concerns are identified for advice and follow up</w:t>
      </w:r>
    </w:p>
    <w:p w14:paraId="49EC01FF" w14:textId="77777777" w:rsidR="002736B0" w:rsidRDefault="002736B0">
      <w:pPr>
        <w:spacing w:after="0"/>
        <w:rPr>
          <w:rFonts w:ascii="Arial" w:hAnsi="Arial" w:cs="Arial"/>
        </w:rPr>
      </w:pPr>
      <w:r>
        <w:rPr>
          <w:rFonts w:ascii="Arial" w:hAnsi="Arial" w:cs="Arial"/>
        </w:rPr>
        <w:br w:type="page"/>
      </w:r>
    </w:p>
    <w:p w14:paraId="7E15690D" w14:textId="77777777" w:rsidR="00E24A87" w:rsidRPr="00BA70D8" w:rsidRDefault="00E24A87" w:rsidP="00AF51D0">
      <w:pPr>
        <w:spacing w:after="0"/>
        <w:ind w:right="849"/>
        <w:rPr>
          <w:rFonts w:ascii="Arial" w:hAnsi="Arial" w:cs="Arial"/>
        </w:rPr>
      </w:pPr>
    </w:p>
    <w:p w14:paraId="166C1AA0" w14:textId="77777777" w:rsidR="000D29D1" w:rsidRPr="00BF0219" w:rsidRDefault="004D1491" w:rsidP="00BF0219">
      <w:pPr>
        <w:pStyle w:val="Heading2"/>
      </w:pPr>
      <w:bookmarkStart w:id="195" w:name="_Prescribing_in_instalments"/>
      <w:bookmarkStart w:id="196" w:name="_Toc302122979"/>
      <w:bookmarkStart w:id="197" w:name="_Toc314479326"/>
      <w:bookmarkStart w:id="198" w:name="_Toc134708605"/>
      <w:bookmarkStart w:id="199" w:name="Sec7j"/>
      <w:bookmarkEnd w:id="195"/>
      <w:r w:rsidRPr="00BF0219">
        <w:t>Prescribing in Instalments</w:t>
      </w:r>
      <w:bookmarkEnd w:id="196"/>
      <w:bookmarkEnd w:id="197"/>
      <w:bookmarkEnd w:id="198"/>
      <w:r w:rsidR="000D29D1" w:rsidRPr="00BF0219">
        <w:t xml:space="preserve"> </w:t>
      </w:r>
    </w:p>
    <w:p w14:paraId="4C462C30" w14:textId="77777777" w:rsidR="005A1B01" w:rsidRPr="00E94DC8" w:rsidRDefault="005A1B01" w:rsidP="005A1B01">
      <w:pPr>
        <w:spacing w:after="0"/>
        <w:rPr>
          <w:color w:val="000000"/>
        </w:rPr>
      </w:pPr>
      <w:bookmarkStart w:id="200" w:name="_Toc302122981"/>
      <w:bookmarkStart w:id="201" w:name="Sec7l"/>
      <w:bookmarkEnd w:id="199"/>
      <w:r w:rsidRPr="00E94DC8">
        <w:rPr>
          <w:rFonts w:ascii="Arial" w:hAnsi="Arial" w:cs="Arial"/>
          <w:color w:val="000000"/>
        </w:rPr>
        <w:t xml:space="preserve">In Scotland, Schedule 2 and 3 CDs can be dispensed to patients in instalments if specific information is included on the prescription.  </w:t>
      </w:r>
    </w:p>
    <w:p w14:paraId="3B1A12E4" w14:textId="77777777" w:rsidR="005A1B01" w:rsidRPr="00BA70D8" w:rsidRDefault="005A1B01" w:rsidP="005A1B01">
      <w:pPr>
        <w:tabs>
          <w:tab w:val="left" w:pos="1440"/>
        </w:tabs>
        <w:spacing w:after="0"/>
        <w:rPr>
          <w:rFonts w:ascii="Arial" w:hAnsi="Arial" w:cs="Arial"/>
        </w:rPr>
      </w:pPr>
    </w:p>
    <w:p w14:paraId="72538C6B" w14:textId="77777777" w:rsidR="005A1B01" w:rsidRPr="00BA70D8" w:rsidRDefault="005A1B01" w:rsidP="00D03D89">
      <w:pPr>
        <w:pStyle w:val="Heading2"/>
      </w:pPr>
      <w:bookmarkStart w:id="202" w:name="_Toc302122980"/>
      <w:bookmarkStart w:id="203" w:name="_Toc134708606"/>
      <w:bookmarkStart w:id="204" w:name="Sec7k"/>
      <w:r w:rsidRPr="00BA70D8">
        <w:t>Details to be specified</w:t>
      </w:r>
      <w:bookmarkEnd w:id="202"/>
      <w:bookmarkEnd w:id="203"/>
      <w:r w:rsidRPr="00BA70D8">
        <w:t xml:space="preserve"> </w:t>
      </w:r>
    </w:p>
    <w:bookmarkEnd w:id="204"/>
    <w:p w14:paraId="0A3ECBAD" w14:textId="77777777" w:rsidR="005A1B01" w:rsidRPr="00BA70D8" w:rsidRDefault="005A1B01" w:rsidP="005A1B01">
      <w:pPr>
        <w:pStyle w:val="CM59"/>
        <w:spacing w:after="60"/>
        <w:ind w:right="-285"/>
        <w:rPr>
          <w:rFonts w:ascii="Arial" w:hAnsi="Arial" w:cs="Arial"/>
          <w:lang w:val="en-GB"/>
        </w:rPr>
      </w:pPr>
      <w:r w:rsidRPr="00BA70D8">
        <w:rPr>
          <w:rFonts w:ascii="Arial" w:hAnsi="Arial" w:cs="Arial"/>
          <w:lang w:val="en-GB"/>
        </w:rPr>
        <w:t>If a CD prescription is to be dispensed in instalments, e</w:t>
      </w:r>
      <w:r>
        <w:rPr>
          <w:rFonts w:ascii="Arial" w:hAnsi="Arial" w:cs="Arial"/>
          <w:lang w:val="en-GB"/>
        </w:rPr>
        <w:t>.</w:t>
      </w:r>
      <w:r w:rsidRPr="00BA70D8">
        <w:rPr>
          <w:rFonts w:ascii="Arial" w:hAnsi="Arial" w:cs="Arial"/>
          <w:lang w:val="en-GB"/>
        </w:rPr>
        <w:t>g</w:t>
      </w:r>
      <w:r>
        <w:rPr>
          <w:rFonts w:ascii="Arial" w:hAnsi="Arial" w:cs="Arial"/>
          <w:lang w:val="en-GB"/>
        </w:rPr>
        <w:t>.</w:t>
      </w:r>
      <w:r w:rsidRPr="00BA70D8">
        <w:rPr>
          <w:rFonts w:ascii="Arial" w:hAnsi="Arial" w:cs="Arial"/>
          <w:lang w:val="en-GB"/>
        </w:rPr>
        <w:t xml:space="preserve"> daily, the prescription must specify the following:</w:t>
      </w:r>
    </w:p>
    <w:p w14:paraId="2618676B" w14:textId="77777777" w:rsidR="005A1B01" w:rsidRPr="00BA70D8" w:rsidRDefault="005A1B01" w:rsidP="005A1B01">
      <w:pPr>
        <w:pStyle w:val="CM59"/>
        <w:numPr>
          <w:ilvl w:val="0"/>
          <w:numId w:val="163"/>
        </w:numPr>
        <w:spacing w:after="60"/>
        <w:ind w:left="567" w:right="-285" w:hanging="283"/>
        <w:rPr>
          <w:rFonts w:ascii="Arial" w:hAnsi="Arial" w:cs="Arial"/>
          <w:lang w:val="en-GB"/>
        </w:rPr>
      </w:pPr>
      <w:r w:rsidRPr="00BA70D8">
        <w:rPr>
          <w:rFonts w:ascii="Arial" w:hAnsi="Arial" w:cs="Arial"/>
          <w:lang w:val="en-GB"/>
        </w:rPr>
        <w:t>the dose to be taken</w:t>
      </w:r>
    </w:p>
    <w:p w14:paraId="114436DC" w14:textId="77777777" w:rsidR="005A1B01" w:rsidRPr="00BA70D8" w:rsidRDefault="005A1B01" w:rsidP="005A1B01">
      <w:pPr>
        <w:pStyle w:val="Default"/>
        <w:numPr>
          <w:ilvl w:val="0"/>
          <w:numId w:val="17"/>
        </w:numPr>
        <w:tabs>
          <w:tab w:val="clear" w:pos="360"/>
          <w:tab w:val="num" w:pos="567"/>
        </w:tabs>
        <w:ind w:left="568" w:hanging="284"/>
        <w:rPr>
          <w:rFonts w:ascii="Arial" w:hAnsi="Arial" w:cs="Arial"/>
          <w:color w:val="auto"/>
          <w:lang w:val="en-GB"/>
        </w:rPr>
      </w:pPr>
      <w:r w:rsidRPr="00BA70D8">
        <w:rPr>
          <w:rFonts w:ascii="Arial" w:hAnsi="Arial" w:cs="Arial"/>
          <w:color w:val="auto"/>
          <w:lang w:val="en-GB"/>
        </w:rPr>
        <w:t>the quantity to be supplied in each instalment</w:t>
      </w:r>
    </w:p>
    <w:p w14:paraId="00F9583D" w14:textId="77777777" w:rsidR="005A1B01" w:rsidRPr="00BA70D8" w:rsidRDefault="005A1B01" w:rsidP="005A1B01">
      <w:pPr>
        <w:pStyle w:val="Default"/>
        <w:numPr>
          <w:ilvl w:val="0"/>
          <w:numId w:val="17"/>
        </w:numPr>
        <w:tabs>
          <w:tab w:val="clear" w:pos="360"/>
          <w:tab w:val="num" w:pos="567"/>
        </w:tabs>
        <w:ind w:left="568" w:hanging="284"/>
        <w:rPr>
          <w:rFonts w:ascii="Arial" w:hAnsi="Arial" w:cs="Arial"/>
          <w:color w:val="auto"/>
          <w:lang w:val="en-GB"/>
        </w:rPr>
      </w:pPr>
      <w:r w:rsidRPr="00BA70D8">
        <w:rPr>
          <w:rFonts w:ascii="Arial" w:hAnsi="Arial" w:cs="Arial"/>
          <w:color w:val="auto"/>
          <w:lang w:val="en-GB"/>
        </w:rPr>
        <w:t>the intervals to be observed between instalments</w:t>
      </w:r>
    </w:p>
    <w:p w14:paraId="78BAC61E" w14:textId="77777777" w:rsidR="005A1B01" w:rsidRPr="00BA70D8" w:rsidRDefault="005A1B01" w:rsidP="005A1B01">
      <w:pPr>
        <w:pStyle w:val="Default"/>
        <w:numPr>
          <w:ilvl w:val="0"/>
          <w:numId w:val="17"/>
        </w:numPr>
        <w:tabs>
          <w:tab w:val="num" w:pos="567"/>
        </w:tabs>
        <w:spacing w:after="120"/>
        <w:ind w:left="568" w:hanging="284"/>
        <w:rPr>
          <w:rFonts w:ascii="Arial" w:hAnsi="Arial" w:cs="Arial"/>
          <w:color w:val="auto"/>
          <w:lang w:val="en-GB"/>
        </w:rPr>
      </w:pPr>
      <w:r w:rsidRPr="00BA70D8">
        <w:rPr>
          <w:rFonts w:ascii="Arial" w:hAnsi="Arial" w:cs="Arial"/>
          <w:color w:val="auto"/>
          <w:lang w:val="en-GB"/>
        </w:rPr>
        <w:t>the total quantity of CD to be provided.</w:t>
      </w:r>
    </w:p>
    <w:p w14:paraId="304F6250" w14:textId="77777777" w:rsidR="000C6409" w:rsidRPr="005A1B01" w:rsidRDefault="005A1B01" w:rsidP="005A1B01">
      <w:pPr>
        <w:pStyle w:val="Heading3"/>
        <w:rPr>
          <w:b w:val="0"/>
        </w:rPr>
      </w:pPr>
      <w:bookmarkStart w:id="205" w:name="_Toc134708607"/>
      <w:r w:rsidRPr="005A1B01">
        <w:rPr>
          <w:b w:val="0"/>
        </w:rPr>
        <w:t>It is a legal requirement that the dose and instalment amount are specified separately on the prescription. It is not a legal requirement to specify the starting date but this is recommended as good practice.</w:t>
      </w:r>
      <w:bookmarkEnd w:id="205"/>
    </w:p>
    <w:p w14:paraId="707B6E5A" w14:textId="77777777" w:rsidR="005A1B01" w:rsidRDefault="005A1B01" w:rsidP="00D540D4">
      <w:pPr>
        <w:pStyle w:val="Heading3"/>
      </w:pPr>
    </w:p>
    <w:p w14:paraId="4A4563FD" w14:textId="77777777" w:rsidR="000D29D1" w:rsidRPr="00BA70D8" w:rsidRDefault="00CE37D0" w:rsidP="00D03D89">
      <w:pPr>
        <w:pStyle w:val="Heading2"/>
      </w:pPr>
      <w:bookmarkStart w:id="206" w:name="_Toc134708608"/>
      <w:r w:rsidRPr="00BA70D8">
        <w:t>Collection of instalments</w:t>
      </w:r>
      <w:bookmarkEnd w:id="200"/>
      <w:bookmarkEnd w:id="206"/>
      <w:r w:rsidR="000D29D1" w:rsidRPr="00BA70D8">
        <w:t xml:space="preserve"> </w:t>
      </w:r>
    </w:p>
    <w:bookmarkEnd w:id="201"/>
    <w:p w14:paraId="6319ACF6" w14:textId="77777777" w:rsidR="005A1B01" w:rsidRPr="00BA70D8" w:rsidRDefault="005A1B01" w:rsidP="005A1B01">
      <w:pPr>
        <w:pStyle w:val="CM59"/>
        <w:spacing w:after="120"/>
        <w:ind w:right="-1"/>
        <w:rPr>
          <w:rFonts w:ascii="Arial" w:hAnsi="Arial" w:cs="Arial"/>
          <w:lang w:val="en-GB"/>
        </w:rPr>
      </w:pPr>
      <w:r w:rsidRPr="00BA70D8">
        <w:rPr>
          <w:rFonts w:ascii="Arial" w:hAnsi="Arial" w:cs="Arial"/>
          <w:lang w:val="en-GB"/>
        </w:rPr>
        <w:t xml:space="preserve">The prescription must be dispensed on the date on which it is due. </w:t>
      </w:r>
    </w:p>
    <w:p w14:paraId="6B0D4137" w14:textId="77777777" w:rsidR="005A1B01" w:rsidRPr="00BA70D8" w:rsidRDefault="005A1B01" w:rsidP="005A1B01">
      <w:pPr>
        <w:pStyle w:val="CM59"/>
        <w:spacing w:after="120"/>
        <w:ind w:right="-1"/>
        <w:rPr>
          <w:rFonts w:ascii="Arial" w:hAnsi="Arial" w:cs="Arial"/>
          <w:lang w:val="en-GB"/>
        </w:rPr>
      </w:pPr>
      <w:r w:rsidRPr="00BA70D8">
        <w:rPr>
          <w:rFonts w:ascii="Arial" w:hAnsi="Arial" w:cs="Arial"/>
          <w:lang w:val="en-GB"/>
        </w:rPr>
        <w:t>I</w:t>
      </w:r>
      <w:r>
        <w:rPr>
          <w:rFonts w:ascii="Arial" w:hAnsi="Arial" w:cs="Arial"/>
          <w:lang w:val="en-GB"/>
        </w:rPr>
        <w:t>f the person does not collect a single day’s</w:t>
      </w:r>
      <w:r w:rsidRPr="00BA70D8">
        <w:rPr>
          <w:rFonts w:ascii="Arial" w:hAnsi="Arial" w:cs="Arial"/>
          <w:lang w:val="en-GB"/>
        </w:rPr>
        <w:t xml:space="preserve"> instalment when it is due, that supply is no longer valid, and the</w:t>
      </w:r>
      <w:r>
        <w:rPr>
          <w:rFonts w:ascii="Arial" w:hAnsi="Arial" w:cs="Arial"/>
          <w:lang w:val="en-GB"/>
        </w:rPr>
        <w:t xml:space="preserve"> person</w:t>
      </w:r>
      <w:r w:rsidRPr="00BA70D8">
        <w:rPr>
          <w:rFonts w:ascii="Arial" w:hAnsi="Arial" w:cs="Arial"/>
          <w:lang w:val="en-GB"/>
        </w:rPr>
        <w:t xml:space="preserve"> cannot collect that supply the following day. </w:t>
      </w:r>
    </w:p>
    <w:p w14:paraId="768BD1BD" w14:textId="77777777" w:rsidR="005A1B01" w:rsidRPr="00BA70D8" w:rsidRDefault="005A1B01" w:rsidP="005A1B01">
      <w:pPr>
        <w:pStyle w:val="CM59"/>
        <w:spacing w:after="120"/>
        <w:ind w:right="-1"/>
        <w:rPr>
          <w:rFonts w:ascii="Arial" w:hAnsi="Arial" w:cs="Arial"/>
          <w:lang w:val="en-GB"/>
        </w:rPr>
      </w:pPr>
      <w:r w:rsidRPr="00BA70D8">
        <w:rPr>
          <w:rFonts w:ascii="Arial" w:hAnsi="Arial" w:cs="Arial"/>
          <w:lang w:val="en-GB"/>
        </w:rPr>
        <w:t xml:space="preserve">If a prescriber has ordered several days’ instalments to be collected on one day and the </w:t>
      </w:r>
      <w:r>
        <w:rPr>
          <w:rFonts w:ascii="Arial" w:hAnsi="Arial" w:cs="Arial"/>
          <w:lang w:val="en-GB"/>
        </w:rPr>
        <w:t>person</w:t>
      </w:r>
      <w:r w:rsidRPr="00BA70D8">
        <w:rPr>
          <w:rFonts w:ascii="Arial" w:hAnsi="Arial" w:cs="Arial"/>
          <w:lang w:val="en-GB"/>
        </w:rPr>
        <w:t xml:space="preserve"> does not come in on the specified day, then the </w:t>
      </w:r>
      <w:r>
        <w:rPr>
          <w:rFonts w:ascii="Arial" w:hAnsi="Arial" w:cs="Arial"/>
          <w:lang w:val="en-GB"/>
        </w:rPr>
        <w:t>person</w:t>
      </w:r>
      <w:r w:rsidRPr="00BA70D8">
        <w:rPr>
          <w:rFonts w:ascii="Arial" w:hAnsi="Arial" w:cs="Arial"/>
          <w:lang w:val="en-GB"/>
        </w:rPr>
        <w:t xml:space="preserve"> loses the complete instalment - in other words, the client cannot have the remainder of the instalment. </w:t>
      </w:r>
    </w:p>
    <w:p w14:paraId="6CFA3C1D" w14:textId="77777777" w:rsidR="005A1B01" w:rsidRPr="00D540D4" w:rsidRDefault="005A1B01" w:rsidP="005A1B01">
      <w:pPr>
        <w:pStyle w:val="CM59"/>
        <w:spacing w:after="120"/>
        <w:ind w:right="-1"/>
        <w:rPr>
          <w:rFonts w:ascii="Arial" w:hAnsi="Arial" w:cs="Arial"/>
          <w:lang w:val="en-GB"/>
        </w:rPr>
      </w:pPr>
      <w:r w:rsidRPr="00BA70D8">
        <w:rPr>
          <w:rFonts w:ascii="Arial" w:hAnsi="Arial" w:cs="Arial"/>
          <w:lang w:val="en-GB"/>
        </w:rPr>
        <w:t xml:space="preserve">Pharmacists should endorse the prescription </w:t>
      </w:r>
      <w:r w:rsidRPr="007C7E01">
        <w:rPr>
          <w:rFonts w:ascii="Arial" w:hAnsi="Arial" w:cs="Arial"/>
          <w:lang w:val="en-GB"/>
        </w:rPr>
        <w:t>‘</w:t>
      </w:r>
      <w:r w:rsidRPr="007C7E01">
        <w:rPr>
          <w:rFonts w:ascii="Arial" w:hAnsi="Arial" w:cs="Arial"/>
          <w:i/>
          <w:lang w:val="en-GB"/>
        </w:rPr>
        <w:t>not dispensed</w:t>
      </w:r>
      <w:r w:rsidRPr="007C7E01">
        <w:rPr>
          <w:rFonts w:ascii="Arial" w:hAnsi="Arial" w:cs="Arial"/>
          <w:lang w:val="en-GB"/>
        </w:rPr>
        <w:t>’</w:t>
      </w:r>
      <w:r w:rsidRPr="00BA70D8">
        <w:rPr>
          <w:rFonts w:ascii="Arial" w:hAnsi="Arial" w:cs="Arial"/>
          <w:lang w:val="en-GB"/>
        </w:rPr>
        <w:t xml:space="preserve"> for that instalment and if</w:t>
      </w:r>
      <w:r>
        <w:rPr>
          <w:rFonts w:ascii="Arial" w:hAnsi="Arial" w:cs="Arial"/>
          <w:lang w:val="en-GB"/>
        </w:rPr>
        <w:t xml:space="preserve"> </w:t>
      </w:r>
      <w:r w:rsidRPr="00BA70D8">
        <w:rPr>
          <w:rFonts w:ascii="Arial" w:hAnsi="Arial" w:cs="Arial"/>
          <w:lang w:val="en-GB"/>
        </w:rPr>
        <w:t xml:space="preserve">possible notify the prescriber. </w:t>
      </w:r>
    </w:p>
    <w:p w14:paraId="56E1197F" w14:textId="77777777" w:rsidR="005A1B01" w:rsidRPr="00E24A87" w:rsidRDefault="005A1B01" w:rsidP="005A1B01">
      <w:pPr>
        <w:pStyle w:val="CM59"/>
        <w:spacing w:after="120"/>
        <w:ind w:right="-1"/>
      </w:pPr>
      <w:r w:rsidRPr="00BA70D8">
        <w:t xml:space="preserve">However, guidance from the Home Office has indicated that the use of specific wording will enable those supplying CDs to issue the remainder of an installment prescription when the person has failed to collect the instalment on the specified day.  </w:t>
      </w:r>
    </w:p>
    <w:p w14:paraId="149C0BCF" w14:textId="77777777" w:rsidR="005A1B01" w:rsidRPr="00BA70D8" w:rsidRDefault="005A1B01" w:rsidP="005A1B01">
      <w:pPr>
        <w:pStyle w:val="CM59"/>
        <w:spacing w:after="60"/>
        <w:ind w:right="-1"/>
        <w:rPr>
          <w:rFonts w:ascii="Arial" w:hAnsi="Arial" w:cs="Arial"/>
          <w:lang w:val="en-GB"/>
        </w:rPr>
      </w:pPr>
      <w:r w:rsidRPr="00BA70D8">
        <w:rPr>
          <w:rFonts w:ascii="Arial" w:hAnsi="Arial" w:cs="Arial"/>
          <w:lang w:val="en-GB"/>
        </w:rPr>
        <w:t xml:space="preserve">The wording below can be used by those prescribing CDs by instalment in accordance with the Misuse of Drugs Regulations 2001. If a prescription does not contain such wording the Regulations only permit the supply to be made in accordance with the prescriber’s instalment direction. </w:t>
      </w:r>
    </w:p>
    <w:p w14:paraId="417DC28A" w14:textId="77777777" w:rsidR="000A06F2" w:rsidRPr="00BA70D8" w:rsidRDefault="000A06F2" w:rsidP="000A06F2">
      <w:pPr>
        <w:rPr>
          <w:rFonts w:ascii="Arial" w:hAnsi="Arial"/>
          <w:lang w:eastAsia="en-US"/>
        </w:rPr>
      </w:pPr>
    </w:p>
    <w:p w14:paraId="109D06C5" w14:textId="77777777" w:rsidR="00230ED6" w:rsidRDefault="00855480" w:rsidP="00D03D89">
      <w:pPr>
        <w:pStyle w:val="Heading2"/>
      </w:pPr>
      <w:bookmarkStart w:id="207" w:name="_Toc134708609"/>
      <w:bookmarkStart w:id="208" w:name="Sec7v"/>
      <w:r w:rsidRPr="00BA70D8">
        <w:t xml:space="preserve">Home </w:t>
      </w:r>
      <w:r w:rsidR="00EE217F" w:rsidRPr="00BA70D8">
        <w:t>O</w:t>
      </w:r>
      <w:r w:rsidRPr="00BA70D8">
        <w:t xml:space="preserve">ffice </w:t>
      </w:r>
      <w:r w:rsidR="00EE217F" w:rsidRPr="00BA70D8">
        <w:t>A</w:t>
      </w:r>
      <w:r w:rsidRPr="00BA70D8">
        <w:t>pprove</w:t>
      </w:r>
      <w:r w:rsidR="00E24A87">
        <w:t>d</w:t>
      </w:r>
      <w:r w:rsidRPr="00BA70D8">
        <w:t xml:space="preserve"> </w:t>
      </w:r>
      <w:r w:rsidR="00EE217F" w:rsidRPr="00BA70D8">
        <w:t>W</w:t>
      </w:r>
      <w:r w:rsidRPr="00BA70D8">
        <w:t>ording</w:t>
      </w:r>
      <w:bookmarkEnd w:id="207"/>
    </w:p>
    <w:p w14:paraId="731976D9" w14:textId="77777777" w:rsidR="0033425F" w:rsidRDefault="005A1B01" w:rsidP="005A1B01">
      <w:pPr>
        <w:pStyle w:val="ListParagraph"/>
        <w:numPr>
          <w:ilvl w:val="0"/>
          <w:numId w:val="220"/>
        </w:numPr>
        <w:autoSpaceDE w:val="0"/>
        <w:autoSpaceDN w:val="0"/>
        <w:adjustRightInd w:val="0"/>
        <w:spacing w:after="0"/>
        <w:rPr>
          <w:rFonts w:ascii="Arial" w:hAnsi="Arial" w:cs="Arial"/>
          <w:color w:val="1C2244"/>
        </w:rPr>
      </w:pPr>
      <w:r w:rsidRPr="0033425F">
        <w:rPr>
          <w:rFonts w:ascii="Arial" w:hAnsi="Arial" w:cs="Arial"/>
          <w:color w:val="1C2244"/>
        </w:rPr>
        <w:t>Please dispense instalments due on pharmacy closed days on a prior suitable day</w:t>
      </w:r>
    </w:p>
    <w:p w14:paraId="32F16762" w14:textId="77777777" w:rsidR="0033425F" w:rsidRDefault="005A1B01" w:rsidP="005A1B01">
      <w:pPr>
        <w:pStyle w:val="ListParagraph"/>
        <w:numPr>
          <w:ilvl w:val="0"/>
          <w:numId w:val="220"/>
        </w:numPr>
        <w:autoSpaceDE w:val="0"/>
        <w:autoSpaceDN w:val="0"/>
        <w:adjustRightInd w:val="0"/>
        <w:spacing w:after="0"/>
        <w:rPr>
          <w:rFonts w:ascii="Arial" w:hAnsi="Arial" w:cs="Arial"/>
          <w:color w:val="1C2244"/>
        </w:rPr>
      </w:pPr>
      <w:r w:rsidRPr="0033425F">
        <w:rPr>
          <w:rFonts w:ascii="Arial" w:hAnsi="Arial" w:cs="Arial"/>
          <w:color w:val="1C2244"/>
        </w:rPr>
        <w:t>If an instalment’s collection day has been missed, please still dispense the amount due for any remaining day(s) of that instalment</w:t>
      </w:r>
    </w:p>
    <w:p w14:paraId="7217DA83" w14:textId="77777777" w:rsidR="0033425F" w:rsidRDefault="005A1B01" w:rsidP="005A1B01">
      <w:pPr>
        <w:pStyle w:val="ListParagraph"/>
        <w:numPr>
          <w:ilvl w:val="0"/>
          <w:numId w:val="220"/>
        </w:numPr>
        <w:autoSpaceDE w:val="0"/>
        <w:autoSpaceDN w:val="0"/>
        <w:adjustRightInd w:val="0"/>
        <w:spacing w:after="0"/>
        <w:rPr>
          <w:rFonts w:ascii="Arial" w:hAnsi="Arial" w:cs="Arial"/>
          <w:color w:val="1C2244"/>
        </w:rPr>
      </w:pPr>
      <w:r w:rsidRPr="0033425F">
        <w:rPr>
          <w:rFonts w:ascii="Arial" w:hAnsi="Arial" w:cs="Arial"/>
          <w:color w:val="1C2244"/>
        </w:rPr>
        <w:t>Consult the prescriber if three or more consecutive days of a prescription have been missed</w:t>
      </w:r>
    </w:p>
    <w:p w14:paraId="1826D179" w14:textId="77777777" w:rsidR="0033425F" w:rsidRDefault="005A1B01" w:rsidP="005A1B01">
      <w:pPr>
        <w:pStyle w:val="ListParagraph"/>
        <w:numPr>
          <w:ilvl w:val="0"/>
          <w:numId w:val="220"/>
        </w:numPr>
        <w:autoSpaceDE w:val="0"/>
        <w:autoSpaceDN w:val="0"/>
        <w:adjustRightInd w:val="0"/>
        <w:spacing w:after="0"/>
        <w:rPr>
          <w:rFonts w:ascii="Arial" w:hAnsi="Arial" w:cs="Arial"/>
          <w:color w:val="1C2244"/>
        </w:rPr>
      </w:pPr>
      <w:r w:rsidRPr="0033425F">
        <w:rPr>
          <w:rFonts w:ascii="Arial" w:hAnsi="Arial" w:cs="Arial"/>
          <w:color w:val="1C2244"/>
        </w:rPr>
        <w:t>Supervise consumption on collection day</w:t>
      </w:r>
      <w:r w:rsidR="0033425F">
        <w:rPr>
          <w:rFonts w:ascii="Arial" w:hAnsi="Arial" w:cs="Arial"/>
          <w:color w:val="1C2244"/>
        </w:rPr>
        <w:t>s</w:t>
      </w:r>
    </w:p>
    <w:p w14:paraId="243EC86E" w14:textId="77777777" w:rsidR="005A1B01" w:rsidRPr="0033425F" w:rsidRDefault="005A1B01" w:rsidP="005A1B01">
      <w:pPr>
        <w:pStyle w:val="ListParagraph"/>
        <w:numPr>
          <w:ilvl w:val="0"/>
          <w:numId w:val="220"/>
        </w:numPr>
        <w:autoSpaceDE w:val="0"/>
        <w:autoSpaceDN w:val="0"/>
        <w:adjustRightInd w:val="0"/>
        <w:spacing w:after="0"/>
        <w:rPr>
          <w:rFonts w:ascii="Arial" w:hAnsi="Arial" w:cs="Arial"/>
          <w:color w:val="1C2244"/>
        </w:rPr>
      </w:pPr>
      <w:r w:rsidRPr="0033425F">
        <w:rPr>
          <w:rFonts w:ascii="Arial" w:hAnsi="Arial" w:cs="Arial"/>
          <w:color w:val="1C2244"/>
        </w:rPr>
        <w:t>Dispense dai</w:t>
      </w:r>
      <w:r w:rsidR="0033425F">
        <w:rPr>
          <w:rFonts w:ascii="Arial" w:hAnsi="Arial" w:cs="Arial"/>
          <w:color w:val="1C2244"/>
        </w:rPr>
        <w:t>ly doses in separate containers</w:t>
      </w:r>
    </w:p>
    <w:p w14:paraId="179BE3A7" w14:textId="77777777" w:rsidR="005A1B01" w:rsidRDefault="005A1B01" w:rsidP="005A1B01"/>
    <w:p w14:paraId="52794047" w14:textId="77777777" w:rsidR="005A1B01" w:rsidRPr="005A1B01" w:rsidRDefault="005A1B01" w:rsidP="005A1B01"/>
    <w:bookmarkEnd w:id="208"/>
    <w:p w14:paraId="10A3CFFE" w14:textId="1B8FCE9B" w:rsidR="0047658A" w:rsidRPr="00BA70D8" w:rsidRDefault="00F54A7F" w:rsidP="00855480">
      <w:pPr>
        <w:spacing w:after="40"/>
        <w:rPr>
          <w:rFonts w:ascii="Arial" w:hAnsi="Arial" w:cs="Arial"/>
          <w:b/>
          <w:color w:val="00B0F0"/>
          <w:szCs w:val="16"/>
        </w:rPr>
      </w:pPr>
      <w:r>
        <w:rPr>
          <w:rFonts w:ascii="Arial" w:hAnsi="Arial" w:cs="Arial"/>
          <w:noProof/>
          <w:szCs w:val="16"/>
        </w:rPr>
        <w:lastRenderedPageBreak/>
        <mc:AlternateContent>
          <mc:Choice Requires="wpg">
            <w:drawing>
              <wp:anchor distT="0" distB="0" distL="114300" distR="114300" simplePos="0" relativeHeight="251622400" behindDoc="0" locked="0" layoutInCell="1" allowOverlap="1" wp14:anchorId="042F763A" wp14:editId="55E70AA2">
                <wp:simplePos x="0" y="0"/>
                <wp:positionH relativeFrom="column">
                  <wp:posOffset>76200</wp:posOffset>
                </wp:positionH>
                <wp:positionV relativeFrom="paragraph">
                  <wp:posOffset>83185</wp:posOffset>
                </wp:positionV>
                <wp:extent cx="6134100" cy="1407795"/>
                <wp:effectExtent l="19050" t="19050" r="0" b="1905"/>
                <wp:wrapNone/>
                <wp:docPr id="135"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407795"/>
                          <a:chOff x="1305" y="1110"/>
                          <a:chExt cx="9300" cy="2955"/>
                        </a:xfrm>
                      </wpg:grpSpPr>
                      <wps:wsp>
                        <wps:cNvPr id="136" name="AutoShape 816"/>
                        <wps:cNvSpPr>
                          <a:spLocks noChangeArrowheads="1"/>
                        </wps:cNvSpPr>
                        <wps:spPr bwMode="auto">
                          <a:xfrm>
                            <a:off x="1305" y="1110"/>
                            <a:ext cx="4455" cy="2955"/>
                          </a:xfrm>
                          <a:prstGeom prst="roundRect">
                            <a:avLst>
                              <a:gd name="adj" fmla="val 16667"/>
                            </a:avLst>
                          </a:prstGeom>
                          <a:solidFill>
                            <a:srgbClr val="ECDCF8"/>
                          </a:solidFill>
                          <a:ln w="38100" cmpd="dbl">
                            <a:solidFill>
                              <a:srgbClr val="ECDCF8"/>
                            </a:solidFill>
                            <a:round/>
                            <a:headEnd/>
                            <a:tailEnd/>
                          </a:ln>
                        </wps:spPr>
                        <wps:txbx>
                          <w:txbxContent>
                            <w:p w14:paraId="3D5ED46C" w14:textId="77777777" w:rsidR="00A862D5" w:rsidRPr="00E24A87" w:rsidRDefault="00A862D5" w:rsidP="00AF51D0">
                              <w:pPr>
                                <w:pStyle w:val="CM59"/>
                                <w:tabs>
                                  <w:tab w:val="left" w:pos="1843"/>
                                </w:tabs>
                                <w:spacing w:after="0"/>
                                <w:ind w:right="-259"/>
                                <w:rPr>
                                  <w:rFonts w:ascii="Arial" w:hAnsi="Arial" w:cs="Arial"/>
                                  <w:b/>
                                  <w:iCs/>
                                  <w:sz w:val="20"/>
                                  <w:szCs w:val="20"/>
                                  <w:lang w:val="en-GB"/>
                                </w:rPr>
                              </w:pPr>
                              <w:r w:rsidRPr="00E24A87">
                                <w:rPr>
                                  <w:rFonts w:ascii="Arial" w:hAnsi="Arial" w:cs="Arial"/>
                                  <w:b/>
                                  <w:iCs/>
                                  <w:sz w:val="20"/>
                                  <w:szCs w:val="20"/>
                                  <w:lang w:val="en-GB"/>
                                </w:rPr>
                                <w:t xml:space="preserve">Supervised consumption: </w:t>
                              </w:r>
                            </w:p>
                            <w:p w14:paraId="7A080AF9" w14:textId="77777777" w:rsidR="00A862D5" w:rsidRPr="00EE28B2" w:rsidRDefault="00A862D5" w:rsidP="00AF51D0">
                              <w:pPr>
                                <w:pStyle w:val="CM59"/>
                                <w:tabs>
                                  <w:tab w:val="left" w:pos="1843"/>
                                </w:tabs>
                                <w:spacing w:after="0"/>
                                <w:ind w:right="-259"/>
                                <w:rPr>
                                  <w:rFonts w:ascii="Arial" w:hAnsi="Arial" w:cs="Arial"/>
                                  <w:i/>
                                  <w:iCs/>
                                  <w:sz w:val="20"/>
                                  <w:szCs w:val="20"/>
                                  <w:lang w:val="en-GB"/>
                                </w:rPr>
                              </w:pPr>
                              <w:r w:rsidRPr="00E24A87">
                                <w:rPr>
                                  <w:rFonts w:ascii="Arial" w:hAnsi="Arial" w:cs="Arial"/>
                                  <w:i/>
                                  <w:iCs/>
                                  <w:sz w:val="20"/>
                                  <w:szCs w:val="20"/>
                                  <w:lang w:val="en-GB"/>
                                </w:rPr>
                                <w:t>‘</w:t>
                              </w:r>
                              <w:r w:rsidRPr="00EE28B2">
                                <w:rPr>
                                  <w:rFonts w:ascii="Arial" w:hAnsi="Arial" w:cs="Arial"/>
                                  <w:i/>
                                  <w:iCs/>
                                  <w:sz w:val="20"/>
                                  <w:szCs w:val="20"/>
                                  <w:lang w:val="en-GB"/>
                                </w:rPr>
                                <w:t>Supervised consumption of daily dose on specified days; the remainder of supply to take h</w:t>
                              </w:r>
                              <w:r>
                                <w:rPr>
                                  <w:rFonts w:ascii="Arial" w:hAnsi="Arial" w:cs="Arial"/>
                                  <w:i/>
                                  <w:iCs/>
                                  <w:sz w:val="20"/>
                                  <w:szCs w:val="20"/>
                                  <w:lang w:val="en-GB"/>
                                </w:rPr>
                                <w:t>ome</w:t>
                              </w:r>
                              <w:r w:rsidRPr="00EE28B2">
                                <w:rPr>
                                  <w:rFonts w:ascii="Arial" w:hAnsi="Arial" w:cs="Arial"/>
                                  <w:i/>
                                  <w:iCs/>
                                  <w:sz w:val="20"/>
                                  <w:szCs w:val="20"/>
                                  <w:lang w:val="en-GB"/>
                                </w:rPr>
                                <w:t>. If an instalment prescription covers more than one day and is not collected on the specified day, the total amount prescribed less the amount</w:t>
                              </w:r>
                              <w:r>
                                <w:rPr>
                                  <w:rFonts w:ascii="Arial" w:hAnsi="Arial" w:cs="Arial"/>
                                  <w:i/>
                                  <w:iCs/>
                                  <w:sz w:val="20"/>
                                  <w:szCs w:val="20"/>
                                  <w:lang w:val="en-GB"/>
                                </w:rPr>
                                <w:t xml:space="preserve"> prescribed</w:t>
                              </w:r>
                              <w:r w:rsidRPr="00EE28B2">
                                <w:rPr>
                                  <w:rFonts w:ascii="Arial" w:hAnsi="Arial" w:cs="Arial"/>
                                  <w:i/>
                                  <w:iCs/>
                                  <w:sz w:val="20"/>
                                  <w:szCs w:val="20"/>
                                  <w:lang w:val="en-GB"/>
                                </w:rPr>
                                <w:t xml:space="preserve"> for the day(s) missed m</w:t>
                              </w:r>
                              <w:r>
                                <w:rPr>
                                  <w:rFonts w:ascii="Arial" w:hAnsi="Arial" w:cs="Arial"/>
                                  <w:i/>
                                  <w:iCs/>
                                  <w:sz w:val="20"/>
                                  <w:szCs w:val="20"/>
                                  <w:lang w:val="en-GB"/>
                                </w:rPr>
                                <w:t>ay be</w:t>
                              </w:r>
                              <w:r w:rsidRPr="00EE28B2">
                                <w:rPr>
                                  <w:rFonts w:ascii="Arial" w:hAnsi="Arial" w:cs="Arial"/>
                                  <w:i/>
                                  <w:iCs/>
                                  <w:sz w:val="20"/>
                                  <w:szCs w:val="20"/>
                                  <w:lang w:val="en-GB"/>
                                </w:rPr>
                                <w:t xml:space="preserve"> supplied.</w:t>
                              </w:r>
                              <w:r>
                                <w:rPr>
                                  <w:rFonts w:ascii="Arial" w:hAnsi="Arial" w:cs="Arial"/>
                                  <w:i/>
                                  <w:iCs/>
                                  <w:sz w:val="20"/>
                                  <w:szCs w:val="20"/>
                                  <w:lang w:val="en-GB"/>
                                </w:rPr>
                                <w:t>’</w:t>
                              </w:r>
                            </w:p>
                            <w:p w14:paraId="2199E733" w14:textId="77777777" w:rsidR="00A862D5" w:rsidRPr="00613A03" w:rsidRDefault="00A862D5" w:rsidP="00055C5B">
                              <w:pPr>
                                <w:tabs>
                                  <w:tab w:val="num" w:pos="372"/>
                                  <w:tab w:val="left" w:pos="1843"/>
                                  <w:tab w:val="left" w:pos="2869"/>
                                  <w:tab w:val="left" w:pos="3720"/>
                                </w:tabs>
                                <w:spacing w:after="0"/>
                                <w:ind w:right="-101" w:hanging="360"/>
                                <w:rPr>
                                  <w:rFonts w:ascii="Calibri" w:hAnsi="Calibri" w:cs="Calibri"/>
                                  <w:sz w:val="16"/>
                                  <w:szCs w:val="16"/>
                                </w:rPr>
                              </w:pPr>
                            </w:p>
                            <w:p w14:paraId="28474301" w14:textId="77777777" w:rsidR="00A862D5" w:rsidRPr="00613A03" w:rsidRDefault="00A862D5" w:rsidP="00055C5B">
                              <w:pPr>
                                <w:pStyle w:val="Default"/>
                                <w:tabs>
                                  <w:tab w:val="left" w:pos="1843"/>
                                  <w:tab w:val="left" w:pos="2268"/>
                                  <w:tab w:val="left" w:pos="3436"/>
                                  <w:tab w:val="left" w:pos="3720"/>
                                </w:tabs>
                                <w:spacing w:after="0"/>
                                <w:ind w:right="-101"/>
                                <w:rPr>
                                  <w:rFonts w:ascii="Calibri" w:hAnsi="Calibri" w:cs="Calibri"/>
                                  <w:color w:val="auto"/>
                                  <w:sz w:val="16"/>
                                  <w:szCs w:val="16"/>
                                  <w:lang w:val="en-GB"/>
                                </w:rPr>
                              </w:pPr>
                            </w:p>
                          </w:txbxContent>
                        </wps:txbx>
                        <wps:bodyPr rot="0" vert="horz" wrap="square" lIns="91440" tIns="45720" rIns="91440" bIns="45720" anchor="t" anchorCtr="0" upright="1">
                          <a:noAutofit/>
                        </wps:bodyPr>
                      </wps:wsp>
                      <wps:wsp>
                        <wps:cNvPr id="137" name="AutoShape 818"/>
                        <wps:cNvSpPr>
                          <a:spLocks noChangeArrowheads="1"/>
                        </wps:cNvSpPr>
                        <wps:spPr bwMode="auto">
                          <a:xfrm>
                            <a:off x="6135" y="1110"/>
                            <a:ext cx="4470" cy="2955"/>
                          </a:xfrm>
                          <a:prstGeom prst="roundRect">
                            <a:avLst>
                              <a:gd name="adj" fmla="val 16667"/>
                            </a:avLst>
                          </a:prstGeom>
                          <a:solidFill>
                            <a:srgbClr val="ECDCF8"/>
                          </a:solidFill>
                          <a:ln w="38100" cmpd="dbl">
                            <a:solidFill>
                              <a:srgbClr val="ECDCF8"/>
                            </a:solidFill>
                            <a:round/>
                            <a:headEnd/>
                            <a:tailEnd/>
                          </a:ln>
                        </wps:spPr>
                        <wps:txbx>
                          <w:txbxContent>
                            <w:p w14:paraId="14FEE5A9" w14:textId="77777777" w:rsidR="00A862D5" w:rsidRPr="00E24A87" w:rsidRDefault="00A862D5" w:rsidP="00E24A87">
                              <w:pPr>
                                <w:pStyle w:val="Default"/>
                                <w:tabs>
                                  <w:tab w:val="left" w:pos="1843"/>
                                </w:tabs>
                                <w:spacing w:after="0"/>
                                <w:ind w:right="-102"/>
                                <w:rPr>
                                  <w:rFonts w:ascii="Arial" w:hAnsi="Arial" w:cs="Arial"/>
                                  <w:b/>
                                  <w:color w:val="auto"/>
                                  <w:sz w:val="20"/>
                                  <w:szCs w:val="20"/>
                                  <w:lang w:val="en-GB"/>
                                </w:rPr>
                              </w:pPr>
                              <w:r w:rsidRPr="00E24A87">
                                <w:rPr>
                                  <w:rFonts w:ascii="Arial" w:hAnsi="Arial" w:cs="Arial"/>
                                  <w:b/>
                                  <w:color w:val="auto"/>
                                  <w:sz w:val="20"/>
                                  <w:szCs w:val="20"/>
                                  <w:lang w:val="en-GB"/>
                                </w:rPr>
                                <w:t xml:space="preserve">Unsupervised consumption: </w:t>
                              </w:r>
                            </w:p>
                            <w:p w14:paraId="11BD529F" w14:textId="77777777" w:rsidR="00A862D5" w:rsidRPr="00EE28B2" w:rsidRDefault="00A862D5" w:rsidP="00E24A87">
                              <w:pPr>
                                <w:pStyle w:val="Default"/>
                                <w:tabs>
                                  <w:tab w:val="left" w:pos="1843"/>
                                </w:tabs>
                                <w:spacing w:after="0"/>
                                <w:ind w:right="-102"/>
                                <w:rPr>
                                  <w:rFonts w:ascii="Arial" w:hAnsi="Arial" w:cs="Arial"/>
                                  <w:i/>
                                  <w:color w:val="auto"/>
                                  <w:sz w:val="20"/>
                                  <w:szCs w:val="20"/>
                                  <w:lang w:val="en-GB"/>
                                </w:rPr>
                              </w:pPr>
                              <w:r w:rsidRPr="00EE28B2">
                                <w:rPr>
                                  <w:rFonts w:ascii="Arial" w:hAnsi="Arial" w:cs="Arial"/>
                                  <w:i/>
                                  <w:color w:val="auto"/>
                                  <w:sz w:val="20"/>
                                  <w:szCs w:val="20"/>
                                  <w:lang w:val="en-GB"/>
                                </w:rPr>
                                <w:t>‘Instalment prescriptions covering more than one day should</w:t>
                              </w:r>
                              <w:r>
                                <w:rPr>
                                  <w:rFonts w:ascii="Arial" w:hAnsi="Arial" w:cs="Arial"/>
                                  <w:i/>
                                  <w:color w:val="auto"/>
                                  <w:sz w:val="20"/>
                                  <w:szCs w:val="20"/>
                                  <w:lang w:val="en-GB"/>
                                </w:rPr>
                                <w:t xml:space="preserve"> be collected on the specified day.</w:t>
                              </w:r>
                              <w:r w:rsidRPr="00EE28B2">
                                <w:rPr>
                                  <w:rFonts w:ascii="Arial" w:hAnsi="Arial" w:cs="Arial"/>
                                  <w:i/>
                                  <w:color w:val="auto"/>
                                  <w:sz w:val="20"/>
                                  <w:szCs w:val="20"/>
                                  <w:lang w:val="en-GB"/>
                                </w:rPr>
                                <w:t xml:space="preserve">  If this collection is missed the remainder of the instalment (i</w:t>
                              </w:r>
                              <w:r>
                                <w:rPr>
                                  <w:rFonts w:ascii="Arial" w:hAnsi="Arial" w:cs="Arial"/>
                                  <w:i/>
                                  <w:color w:val="auto"/>
                                  <w:sz w:val="20"/>
                                  <w:szCs w:val="20"/>
                                  <w:lang w:val="en-GB"/>
                                </w:rPr>
                                <w:t>.</w:t>
                              </w:r>
                              <w:r w:rsidRPr="00EE28B2">
                                <w:rPr>
                                  <w:rFonts w:ascii="Arial" w:hAnsi="Arial" w:cs="Arial"/>
                                  <w:i/>
                                  <w:color w:val="auto"/>
                                  <w:sz w:val="20"/>
                                  <w:szCs w:val="20"/>
                                  <w:lang w:val="en-GB"/>
                                </w:rPr>
                                <w:t>e</w:t>
                              </w:r>
                              <w:r>
                                <w:rPr>
                                  <w:rFonts w:ascii="Arial" w:hAnsi="Arial" w:cs="Arial"/>
                                  <w:i/>
                                  <w:color w:val="auto"/>
                                  <w:sz w:val="20"/>
                                  <w:szCs w:val="20"/>
                                  <w:lang w:val="en-GB"/>
                                </w:rPr>
                                <w:t>.</w:t>
                              </w:r>
                              <w:r w:rsidRPr="00EE28B2">
                                <w:rPr>
                                  <w:rFonts w:ascii="Arial" w:hAnsi="Arial" w:cs="Arial"/>
                                  <w:i/>
                                  <w:color w:val="auto"/>
                                  <w:sz w:val="20"/>
                                  <w:szCs w:val="20"/>
                                  <w:lang w:val="en-GB"/>
                                </w:rPr>
                                <w:t xml:space="preserve"> the instalment less the amount prescribed for the day(s) missed) may be supplied.</w:t>
                              </w:r>
                              <w:r>
                                <w:rPr>
                                  <w:rFonts w:ascii="Arial" w:hAnsi="Arial" w:cs="Arial"/>
                                  <w:i/>
                                  <w:color w:val="auto"/>
                                  <w:sz w:val="20"/>
                                  <w:szCs w:val="20"/>
                                  <w:lang w:val="en-GB"/>
                                </w:rPr>
                                <w:t>’</w:t>
                              </w:r>
                            </w:p>
                            <w:p w14:paraId="27176984" w14:textId="77777777" w:rsidR="00A862D5" w:rsidRPr="009A1905" w:rsidRDefault="00A862D5" w:rsidP="00055C5B">
                              <w:pPr>
                                <w:pStyle w:val="Default"/>
                                <w:tabs>
                                  <w:tab w:val="left" w:pos="1843"/>
                                  <w:tab w:val="left" w:pos="3720"/>
                                  <w:tab w:val="left" w:pos="4003"/>
                                </w:tabs>
                                <w:spacing w:after="0"/>
                                <w:ind w:right="-101"/>
                                <w:rPr>
                                  <w:rFonts w:ascii="Century Gothic" w:hAnsi="Century Gothic" w:cs="Calibri"/>
                                  <w:b/>
                                  <w:color w:val="auto"/>
                                  <w:sz w:val="16"/>
                                  <w:szCs w:val="16"/>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F763A" id="Group 819" o:spid="_x0000_s1080" style="position:absolute;margin-left:6pt;margin-top:6.55pt;width:483pt;height:110.85pt;z-index:251622400" coordorigin="1305,1110" coordsize="930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">
                <v:roundrect id="AutoShape 816" o:spid="_x0000_s1081" style="position:absolute;left:1305;top:1110;width:4455;height:2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" fillcolor="#ecdcf8" strokecolor="#ecdcf8" strokeweight="3pt">
                  <v:stroke linestyle="thinThin"/>
                  <v:textbox>
                    <w:txbxContent>
                      <w:p w14:paraId="3D5ED46C" w14:textId="77777777" w:rsidR="00A862D5" w:rsidRPr="00E24A87" w:rsidRDefault="00A862D5" w:rsidP="00AF51D0">
                        <w:pPr>
                          <w:pStyle w:val="CM59"/>
                          <w:tabs>
                            <w:tab w:val="left" w:pos="1843"/>
                          </w:tabs>
                          <w:spacing w:after="0"/>
                          <w:ind w:right="-259"/>
                          <w:rPr>
                            <w:rFonts w:ascii="Arial" w:hAnsi="Arial" w:cs="Arial"/>
                            <w:b/>
                            <w:iCs/>
                            <w:sz w:val="20"/>
                            <w:szCs w:val="20"/>
                            <w:lang w:val="en-GB"/>
                          </w:rPr>
                        </w:pPr>
                        <w:r w:rsidRPr="00E24A87">
                          <w:rPr>
                            <w:rFonts w:ascii="Arial" w:hAnsi="Arial" w:cs="Arial"/>
                            <w:b/>
                            <w:iCs/>
                            <w:sz w:val="20"/>
                            <w:szCs w:val="20"/>
                            <w:lang w:val="en-GB"/>
                          </w:rPr>
                          <w:t xml:space="preserve">Supervised consumption: </w:t>
                        </w:r>
                      </w:p>
                      <w:p w14:paraId="7A080AF9" w14:textId="77777777" w:rsidR="00A862D5" w:rsidRPr="00EE28B2" w:rsidRDefault="00A862D5" w:rsidP="00AF51D0">
                        <w:pPr>
                          <w:pStyle w:val="CM59"/>
                          <w:tabs>
                            <w:tab w:val="left" w:pos="1843"/>
                          </w:tabs>
                          <w:spacing w:after="0"/>
                          <w:ind w:right="-259"/>
                          <w:rPr>
                            <w:rFonts w:ascii="Arial" w:hAnsi="Arial" w:cs="Arial"/>
                            <w:i/>
                            <w:iCs/>
                            <w:sz w:val="20"/>
                            <w:szCs w:val="20"/>
                            <w:lang w:val="en-GB"/>
                          </w:rPr>
                        </w:pPr>
                        <w:r w:rsidRPr="00E24A87">
                          <w:rPr>
                            <w:rFonts w:ascii="Arial" w:hAnsi="Arial" w:cs="Arial"/>
                            <w:i/>
                            <w:iCs/>
                            <w:sz w:val="20"/>
                            <w:szCs w:val="20"/>
                            <w:lang w:val="en-GB"/>
                          </w:rPr>
                          <w:t>‘</w:t>
                        </w:r>
                        <w:r w:rsidRPr="00EE28B2">
                          <w:rPr>
                            <w:rFonts w:ascii="Arial" w:hAnsi="Arial" w:cs="Arial"/>
                            <w:i/>
                            <w:iCs/>
                            <w:sz w:val="20"/>
                            <w:szCs w:val="20"/>
                            <w:lang w:val="en-GB"/>
                          </w:rPr>
                          <w:t>Supervised consumption of daily dose on specified days; the remainder of supply to take h</w:t>
                        </w:r>
                        <w:r>
                          <w:rPr>
                            <w:rFonts w:ascii="Arial" w:hAnsi="Arial" w:cs="Arial"/>
                            <w:i/>
                            <w:iCs/>
                            <w:sz w:val="20"/>
                            <w:szCs w:val="20"/>
                            <w:lang w:val="en-GB"/>
                          </w:rPr>
                          <w:t>ome</w:t>
                        </w:r>
                        <w:r w:rsidRPr="00EE28B2">
                          <w:rPr>
                            <w:rFonts w:ascii="Arial" w:hAnsi="Arial" w:cs="Arial"/>
                            <w:i/>
                            <w:iCs/>
                            <w:sz w:val="20"/>
                            <w:szCs w:val="20"/>
                            <w:lang w:val="en-GB"/>
                          </w:rPr>
                          <w:t>. If an instalment prescription covers more than one day and is not collected on the specified day, the total amount prescribed less the amount</w:t>
                        </w:r>
                        <w:r>
                          <w:rPr>
                            <w:rFonts w:ascii="Arial" w:hAnsi="Arial" w:cs="Arial"/>
                            <w:i/>
                            <w:iCs/>
                            <w:sz w:val="20"/>
                            <w:szCs w:val="20"/>
                            <w:lang w:val="en-GB"/>
                          </w:rPr>
                          <w:t xml:space="preserve"> prescribed</w:t>
                        </w:r>
                        <w:r w:rsidRPr="00EE28B2">
                          <w:rPr>
                            <w:rFonts w:ascii="Arial" w:hAnsi="Arial" w:cs="Arial"/>
                            <w:i/>
                            <w:iCs/>
                            <w:sz w:val="20"/>
                            <w:szCs w:val="20"/>
                            <w:lang w:val="en-GB"/>
                          </w:rPr>
                          <w:t xml:space="preserve"> for the day(s) missed m</w:t>
                        </w:r>
                        <w:r>
                          <w:rPr>
                            <w:rFonts w:ascii="Arial" w:hAnsi="Arial" w:cs="Arial"/>
                            <w:i/>
                            <w:iCs/>
                            <w:sz w:val="20"/>
                            <w:szCs w:val="20"/>
                            <w:lang w:val="en-GB"/>
                          </w:rPr>
                          <w:t>ay be</w:t>
                        </w:r>
                        <w:r w:rsidRPr="00EE28B2">
                          <w:rPr>
                            <w:rFonts w:ascii="Arial" w:hAnsi="Arial" w:cs="Arial"/>
                            <w:i/>
                            <w:iCs/>
                            <w:sz w:val="20"/>
                            <w:szCs w:val="20"/>
                            <w:lang w:val="en-GB"/>
                          </w:rPr>
                          <w:t xml:space="preserve"> supplied.</w:t>
                        </w:r>
                        <w:r>
                          <w:rPr>
                            <w:rFonts w:ascii="Arial" w:hAnsi="Arial" w:cs="Arial"/>
                            <w:i/>
                            <w:iCs/>
                            <w:sz w:val="20"/>
                            <w:szCs w:val="20"/>
                            <w:lang w:val="en-GB"/>
                          </w:rPr>
                          <w:t>’</w:t>
                        </w:r>
                      </w:p>
                      <w:p w14:paraId="2199E733" w14:textId="77777777" w:rsidR="00A862D5" w:rsidRPr="00613A03" w:rsidRDefault="00A862D5" w:rsidP="00055C5B">
                        <w:pPr>
                          <w:tabs>
                            <w:tab w:val="num" w:pos="372"/>
                            <w:tab w:val="left" w:pos="1843"/>
                            <w:tab w:val="left" w:pos="2869"/>
                            <w:tab w:val="left" w:pos="3720"/>
                          </w:tabs>
                          <w:spacing w:after="0"/>
                          <w:ind w:right="-101" w:hanging="360"/>
                          <w:rPr>
                            <w:rFonts w:ascii="Calibri" w:hAnsi="Calibri" w:cs="Calibri"/>
                            <w:sz w:val="16"/>
                            <w:szCs w:val="16"/>
                          </w:rPr>
                        </w:pPr>
                      </w:p>
                      <w:p w14:paraId="28474301" w14:textId="77777777" w:rsidR="00A862D5" w:rsidRPr="00613A03" w:rsidRDefault="00A862D5" w:rsidP="00055C5B">
                        <w:pPr>
                          <w:pStyle w:val="Default"/>
                          <w:tabs>
                            <w:tab w:val="left" w:pos="1843"/>
                            <w:tab w:val="left" w:pos="2268"/>
                            <w:tab w:val="left" w:pos="3436"/>
                            <w:tab w:val="left" w:pos="3720"/>
                          </w:tabs>
                          <w:spacing w:after="0"/>
                          <w:ind w:right="-101"/>
                          <w:rPr>
                            <w:rFonts w:ascii="Calibri" w:hAnsi="Calibri" w:cs="Calibri"/>
                            <w:color w:val="auto"/>
                            <w:sz w:val="16"/>
                            <w:szCs w:val="16"/>
                            <w:lang w:val="en-GB"/>
                          </w:rPr>
                        </w:pPr>
                      </w:p>
                    </w:txbxContent>
                  </v:textbox>
                </v:roundrect>
                <v:roundrect id="AutoShape 818" o:spid="_x0000_s1082" style="position:absolute;left:6135;top:1110;width:4470;height:2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" fillcolor="#ecdcf8" strokecolor="#ecdcf8" strokeweight="3pt">
                  <v:stroke linestyle="thinThin"/>
                  <v:textbox>
                    <w:txbxContent>
                      <w:p w14:paraId="14FEE5A9" w14:textId="77777777" w:rsidR="00A862D5" w:rsidRPr="00E24A87" w:rsidRDefault="00A862D5" w:rsidP="00E24A87">
                        <w:pPr>
                          <w:pStyle w:val="Default"/>
                          <w:tabs>
                            <w:tab w:val="left" w:pos="1843"/>
                          </w:tabs>
                          <w:spacing w:after="0"/>
                          <w:ind w:right="-102"/>
                          <w:rPr>
                            <w:rFonts w:ascii="Arial" w:hAnsi="Arial" w:cs="Arial"/>
                            <w:b/>
                            <w:color w:val="auto"/>
                            <w:sz w:val="20"/>
                            <w:szCs w:val="20"/>
                            <w:lang w:val="en-GB"/>
                          </w:rPr>
                        </w:pPr>
                        <w:r w:rsidRPr="00E24A87">
                          <w:rPr>
                            <w:rFonts w:ascii="Arial" w:hAnsi="Arial" w:cs="Arial"/>
                            <w:b/>
                            <w:color w:val="auto"/>
                            <w:sz w:val="20"/>
                            <w:szCs w:val="20"/>
                            <w:lang w:val="en-GB"/>
                          </w:rPr>
                          <w:t xml:space="preserve">Unsupervised consumption: </w:t>
                        </w:r>
                      </w:p>
                      <w:p w14:paraId="11BD529F" w14:textId="77777777" w:rsidR="00A862D5" w:rsidRPr="00EE28B2" w:rsidRDefault="00A862D5" w:rsidP="00E24A87">
                        <w:pPr>
                          <w:pStyle w:val="Default"/>
                          <w:tabs>
                            <w:tab w:val="left" w:pos="1843"/>
                          </w:tabs>
                          <w:spacing w:after="0"/>
                          <w:ind w:right="-102"/>
                          <w:rPr>
                            <w:rFonts w:ascii="Arial" w:hAnsi="Arial" w:cs="Arial"/>
                            <w:i/>
                            <w:color w:val="auto"/>
                            <w:sz w:val="20"/>
                            <w:szCs w:val="20"/>
                            <w:lang w:val="en-GB"/>
                          </w:rPr>
                        </w:pPr>
                        <w:r w:rsidRPr="00EE28B2">
                          <w:rPr>
                            <w:rFonts w:ascii="Arial" w:hAnsi="Arial" w:cs="Arial"/>
                            <w:i/>
                            <w:color w:val="auto"/>
                            <w:sz w:val="20"/>
                            <w:szCs w:val="20"/>
                            <w:lang w:val="en-GB"/>
                          </w:rPr>
                          <w:t>‘Instalment prescriptions covering more than one day should</w:t>
                        </w:r>
                        <w:r>
                          <w:rPr>
                            <w:rFonts w:ascii="Arial" w:hAnsi="Arial" w:cs="Arial"/>
                            <w:i/>
                            <w:color w:val="auto"/>
                            <w:sz w:val="20"/>
                            <w:szCs w:val="20"/>
                            <w:lang w:val="en-GB"/>
                          </w:rPr>
                          <w:t xml:space="preserve"> be collected on the specified day.</w:t>
                        </w:r>
                        <w:r w:rsidRPr="00EE28B2">
                          <w:rPr>
                            <w:rFonts w:ascii="Arial" w:hAnsi="Arial" w:cs="Arial"/>
                            <w:i/>
                            <w:color w:val="auto"/>
                            <w:sz w:val="20"/>
                            <w:szCs w:val="20"/>
                            <w:lang w:val="en-GB"/>
                          </w:rPr>
                          <w:t xml:space="preserve">  If this collection is missed the remainder of the instalment (i</w:t>
                        </w:r>
                        <w:r>
                          <w:rPr>
                            <w:rFonts w:ascii="Arial" w:hAnsi="Arial" w:cs="Arial"/>
                            <w:i/>
                            <w:color w:val="auto"/>
                            <w:sz w:val="20"/>
                            <w:szCs w:val="20"/>
                            <w:lang w:val="en-GB"/>
                          </w:rPr>
                          <w:t>.</w:t>
                        </w:r>
                        <w:r w:rsidRPr="00EE28B2">
                          <w:rPr>
                            <w:rFonts w:ascii="Arial" w:hAnsi="Arial" w:cs="Arial"/>
                            <w:i/>
                            <w:color w:val="auto"/>
                            <w:sz w:val="20"/>
                            <w:szCs w:val="20"/>
                            <w:lang w:val="en-GB"/>
                          </w:rPr>
                          <w:t>e</w:t>
                        </w:r>
                        <w:r>
                          <w:rPr>
                            <w:rFonts w:ascii="Arial" w:hAnsi="Arial" w:cs="Arial"/>
                            <w:i/>
                            <w:color w:val="auto"/>
                            <w:sz w:val="20"/>
                            <w:szCs w:val="20"/>
                            <w:lang w:val="en-GB"/>
                          </w:rPr>
                          <w:t>.</w:t>
                        </w:r>
                        <w:r w:rsidRPr="00EE28B2">
                          <w:rPr>
                            <w:rFonts w:ascii="Arial" w:hAnsi="Arial" w:cs="Arial"/>
                            <w:i/>
                            <w:color w:val="auto"/>
                            <w:sz w:val="20"/>
                            <w:szCs w:val="20"/>
                            <w:lang w:val="en-GB"/>
                          </w:rPr>
                          <w:t xml:space="preserve"> the instalment less the amount prescribed for the day(s) missed) may be supplied.</w:t>
                        </w:r>
                        <w:r>
                          <w:rPr>
                            <w:rFonts w:ascii="Arial" w:hAnsi="Arial" w:cs="Arial"/>
                            <w:i/>
                            <w:color w:val="auto"/>
                            <w:sz w:val="20"/>
                            <w:szCs w:val="20"/>
                            <w:lang w:val="en-GB"/>
                          </w:rPr>
                          <w:t>’</w:t>
                        </w:r>
                      </w:p>
                      <w:p w14:paraId="27176984" w14:textId="77777777" w:rsidR="00A862D5" w:rsidRPr="009A1905" w:rsidRDefault="00A862D5" w:rsidP="00055C5B">
                        <w:pPr>
                          <w:pStyle w:val="Default"/>
                          <w:tabs>
                            <w:tab w:val="left" w:pos="1843"/>
                            <w:tab w:val="left" w:pos="3720"/>
                            <w:tab w:val="left" w:pos="4003"/>
                          </w:tabs>
                          <w:spacing w:after="0"/>
                          <w:ind w:right="-101"/>
                          <w:rPr>
                            <w:rFonts w:ascii="Century Gothic" w:hAnsi="Century Gothic" w:cs="Calibri"/>
                            <w:b/>
                            <w:color w:val="auto"/>
                            <w:sz w:val="16"/>
                            <w:szCs w:val="16"/>
                            <w:lang w:val="en-GB"/>
                          </w:rPr>
                        </w:pPr>
                      </w:p>
                    </w:txbxContent>
                  </v:textbox>
                </v:roundrect>
              </v:group>
            </w:pict>
          </mc:Fallback>
        </mc:AlternateContent>
      </w:r>
    </w:p>
    <w:p w14:paraId="776F01D6" w14:textId="77777777" w:rsidR="007E4BDB" w:rsidRPr="00BA70D8" w:rsidRDefault="007E4BDB" w:rsidP="00855480">
      <w:pPr>
        <w:spacing w:after="40"/>
        <w:rPr>
          <w:rFonts w:ascii="Arial" w:hAnsi="Arial"/>
          <w:b/>
          <w:color w:val="00B0F0"/>
        </w:rPr>
      </w:pPr>
    </w:p>
    <w:p w14:paraId="78A66247" w14:textId="77777777" w:rsidR="007E4BDB" w:rsidRPr="00BA70D8" w:rsidRDefault="007E4BDB" w:rsidP="00855480">
      <w:pPr>
        <w:spacing w:after="40"/>
        <w:rPr>
          <w:rFonts w:ascii="Arial" w:hAnsi="Arial"/>
          <w:b/>
          <w:color w:val="00B0F0"/>
        </w:rPr>
      </w:pPr>
    </w:p>
    <w:p w14:paraId="22154198" w14:textId="77777777" w:rsidR="007E4BDB" w:rsidRPr="00BA70D8" w:rsidRDefault="007E4BDB" w:rsidP="00855480">
      <w:pPr>
        <w:spacing w:after="40"/>
        <w:rPr>
          <w:rFonts w:ascii="Arial" w:hAnsi="Arial"/>
          <w:b/>
          <w:color w:val="00B0F0"/>
        </w:rPr>
      </w:pPr>
    </w:p>
    <w:p w14:paraId="24822B2E" w14:textId="77777777" w:rsidR="00601D27" w:rsidRPr="00BA70D8" w:rsidRDefault="00601D27" w:rsidP="00CF2C67">
      <w:pPr>
        <w:pStyle w:val="Default"/>
        <w:rPr>
          <w:rFonts w:ascii="Arial" w:hAnsi="Arial" w:cs="Arial"/>
          <w:color w:val="auto"/>
          <w:lang w:val="en-GB"/>
        </w:rPr>
      </w:pPr>
    </w:p>
    <w:p w14:paraId="30BF37B6" w14:textId="77777777" w:rsidR="00DD7B41" w:rsidRPr="00BA70D8" w:rsidRDefault="00DD7B41" w:rsidP="00CF2C67">
      <w:pPr>
        <w:pStyle w:val="Default"/>
        <w:rPr>
          <w:rFonts w:ascii="Arial" w:hAnsi="Arial" w:cs="Arial"/>
          <w:color w:val="auto"/>
          <w:lang w:val="en-GB"/>
        </w:rPr>
      </w:pPr>
    </w:p>
    <w:p w14:paraId="32C91D35" w14:textId="77777777" w:rsidR="00DD7B41" w:rsidRPr="00BA70D8" w:rsidRDefault="00DD7B41" w:rsidP="00CF2C67">
      <w:pPr>
        <w:pStyle w:val="Default"/>
        <w:rPr>
          <w:rFonts w:ascii="Arial" w:hAnsi="Arial" w:cs="Arial"/>
          <w:color w:val="auto"/>
          <w:szCs w:val="10"/>
          <w:lang w:val="en-GB"/>
        </w:rPr>
      </w:pPr>
    </w:p>
    <w:p w14:paraId="687236CB" w14:textId="77777777" w:rsidR="00DD7B41" w:rsidRDefault="00DD7B41" w:rsidP="00CF2C67">
      <w:pPr>
        <w:pStyle w:val="Default"/>
        <w:rPr>
          <w:rFonts w:ascii="Arial" w:hAnsi="Arial" w:cs="Arial"/>
          <w:color w:val="auto"/>
          <w:lang w:val="en-GB"/>
        </w:rPr>
      </w:pPr>
    </w:p>
    <w:p w14:paraId="00AD00F6" w14:textId="77777777" w:rsidR="007576DE" w:rsidRPr="000C6409" w:rsidRDefault="007576DE" w:rsidP="00CF2C67">
      <w:pPr>
        <w:pStyle w:val="Default"/>
        <w:rPr>
          <w:rFonts w:ascii="Arial" w:hAnsi="Arial" w:cs="Arial"/>
          <w:color w:val="auto"/>
          <w:sz w:val="16"/>
          <w:szCs w:val="16"/>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4820"/>
        <w:gridCol w:w="1559"/>
        <w:gridCol w:w="3402"/>
      </w:tblGrid>
      <w:tr w:rsidR="00BD4CBE" w:rsidRPr="00BA70D8" w14:paraId="364FC06A" w14:textId="77777777" w:rsidTr="00EE28B2">
        <w:trPr>
          <w:trHeight w:hRule="exact" w:val="761"/>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080A9079" w14:textId="1E07D24C" w:rsidR="00BD4CBE" w:rsidRPr="00BA70D8" w:rsidRDefault="00F54A7F" w:rsidP="00BD4CBE">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39808" behindDoc="0" locked="0" layoutInCell="1" allowOverlap="1" wp14:anchorId="2BD74445" wp14:editId="51F423A2">
                      <wp:simplePos x="0" y="0"/>
                      <wp:positionH relativeFrom="column">
                        <wp:posOffset>5896610</wp:posOffset>
                      </wp:positionH>
                      <wp:positionV relativeFrom="paragraph">
                        <wp:posOffset>57785</wp:posOffset>
                      </wp:positionV>
                      <wp:extent cx="179705" cy="194310"/>
                      <wp:effectExtent l="0" t="0" r="0" b="0"/>
                      <wp:wrapNone/>
                      <wp:docPr id="131"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32" name="AutoShape 1475"/>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34" name="Text Box 1476"/>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CBE6358"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74445" id="Group 1474" o:spid="_x0000_s1083" style="position:absolute;margin-left:464.3pt;margin-top:4.55pt;width:14.15pt;height:15.3pt;z-index:25163980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">
                      <v:shape id="AutoShape 1475" o:spid="_x0000_s108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" strokecolor="white"/>
                      <v:shape id="Text Box 1476" o:spid="_x0000_s108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" strokecolor="white">
                        <v:textbox inset="0,0,0,0">
                          <w:txbxContent>
                            <w:p w14:paraId="1CBE6358"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85520CB" w14:textId="5FEC2CA9" w:rsidR="00AA647C" w:rsidRDefault="00AA647C" w:rsidP="00AA647C">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Pr="00BA70D8">
              <w:rPr>
                <w:rFonts w:ascii="Arial" w:hAnsi="Arial" w:cs="Aharoni"/>
                <w:b/>
                <w:color w:val="FFFFFF"/>
                <w:szCs w:val="16"/>
              </w:rPr>
              <w:t>prescribing instalment prescription requirements</w:t>
            </w:r>
            <w:r w:rsidR="00F54A7F">
              <w:rPr>
                <w:rFonts w:ascii="Arial" w:hAnsi="Arial" w:cs="Arial"/>
                <w:b/>
                <w:iCs/>
                <w:noProof/>
                <w:szCs w:val="18"/>
              </w:rPr>
              <mc:AlternateContent>
                <mc:Choice Requires="wps">
                  <w:drawing>
                    <wp:anchor distT="0" distB="0" distL="114300" distR="114300" simplePos="0" relativeHeight="251645952" behindDoc="1" locked="0" layoutInCell="1" allowOverlap="1" wp14:anchorId="7C62E38E" wp14:editId="53E3A98B">
                      <wp:simplePos x="0" y="0"/>
                      <wp:positionH relativeFrom="column">
                        <wp:posOffset>4088130</wp:posOffset>
                      </wp:positionH>
                      <wp:positionV relativeFrom="paragraph">
                        <wp:posOffset>252095</wp:posOffset>
                      </wp:positionV>
                      <wp:extent cx="640715" cy="315595"/>
                      <wp:effectExtent l="0" t="0" r="0" b="0"/>
                      <wp:wrapSquare wrapText="bothSides"/>
                      <wp:docPr id="130"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DC00D"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2E38E" id="Text Box 1492" o:spid="_x0000_s1086" type="#_x0000_t202" style="position:absolute;margin-left:321.9pt;margin-top:19.85pt;width:50.45pt;height:24.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" stroked="f">
                      <v:textbox style="mso-fit-shape-to-text:t">
                        <w:txbxContent>
                          <w:p w14:paraId="4DBDC00D"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color w:val="FFFFFF"/>
                <w:szCs w:val="18"/>
              </w:rPr>
              <w:t>)</w:t>
            </w:r>
          </w:p>
          <w:p w14:paraId="14D7B885" w14:textId="77777777" w:rsidR="00EE28B2" w:rsidRPr="00BA70D8" w:rsidRDefault="00EE28B2" w:rsidP="00AA647C">
            <w:pPr>
              <w:rPr>
                <w:rFonts w:ascii="Arial" w:hAnsi="Arial" w:cs="Aharoni"/>
                <w:b/>
                <w:color w:val="FFFFFF"/>
                <w:szCs w:val="18"/>
              </w:rPr>
            </w:pPr>
          </w:p>
          <w:p w14:paraId="32CE7AF4" w14:textId="77777777" w:rsidR="00BD4CBE" w:rsidRPr="00BA70D8" w:rsidRDefault="00BD4CBE" w:rsidP="00BD4CBE">
            <w:pPr>
              <w:rPr>
                <w:rFonts w:ascii="Arial" w:hAnsi="Arial" w:cs="Arial"/>
                <w:color w:val="FFFFFF"/>
                <w:szCs w:val="22"/>
              </w:rPr>
            </w:pPr>
          </w:p>
        </w:tc>
      </w:tr>
      <w:tr w:rsidR="00AA647C" w:rsidRPr="00BA70D8" w14:paraId="61FF9DF1" w14:textId="77777777" w:rsidTr="00EE28B2">
        <w:tblPrEx>
          <w:shd w:val="clear" w:color="auto" w:fill="B6DDE8"/>
          <w:tblLook w:val="01E0" w:firstRow="1" w:lastRow="1" w:firstColumn="1" w:lastColumn="1" w:noHBand="0" w:noVBand="0"/>
        </w:tblPrEx>
        <w:trPr>
          <w:trHeight w:hRule="exact" w:val="3470"/>
        </w:trPr>
        <w:tc>
          <w:tcPr>
            <w:tcW w:w="4820" w:type="dxa"/>
            <w:tcBorders>
              <w:top w:val="nil"/>
              <w:left w:val="nil"/>
              <w:bottom w:val="nil"/>
              <w:right w:val="single" w:sz="12" w:space="0" w:color="008000"/>
            </w:tcBorders>
            <w:shd w:val="clear" w:color="auto" w:fill="D6E3BC"/>
          </w:tcPr>
          <w:p w14:paraId="2C957591" w14:textId="77777777" w:rsidR="00AA647C" w:rsidRPr="00BA70D8" w:rsidRDefault="00193B5F" w:rsidP="00D31CBF">
            <w:pPr>
              <w:pStyle w:val="Default"/>
              <w:numPr>
                <w:ilvl w:val="0"/>
                <w:numId w:val="224"/>
              </w:numPr>
              <w:spacing w:after="0"/>
              <w:ind w:left="318" w:hanging="284"/>
              <w:rPr>
                <w:rFonts w:ascii="Arial" w:hAnsi="Arial" w:cs="Calibri"/>
                <w:szCs w:val="22"/>
              </w:rPr>
            </w:pPr>
            <w:r w:rsidRPr="00BA70D8">
              <w:rPr>
                <w:rFonts w:ascii="Arial" w:hAnsi="Arial" w:cs="Calibri"/>
                <w:szCs w:val="20"/>
              </w:rPr>
              <w:t xml:space="preserve">The </w:t>
            </w:r>
            <w:r>
              <w:rPr>
                <w:rFonts w:ascii="Arial" w:hAnsi="Arial" w:cs="Calibri"/>
                <w:szCs w:val="20"/>
              </w:rPr>
              <w:t>individual</w:t>
            </w:r>
            <w:r w:rsidRPr="00BA70D8">
              <w:rPr>
                <w:rFonts w:ascii="Arial" w:hAnsi="Arial" w:cs="Calibri"/>
                <w:szCs w:val="20"/>
              </w:rPr>
              <w:t xml:space="preserve"> should collect the CD in person. If the</w:t>
            </w:r>
            <w:r>
              <w:rPr>
                <w:rFonts w:ascii="Arial" w:hAnsi="Arial" w:cs="Calibri"/>
                <w:szCs w:val="20"/>
              </w:rPr>
              <w:t>y are</w:t>
            </w:r>
            <w:r w:rsidRPr="00BA70D8">
              <w:rPr>
                <w:rFonts w:ascii="Arial" w:hAnsi="Arial" w:cs="Calibri"/>
                <w:szCs w:val="20"/>
              </w:rPr>
              <w:t xml:space="preserve"> unable to collect prescriptions the</w:t>
            </w:r>
            <w:r>
              <w:rPr>
                <w:rFonts w:ascii="Arial" w:hAnsi="Arial" w:cs="Calibri"/>
                <w:szCs w:val="20"/>
              </w:rPr>
              <w:t>y may</w:t>
            </w:r>
            <w:r w:rsidRPr="00BA70D8">
              <w:rPr>
                <w:rFonts w:ascii="Arial" w:hAnsi="Arial" w:cs="Calibri"/>
                <w:szCs w:val="20"/>
              </w:rPr>
              <w:t xml:space="preserve"> arrange for a representative to collect it. The representative should bring a suitable note on each occasion to ensure they have authority to collect the CD. The pharmacist should be convinced, beyond reasonable doubt, that the note is valid. The note should be retained by the pharmacy for a period of time to allow comparison of signatures</w:t>
            </w:r>
            <w:r w:rsidR="00947676">
              <w:rPr>
                <w:rFonts w:ascii="Arial" w:hAnsi="Arial" w:cs="Calibri"/>
                <w:szCs w:val="20"/>
              </w:rPr>
              <w:t>.</w:t>
            </w:r>
          </w:p>
        </w:tc>
        <w:tc>
          <w:tcPr>
            <w:tcW w:w="4961" w:type="dxa"/>
            <w:gridSpan w:val="2"/>
            <w:tcBorders>
              <w:top w:val="nil"/>
              <w:left w:val="single" w:sz="12" w:space="0" w:color="008000"/>
              <w:bottom w:val="single" w:sz="2" w:space="0" w:color="EAF1DD"/>
              <w:right w:val="nil"/>
            </w:tcBorders>
            <w:shd w:val="clear" w:color="auto" w:fill="D6E3BC"/>
          </w:tcPr>
          <w:p w14:paraId="7CCC0FBE" w14:textId="77777777" w:rsidR="00AA647C" w:rsidRPr="00A5669B" w:rsidRDefault="00AA647C" w:rsidP="007D20CB">
            <w:pPr>
              <w:pStyle w:val="Default"/>
              <w:numPr>
                <w:ilvl w:val="0"/>
                <w:numId w:val="122"/>
              </w:numPr>
              <w:spacing w:after="0"/>
              <w:ind w:left="317" w:hanging="283"/>
              <w:rPr>
                <w:rFonts w:ascii="Arial" w:hAnsi="Arial" w:cs="Calibri"/>
                <w:szCs w:val="20"/>
                <w:lang w:val="en-GB"/>
              </w:rPr>
            </w:pPr>
            <w:r w:rsidRPr="00BA70D8">
              <w:rPr>
                <w:rFonts w:ascii="Arial" w:hAnsi="Arial" w:cs="Calibri"/>
                <w:szCs w:val="20"/>
              </w:rPr>
              <w:t>The requirement to see identification on collection of CDs only applies to the first dispensing of an instalment prescription</w:t>
            </w:r>
          </w:p>
          <w:p w14:paraId="3B84E495" w14:textId="77777777" w:rsidR="00A5669B" w:rsidRPr="00A5669B" w:rsidRDefault="00A5669B" w:rsidP="00A5669B">
            <w:pPr>
              <w:pStyle w:val="Default"/>
              <w:spacing w:after="0"/>
              <w:ind w:left="317"/>
              <w:rPr>
                <w:rFonts w:ascii="Arial" w:hAnsi="Arial" w:cs="Calibri"/>
                <w:szCs w:val="20"/>
                <w:lang w:val="en-GB"/>
              </w:rPr>
            </w:pPr>
          </w:p>
          <w:p w14:paraId="74420C01" w14:textId="77777777" w:rsidR="00A5669B" w:rsidRPr="00BA70D8" w:rsidRDefault="00A5669B" w:rsidP="007D20CB">
            <w:pPr>
              <w:pStyle w:val="Default"/>
              <w:numPr>
                <w:ilvl w:val="0"/>
                <w:numId w:val="122"/>
              </w:numPr>
              <w:spacing w:after="0"/>
              <w:ind w:left="317" w:hanging="283"/>
              <w:rPr>
                <w:rFonts w:ascii="Arial" w:hAnsi="Arial" w:cs="Calibri"/>
                <w:szCs w:val="20"/>
                <w:lang w:val="en-GB"/>
              </w:rPr>
            </w:pPr>
            <w:r>
              <w:rPr>
                <w:rFonts w:ascii="Arial" w:hAnsi="Arial" w:cs="Calibri"/>
                <w:bCs/>
                <w:szCs w:val="20"/>
              </w:rPr>
              <w:t>Where more than one days supply is dispensed at once, each daily dose should be supplied in a separate labelled container</w:t>
            </w:r>
          </w:p>
          <w:p w14:paraId="24D38770" w14:textId="77777777" w:rsidR="00AA647C" w:rsidRPr="00BA70D8" w:rsidRDefault="00AA647C" w:rsidP="00BD4CBE">
            <w:pPr>
              <w:tabs>
                <w:tab w:val="left" w:pos="318"/>
              </w:tabs>
              <w:spacing w:after="0"/>
              <w:ind w:left="317"/>
              <w:rPr>
                <w:rFonts w:ascii="Arial" w:hAnsi="Arial" w:cs="Calibri"/>
                <w:szCs w:val="22"/>
              </w:rPr>
            </w:pPr>
          </w:p>
        </w:tc>
      </w:tr>
      <w:tr w:rsidR="00BD4CBE" w:rsidRPr="00BA70D8" w14:paraId="350F8A4E" w14:textId="77777777" w:rsidTr="00AA6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4820" w:type="dxa"/>
            <w:tcBorders>
              <w:top w:val="single" w:sz="2" w:space="0" w:color="3F9F48"/>
              <w:left w:val="single" w:sz="2" w:space="0" w:color="3F9F48"/>
              <w:bottom w:val="single" w:sz="2" w:space="0" w:color="3F9F48"/>
              <w:right w:val="nil"/>
            </w:tcBorders>
            <w:shd w:val="clear" w:color="auto" w:fill="008000"/>
          </w:tcPr>
          <w:p w14:paraId="265B009E" w14:textId="77777777" w:rsidR="00BD4CBE" w:rsidRPr="00BA70D8" w:rsidRDefault="00BD4CBE" w:rsidP="00BD4CBE">
            <w:pPr>
              <w:pStyle w:val="Default"/>
              <w:tabs>
                <w:tab w:val="left" w:pos="851"/>
              </w:tabs>
              <w:spacing w:after="0"/>
              <w:rPr>
                <w:rFonts w:ascii="Arial" w:hAnsi="Arial" w:cs="Arial"/>
                <w:color w:val="211E1E"/>
                <w:lang w:val="en-GB"/>
              </w:rPr>
            </w:pPr>
          </w:p>
          <w:p w14:paraId="0C336D9E" w14:textId="77777777" w:rsidR="00BD4CBE" w:rsidRPr="00BA70D8" w:rsidRDefault="00BD4CBE" w:rsidP="00BD4CBE">
            <w:pPr>
              <w:pStyle w:val="Default"/>
              <w:tabs>
                <w:tab w:val="left" w:pos="851"/>
              </w:tabs>
              <w:spacing w:after="0"/>
              <w:rPr>
                <w:rFonts w:ascii="Arial" w:hAnsi="Arial" w:cs="Arial"/>
                <w:color w:val="211E1E"/>
                <w:lang w:val="en-GB"/>
              </w:rPr>
            </w:pPr>
          </w:p>
          <w:p w14:paraId="2C00ED10" w14:textId="77777777" w:rsidR="00BD4CBE" w:rsidRPr="00BA70D8" w:rsidRDefault="00BD4CBE" w:rsidP="00BD4CBE">
            <w:pPr>
              <w:pStyle w:val="Default"/>
              <w:tabs>
                <w:tab w:val="left" w:pos="851"/>
              </w:tabs>
              <w:spacing w:after="0"/>
              <w:rPr>
                <w:rFonts w:ascii="Arial" w:hAnsi="Arial" w:cs="Arial"/>
                <w:color w:val="211E1E"/>
                <w:lang w:val="en-GB"/>
              </w:rPr>
            </w:pPr>
          </w:p>
        </w:tc>
        <w:tc>
          <w:tcPr>
            <w:tcW w:w="1559" w:type="dxa"/>
            <w:tcBorders>
              <w:top w:val="single" w:sz="2" w:space="0" w:color="3F9F48"/>
              <w:left w:val="nil"/>
              <w:bottom w:val="single" w:sz="2" w:space="0" w:color="3F9F48"/>
              <w:right w:val="nil"/>
            </w:tcBorders>
            <w:shd w:val="clear" w:color="auto" w:fill="008000"/>
          </w:tcPr>
          <w:p w14:paraId="3A934E2A" w14:textId="77777777" w:rsidR="00BD4CBE" w:rsidRPr="00BA70D8" w:rsidRDefault="00BD4CBE" w:rsidP="00BD4CBE">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single" w:sz="2" w:space="0" w:color="3F9F48"/>
            </w:tcBorders>
            <w:shd w:val="clear" w:color="auto" w:fill="008000"/>
          </w:tcPr>
          <w:p w14:paraId="402A6272"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3039927A" w14:textId="77777777" w:rsidR="000C6409" w:rsidRDefault="000C6409" w:rsidP="006554F6">
      <w:pPr>
        <w:pStyle w:val="Heading2"/>
      </w:pPr>
      <w:bookmarkStart w:id="209" w:name="_Toc302122983"/>
      <w:bookmarkStart w:id="210" w:name="Sec7n"/>
      <w:bookmarkStart w:id="211" w:name="_Toc314479327"/>
    </w:p>
    <w:p w14:paraId="2BB51861" w14:textId="77777777" w:rsidR="00F22FDF" w:rsidRPr="006554F6" w:rsidRDefault="00DD7B41" w:rsidP="006554F6">
      <w:pPr>
        <w:pStyle w:val="Heading2"/>
      </w:pPr>
      <w:bookmarkStart w:id="212" w:name="_Toc134708610"/>
      <w:r w:rsidRPr="006554F6">
        <w:t>Repeat Prescribing</w:t>
      </w:r>
      <w:bookmarkEnd w:id="209"/>
      <w:bookmarkEnd w:id="210"/>
      <w:bookmarkEnd w:id="211"/>
      <w:bookmarkEnd w:id="212"/>
    </w:p>
    <w:p w14:paraId="5D7514B5" w14:textId="77777777" w:rsidR="00E900AD" w:rsidRDefault="00E900AD" w:rsidP="00E900AD">
      <w:pPr>
        <w:rPr>
          <w:rFonts w:ascii="Arial" w:hAnsi="Arial" w:cs="Arial"/>
        </w:rPr>
      </w:pPr>
      <w:r w:rsidRPr="00B00260">
        <w:rPr>
          <w:rFonts w:ascii="Arial" w:hAnsi="Arial" w:cs="Arial"/>
        </w:rPr>
        <w:t>It is clear under the current legislation that repeat* prescribing of CDs in Schedule 2 and 3 is not permitted on a private prescription. However, practice management systems e.g. Vision, Emis which allow the patient to receive a prescription (hand signed by a practitioner) without a consultation are not subject to legislation.   For example</w:t>
      </w:r>
      <w:r>
        <w:rPr>
          <w:rFonts w:ascii="Arial" w:hAnsi="Arial" w:cs="Arial"/>
        </w:rPr>
        <w:t>,</w:t>
      </w:r>
      <w:r w:rsidRPr="00B00260">
        <w:rPr>
          <w:rFonts w:ascii="Arial" w:hAnsi="Arial" w:cs="Arial"/>
        </w:rPr>
        <w:t xml:space="preserve"> patients receiving ongoing supplies on medicines on GP10 prescription from their ‘repeat’ list of medicines on their medical record. These are considered to be a clinical decision made on a case-by-case basis. It is good practice that patients should be reviewed before prescribing Schedule 2 and 3 CDs and at regular intervals during the prescription period.</w:t>
      </w:r>
    </w:p>
    <w:p w14:paraId="6FA84AED" w14:textId="77777777" w:rsidR="00E900AD" w:rsidRPr="00B00260" w:rsidRDefault="00E900AD" w:rsidP="00E900AD">
      <w:pPr>
        <w:rPr>
          <w:rFonts w:ascii="Arial" w:hAnsi="Arial" w:cs="Arial"/>
          <w:sz w:val="16"/>
        </w:rPr>
      </w:pPr>
    </w:p>
    <w:p w14:paraId="264F6ADF" w14:textId="77777777" w:rsidR="00E900AD" w:rsidRPr="00BA70D8" w:rsidRDefault="00E900AD" w:rsidP="00E900AD">
      <w:pPr>
        <w:tabs>
          <w:tab w:val="left" w:pos="567"/>
        </w:tabs>
        <w:spacing w:after="0"/>
        <w:ind w:right="181"/>
        <w:rPr>
          <w:rFonts w:ascii="Arial" w:hAnsi="Arial" w:cs="Calibri"/>
          <w:szCs w:val="22"/>
        </w:rPr>
      </w:pPr>
      <w:r>
        <w:rPr>
          <w:rFonts w:ascii="Arial" w:hAnsi="Arial" w:cs="Calibri"/>
          <w:i/>
          <w:sz w:val="20"/>
          <w:szCs w:val="20"/>
        </w:rPr>
        <w:t>*</w:t>
      </w:r>
      <w:r w:rsidRPr="004179E1">
        <w:rPr>
          <w:rFonts w:ascii="Arial" w:hAnsi="Arial" w:cs="Calibri"/>
          <w:i/>
          <w:sz w:val="20"/>
          <w:szCs w:val="20"/>
        </w:rPr>
        <w:t>The repeat method is where a private prescription is written for a specified quantity of drugs and the prescriber endorses the prescription with the number of times the prescription should be repeated. The pharmacist is then able to make the specified number of dispensing transactions from that prescription.</w:t>
      </w:r>
    </w:p>
    <w:p w14:paraId="4FC3C1C1" w14:textId="77777777" w:rsidR="00B51D71" w:rsidRPr="00BA70D8" w:rsidRDefault="00B51D71" w:rsidP="004D5089">
      <w:pPr>
        <w:pStyle w:val="Default"/>
        <w:spacing w:after="0"/>
        <w:rPr>
          <w:rFonts w:ascii="Arial" w:hAnsi="Arial" w:cs="Arial"/>
          <w:iCs/>
          <w:color w:val="auto"/>
          <w:lang w:val="en-GB"/>
        </w:rPr>
      </w:pPr>
    </w:p>
    <w:p w14:paraId="23ECF3AA" w14:textId="77777777" w:rsidR="004D1491" w:rsidRPr="006554F6" w:rsidRDefault="00DD7B41" w:rsidP="006554F6">
      <w:pPr>
        <w:pStyle w:val="Heading2"/>
      </w:pPr>
      <w:bookmarkStart w:id="213" w:name="_Toc314479328"/>
      <w:bookmarkStart w:id="214" w:name="_Toc134708611"/>
      <w:bookmarkStart w:id="215" w:name="_Toc302122984"/>
      <w:bookmarkStart w:id="216" w:name="Sec7o"/>
      <w:r w:rsidRPr="006554F6">
        <w:t>NHS Serial Dispensing Scheme under</w:t>
      </w:r>
      <w:bookmarkEnd w:id="213"/>
      <w:r w:rsidR="006C7B5D">
        <w:t xml:space="preserve"> Medicines Care and Review (MCR)</w:t>
      </w:r>
      <w:bookmarkEnd w:id="214"/>
    </w:p>
    <w:bookmarkEnd w:id="215"/>
    <w:bookmarkEnd w:id="216"/>
    <w:p w14:paraId="544C7F79" w14:textId="77777777" w:rsidR="00E900AD" w:rsidRPr="00AB4406" w:rsidRDefault="00E900AD" w:rsidP="00E900AD">
      <w:pPr>
        <w:autoSpaceDE w:val="0"/>
        <w:autoSpaceDN w:val="0"/>
        <w:spacing w:after="0"/>
        <w:rPr>
          <w:rFonts w:ascii="FPOHM D+ Arial MT" w:hAnsi="FPOHM D+ Arial MT"/>
          <w:color w:val="000000"/>
        </w:rPr>
      </w:pPr>
      <w:r w:rsidRPr="00AB4406">
        <w:rPr>
          <w:rFonts w:ascii="Arial" w:hAnsi="Arial" w:cs="Arial"/>
          <w:color w:val="000000"/>
        </w:rPr>
        <w:t xml:space="preserve">The </w:t>
      </w:r>
      <w:r w:rsidR="006C7B5D">
        <w:rPr>
          <w:rFonts w:ascii="Arial" w:hAnsi="Arial" w:cs="Arial"/>
          <w:color w:val="000000"/>
        </w:rPr>
        <w:t>Medicines Care and Review</w:t>
      </w:r>
      <w:r w:rsidRPr="00AB4406">
        <w:rPr>
          <w:rFonts w:ascii="Arial" w:hAnsi="Arial" w:cs="Arial"/>
          <w:color w:val="000000"/>
        </w:rPr>
        <w:t xml:space="preserve"> (</w:t>
      </w:r>
      <w:r w:rsidR="006C7B5D">
        <w:rPr>
          <w:rFonts w:ascii="Arial" w:hAnsi="Arial" w:cs="Arial"/>
          <w:color w:val="000000"/>
        </w:rPr>
        <w:t>MCR</w:t>
      </w:r>
      <w:r w:rsidRPr="00AB4406">
        <w:rPr>
          <w:rFonts w:ascii="Arial" w:hAnsi="Arial" w:cs="Arial"/>
          <w:color w:val="000000"/>
        </w:rPr>
        <w:t>) is a Scottish Government initiative which aims to improve the care of patients with long term conditions. Patients register for the service with a community pharmacy of their choice and for those on stable medication regimens; their GP may issue a serial prescription cov</w:t>
      </w:r>
      <w:r>
        <w:rPr>
          <w:rFonts w:ascii="Arial" w:hAnsi="Arial" w:cs="Arial"/>
          <w:color w:val="000000"/>
        </w:rPr>
        <w:t>ering 24 or up to 56 weeks treatment and specifies how many instalments and the frequency of the instalments.</w:t>
      </w:r>
      <w:r w:rsidRPr="00AB4406">
        <w:rPr>
          <w:rFonts w:ascii="Arial" w:hAnsi="Arial" w:cs="Arial"/>
          <w:color w:val="000000"/>
        </w:rPr>
        <w:t xml:space="preserve"> Controlled drugs in Schedule 1,2,3 and 4 are excluded from serial prescribing</w:t>
      </w:r>
      <w:r>
        <w:rPr>
          <w:rFonts w:ascii="Arial" w:hAnsi="Arial" w:cs="Arial"/>
          <w:color w:val="000000"/>
        </w:rPr>
        <w:t xml:space="preserve"> but Schedule 5 controlled drugs may be supplied.</w:t>
      </w:r>
    </w:p>
    <w:p w14:paraId="15C32013" w14:textId="77777777" w:rsidR="00035FB4" w:rsidRPr="00BA70D8" w:rsidRDefault="00035FB4" w:rsidP="000A06F2">
      <w:pPr>
        <w:pStyle w:val="Default"/>
        <w:spacing w:after="0"/>
        <w:rPr>
          <w:rFonts w:ascii="Arial" w:hAnsi="Arial" w:cs="Arial"/>
        </w:rPr>
      </w:pPr>
    </w:p>
    <w:p w14:paraId="79B22794" w14:textId="77777777" w:rsidR="000D29D1" w:rsidRPr="006554F6" w:rsidRDefault="00DD7B41" w:rsidP="006554F6">
      <w:pPr>
        <w:pStyle w:val="Heading2"/>
      </w:pPr>
      <w:bookmarkStart w:id="217" w:name="_Emergency_Supplies"/>
      <w:bookmarkStart w:id="218" w:name="_Toc314479329"/>
      <w:bookmarkStart w:id="219" w:name="_Toc134708612"/>
      <w:bookmarkStart w:id="220" w:name="_Toc302122985"/>
      <w:bookmarkStart w:id="221" w:name="Sec7p"/>
      <w:bookmarkEnd w:id="217"/>
      <w:r w:rsidRPr="006554F6">
        <w:t>Emergency Supplies</w:t>
      </w:r>
      <w:bookmarkEnd w:id="218"/>
      <w:bookmarkEnd w:id="219"/>
      <w:r w:rsidRPr="006554F6">
        <w:t xml:space="preserve"> </w:t>
      </w:r>
      <w:bookmarkEnd w:id="220"/>
      <w:r w:rsidR="000D29D1" w:rsidRPr="006554F6">
        <w:t xml:space="preserve"> </w:t>
      </w:r>
    </w:p>
    <w:bookmarkEnd w:id="221"/>
    <w:p w14:paraId="42A55F30" w14:textId="77777777" w:rsidR="00E900AD" w:rsidRPr="00BA70D8" w:rsidRDefault="00E900AD" w:rsidP="00E900AD">
      <w:pPr>
        <w:pStyle w:val="CM59"/>
        <w:spacing w:after="0"/>
        <w:rPr>
          <w:rFonts w:ascii="Arial" w:hAnsi="Arial" w:cs="Arial"/>
        </w:rPr>
      </w:pPr>
      <w:r w:rsidRPr="00BA70D8">
        <w:rPr>
          <w:rFonts w:ascii="Arial" w:hAnsi="Arial" w:cs="Arial"/>
          <w:lang w:val="en-GB"/>
        </w:rPr>
        <w:t>Emergency supplies (as defined in the Medicines Act) of Schedule 2 and 3 CDs for a specific patient are not permitted a</w:t>
      </w:r>
      <w:r>
        <w:rPr>
          <w:rFonts w:ascii="Arial" w:hAnsi="Arial" w:cs="Arial"/>
          <w:lang w:val="en-GB"/>
        </w:rPr>
        <w:t>t the request of the patient or</w:t>
      </w:r>
      <w:r w:rsidRPr="00BA70D8">
        <w:rPr>
          <w:rFonts w:ascii="Arial" w:hAnsi="Arial" w:cs="Arial"/>
          <w:lang w:val="en-GB"/>
        </w:rPr>
        <w:t xml:space="preserve"> a practitioner. The only exception to this rule is the supply of phenobarbital for the treatment of epilepsy. </w:t>
      </w:r>
      <w:r w:rsidRPr="00BA70D8">
        <w:rPr>
          <w:rFonts w:ascii="Arial" w:hAnsi="Arial" w:cs="Arial"/>
        </w:rPr>
        <w:t>In national emergency situations, e</w:t>
      </w:r>
      <w:r>
        <w:rPr>
          <w:rFonts w:ascii="Arial" w:hAnsi="Arial" w:cs="Arial"/>
        </w:rPr>
        <w:t>.</w:t>
      </w:r>
      <w:r w:rsidRPr="00BA70D8">
        <w:rPr>
          <w:rFonts w:ascii="Arial" w:hAnsi="Arial" w:cs="Arial"/>
        </w:rPr>
        <w:t>g</w:t>
      </w:r>
      <w:r>
        <w:rPr>
          <w:rFonts w:ascii="Arial" w:hAnsi="Arial" w:cs="Arial"/>
        </w:rPr>
        <w:t>.</w:t>
      </w:r>
      <w:r w:rsidRPr="00BA70D8">
        <w:rPr>
          <w:rFonts w:ascii="Arial" w:hAnsi="Arial" w:cs="Arial"/>
        </w:rPr>
        <w:t xml:space="preserve"> a pandemic,</w:t>
      </w:r>
      <w:r w:rsidR="00CC1338">
        <w:rPr>
          <w:rFonts w:ascii="Arial" w:hAnsi="Arial" w:cs="Arial"/>
        </w:rPr>
        <w:t xml:space="preserve"> </w:t>
      </w:r>
      <w:r w:rsidR="00365DB1">
        <w:rPr>
          <w:rFonts w:ascii="Arial" w:hAnsi="Arial" w:cs="Arial"/>
        </w:rPr>
        <w:t xml:space="preserve">additional </w:t>
      </w:r>
      <w:r w:rsidR="00CC1338">
        <w:rPr>
          <w:rFonts w:ascii="Arial" w:hAnsi="Arial" w:cs="Arial"/>
        </w:rPr>
        <w:t>time limited</w:t>
      </w:r>
      <w:r w:rsidR="00365DB1">
        <w:rPr>
          <w:rFonts w:ascii="Arial" w:hAnsi="Arial" w:cs="Arial"/>
        </w:rPr>
        <w:t xml:space="preserve"> </w:t>
      </w:r>
      <w:r w:rsidRPr="00BA70D8">
        <w:rPr>
          <w:rFonts w:ascii="Arial" w:hAnsi="Arial" w:cs="Arial"/>
        </w:rPr>
        <w:t>special legislation may be introduced</w:t>
      </w:r>
      <w:r w:rsidR="00365DB1">
        <w:rPr>
          <w:rFonts w:ascii="Arial" w:hAnsi="Arial" w:cs="Arial"/>
        </w:rPr>
        <w:t xml:space="preserve"> at the discretion of the Home Office </w:t>
      </w:r>
      <w:r w:rsidRPr="00BA70D8">
        <w:rPr>
          <w:rFonts w:ascii="Arial" w:hAnsi="Arial" w:cs="Arial"/>
        </w:rPr>
        <w:t xml:space="preserve">to allow emergency supply of CDs in specific circumstances. For further information regarding urgent supplies to practitioners please refer to </w:t>
      </w:r>
      <w:hyperlink w:anchor="_Urgent_supplies_to" w:history="1">
        <w:r w:rsidRPr="00BA70D8">
          <w:rPr>
            <w:rStyle w:val="Hyperlink"/>
            <w:rFonts w:ascii="Arial" w:hAnsi="Arial" w:cs="Arial"/>
          </w:rPr>
          <w:t>section 5</w:t>
        </w:r>
      </w:hyperlink>
      <w:r w:rsidRPr="00BA70D8">
        <w:rPr>
          <w:rFonts w:ascii="Arial" w:hAnsi="Arial" w:cs="Arial"/>
        </w:rPr>
        <w:t xml:space="preserve"> </w:t>
      </w:r>
    </w:p>
    <w:p w14:paraId="5D41892E" w14:textId="77777777" w:rsidR="006E5040" w:rsidRDefault="006E5040" w:rsidP="006554F6">
      <w:pPr>
        <w:pStyle w:val="Heading2"/>
      </w:pPr>
      <w:bookmarkStart w:id="222" w:name="_Toc314479330"/>
      <w:bookmarkStart w:id="223" w:name="Sec7q"/>
      <w:bookmarkStart w:id="224" w:name="_Toc302122986"/>
    </w:p>
    <w:p w14:paraId="36389443" w14:textId="77777777" w:rsidR="004D1491" w:rsidRPr="006554F6" w:rsidRDefault="004D1491" w:rsidP="006554F6">
      <w:pPr>
        <w:pStyle w:val="Heading2"/>
      </w:pPr>
      <w:bookmarkStart w:id="225" w:name="_Toc134708613"/>
      <w:r w:rsidRPr="006554F6">
        <w:t>Prescri</w:t>
      </w:r>
      <w:r w:rsidR="00DD7B41" w:rsidRPr="006554F6">
        <w:t>bing for Self and Family</w:t>
      </w:r>
      <w:bookmarkEnd w:id="222"/>
      <w:bookmarkEnd w:id="225"/>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402"/>
        <w:gridCol w:w="3118"/>
      </w:tblGrid>
      <w:tr w:rsidR="00BD4CBE" w:rsidRPr="00BA70D8" w14:paraId="74BED291" w14:textId="77777777" w:rsidTr="00A5669B">
        <w:trPr>
          <w:trHeight w:hRule="exact" w:val="369"/>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bookmarkEnd w:id="223"/>
          <w:p w14:paraId="339C8D0E" w14:textId="4D3F9EC7" w:rsidR="00AA647C" w:rsidRPr="00A5669B" w:rsidRDefault="00F54A7F" w:rsidP="00AA647C">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40832" behindDoc="0" locked="0" layoutInCell="1" allowOverlap="1" wp14:anchorId="78C0AC47" wp14:editId="24E701DF">
                      <wp:simplePos x="0" y="0"/>
                      <wp:positionH relativeFrom="column">
                        <wp:posOffset>5896610</wp:posOffset>
                      </wp:positionH>
                      <wp:positionV relativeFrom="paragraph">
                        <wp:posOffset>57785</wp:posOffset>
                      </wp:positionV>
                      <wp:extent cx="179705" cy="194310"/>
                      <wp:effectExtent l="0" t="0" r="0" b="0"/>
                      <wp:wrapNone/>
                      <wp:docPr id="1726"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28" name="AutoShape 147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29" name="Text Box 1480"/>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60FB940"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AC47" id="Group 1478" o:spid="_x0000_s1087" style="position:absolute;margin-left:464.3pt;margin-top:4.55pt;width:14.15pt;height:15.3pt;z-index:25164083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">
                      <v:shape id="AutoShape 1479" o:spid="_x0000_s108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" strokecolor="white"/>
                      <v:shape id="Text Box 1480" o:spid="_x0000_s108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" strokecolor="white">
                        <v:textbox inset="0,0,0,0">
                          <w:txbxContent>
                            <w:p w14:paraId="060FB940"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AA647C" w:rsidRPr="00BA70D8">
              <w:rPr>
                <w:rFonts w:ascii="Arial" w:hAnsi="Arial" w:cs="Aharoni"/>
                <w:b/>
                <w:color w:val="FFFFFF"/>
                <w:szCs w:val="22"/>
              </w:rPr>
              <w:t>Good Practice</w:t>
            </w:r>
            <w:r w:rsidR="00AA647C" w:rsidRPr="00BA70D8">
              <w:rPr>
                <w:rFonts w:ascii="Arial" w:hAnsi="Arial" w:cs="Aharoni"/>
                <w:color w:val="FFFFFF"/>
                <w:szCs w:val="22"/>
              </w:rPr>
              <w:t xml:space="preserve"> </w:t>
            </w:r>
            <w:r w:rsidR="00AA647C" w:rsidRPr="00BA70D8">
              <w:rPr>
                <w:rFonts w:ascii="Arial" w:hAnsi="Arial" w:cs="Aharoni"/>
                <w:b/>
                <w:color w:val="FFFFFF"/>
                <w:szCs w:val="18"/>
              </w:rPr>
              <w:t>(prescribing for self and family</w:t>
            </w:r>
            <w:r>
              <w:rPr>
                <w:rFonts w:ascii="Arial" w:hAnsi="Arial" w:cs="Arial"/>
                <w:b/>
                <w:iCs/>
                <w:noProof/>
                <w:szCs w:val="18"/>
              </w:rPr>
              <mc:AlternateContent>
                <mc:Choice Requires="wps">
                  <w:drawing>
                    <wp:anchor distT="0" distB="0" distL="114300" distR="114300" simplePos="0" relativeHeight="251646976" behindDoc="1" locked="0" layoutInCell="1" allowOverlap="1" wp14:anchorId="129E1D00" wp14:editId="70AE9A74">
                      <wp:simplePos x="0" y="0"/>
                      <wp:positionH relativeFrom="column">
                        <wp:posOffset>4088130</wp:posOffset>
                      </wp:positionH>
                      <wp:positionV relativeFrom="paragraph">
                        <wp:posOffset>252095</wp:posOffset>
                      </wp:positionV>
                      <wp:extent cx="640715" cy="315595"/>
                      <wp:effectExtent l="0" t="0" r="0" b="0"/>
                      <wp:wrapSquare wrapText="bothSides"/>
                      <wp:docPr id="1725"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82A49"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E1D00" id="Text Box 1493" o:spid="_x0000_s1090" type="#_x0000_t202" style="position:absolute;margin-left:321.9pt;margin-top:19.85pt;width:50.45pt;height:24.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eQ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69hlxIisK6iPxBth8hX9B7TpAH9yNpCnSm7J&#10;9JyZj5aUu8uXy2jBFCxXtwsK8DpTXWeElQRU8sDZtN2GybZ7h7rtqM55Vg+k9k4nJV56OnVPrkkC&#10;nRwebXkdp1sv/+HmFwA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UjPHkPUBAADPAwAADgAAAAAAAAAAAAAAAAAuAgAA&#10;ZHJzL2Uyb0RvYy54bWxQSwECLQAUAAYACAAAACEApG8CQd8AAAAJAQAADwAAAAAAAAAAAAAAAABP&#10;BAAAZHJzL2Rvd25yZXYueG1sUEsFBgAAAAAEAAQA8wAAAFsFAAAAAA==&#10;" stroked="f">
                      <v:textbox style="mso-fit-shape-to-text:t">
                        <w:txbxContent>
                          <w:p w14:paraId="27082A49" w14:textId="77777777" w:rsidR="00A862D5" w:rsidRPr="00E30694" w:rsidRDefault="00A862D5" w:rsidP="007D20CB">
                            <w:pPr>
                              <w:numPr>
                                <w:ilvl w:val="0"/>
                                <w:numId w:val="47"/>
                              </w:numPr>
                            </w:pPr>
                          </w:p>
                        </w:txbxContent>
                      </v:textbox>
                      <w10:wrap type="square"/>
                    </v:shape>
                  </w:pict>
                </mc:Fallback>
              </mc:AlternateContent>
            </w:r>
            <w:r w:rsidR="00AA647C" w:rsidRPr="00BA70D8">
              <w:rPr>
                <w:rFonts w:ascii="Arial" w:hAnsi="Arial" w:cs="Aharoni"/>
                <w:b/>
                <w:i/>
                <w:color w:val="FFFFFF"/>
                <w:szCs w:val="18"/>
              </w:rPr>
              <w:t>)</w:t>
            </w:r>
          </w:p>
          <w:p w14:paraId="17DC2D34" w14:textId="77777777" w:rsidR="00BD4CBE" w:rsidRPr="00BA70D8" w:rsidRDefault="00BD4CBE" w:rsidP="00BD4CBE">
            <w:pPr>
              <w:rPr>
                <w:rFonts w:ascii="Arial" w:hAnsi="Arial" w:cs="Arial"/>
                <w:color w:val="FFFFFF"/>
                <w:szCs w:val="22"/>
              </w:rPr>
            </w:pPr>
          </w:p>
        </w:tc>
      </w:tr>
      <w:tr w:rsidR="00AA647C" w:rsidRPr="00BA70D8" w14:paraId="1E4DA9A1" w14:textId="77777777" w:rsidTr="00821FC3">
        <w:tblPrEx>
          <w:shd w:val="clear" w:color="auto" w:fill="B6DDE8"/>
          <w:tblLook w:val="01E0" w:firstRow="1" w:lastRow="1" w:firstColumn="1" w:lastColumn="1" w:noHBand="0" w:noVBand="0"/>
        </w:tblPrEx>
        <w:trPr>
          <w:trHeight w:hRule="exact" w:val="5668"/>
        </w:trPr>
        <w:tc>
          <w:tcPr>
            <w:tcW w:w="3261" w:type="dxa"/>
            <w:tcBorders>
              <w:top w:val="single" w:sz="2" w:space="0" w:color="D6E3BC"/>
              <w:left w:val="nil"/>
              <w:bottom w:val="nil"/>
              <w:right w:val="single" w:sz="12" w:space="0" w:color="008000"/>
            </w:tcBorders>
            <w:shd w:val="clear" w:color="auto" w:fill="D6E3BC"/>
          </w:tcPr>
          <w:p w14:paraId="57A10B19" w14:textId="77777777" w:rsidR="00E900AD" w:rsidRDefault="00E900AD" w:rsidP="00E900AD">
            <w:pPr>
              <w:pStyle w:val="CM59"/>
              <w:numPr>
                <w:ilvl w:val="0"/>
                <w:numId w:val="123"/>
              </w:numPr>
              <w:spacing w:after="120"/>
              <w:ind w:left="318" w:hanging="284"/>
              <w:rPr>
                <w:rFonts w:ascii="Arial" w:hAnsi="Arial" w:cs="Calibri"/>
                <w:bCs/>
                <w:szCs w:val="20"/>
                <w:lang w:val="en-GB"/>
              </w:rPr>
            </w:pPr>
            <w:r w:rsidRPr="00BA70D8">
              <w:rPr>
                <w:rFonts w:ascii="Arial" w:hAnsi="Arial" w:cs="Calibri"/>
                <w:bCs/>
                <w:szCs w:val="20"/>
                <w:lang w:val="en-GB"/>
              </w:rPr>
              <w:t xml:space="preserve">Other than in emergencies no prescriber should prescribe any drug for themselves or anyone with whom they have a close personal or emotional relationship. </w:t>
            </w:r>
          </w:p>
          <w:p w14:paraId="583392D3" w14:textId="77777777" w:rsidR="00E900AD" w:rsidRPr="00E900AD" w:rsidRDefault="00E900AD" w:rsidP="00E900AD">
            <w:pPr>
              <w:numPr>
                <w:ilvl w:val="0"/>
                <w:numId w:val="124"/>
              </w:numPr>
              <w:spacing w:after="0"/>
              <w:ind w:left="317" w:hanging="317"/>
              <w:rPr>
                <w:rFonts w:ascii="Arial" w:hAnsi="Arial" w:cs="Calibri"/>
                <w:szCs w:val="20"/>
                <w:lang w:val="en-US" w:eastAsia="en-US"/>
              </w:rPr>
            </w:pPr>
            <w:r w:rsidRPr="00BA70D8">
              <w:rPr>
                <w:rFonts w:ascii="Arial" w:hAnsi="Arial" w:cs="Calibri"/>
                <w:szCs w:val="20"/>
              </w:rPr>
              <w:t>If necessary the relationship with the individual should be documented on the prescription.</w:t>
            </w:r>
          </w:p>
          <w:p w14:paraId="4D949333" w14:textId="77777777" w:rsidR="00E900AD" w:rsidRPr="00BA70D8" w:rsidRDefault="00E900AD" w:rsidP="00E900AD">
            <w:pPr>
              <w:spacing w:after="0"/>
              <w:ind w:left="317"/>
              <w:rPr>
                <w:rFonts w:ascii="Arial" w:hAnsi="Arial" w:cs="Calibri"/>
                <w:szCs w:val="20"/>
                <w:lang w:val="en-US" w:eastAsia="en-US"/>
              </w:rPr>
            </w:pPr>
          </w:p>
          <w:p w14:paraId="57DFF09B" w14:textId="77777777" w:rsidR="00E900AD" w:rsidRPr="00BA70D8" w:rsidRDefault="00E900AD" w:rsidP="00E900AD">
            <w:pPr>
              <w:pStyle w:val="CM59"/>
              <w:numPr>
                <w:ilvl w:val="0"/>
                <w:numId w:val="124"/>
              </w:numPr>
              <w:spacing w:after="120"/>
              <w:ind w:left="317" w:hanging="284"/>
              <w:rPr>
                <w:rFonts w:ascii="Arial" w:hAnsi="Arial" w:cs="Calibri"/>
                <w:szCs w:val="20"/>
                <w:lang w:val="en-GB"/>
              </w:rPr>
            </w:pPr>
            <w:r w:rsidRPr="00BA70D8">
              <w:rPr>
                <w:rFonts w:ascii="Arial" w:hAnsi="Arial" w:cs="Calibri"/>
                <w:szCs w:val="20"/>
                <w:lang w:val="en-GB"/>
              </w:rPr>
              <w:t>There is a risk that those who self-treat may ignore or deny serious health problems.</w:t>
            </w:r>
          </w:p>
          <w:p w14:paraId="451E456C" w14:textId="77777777" w:rsidR="00AA647C" w:rsidRDefault="00AA647C" w:rsidP="00BD4CBE">
            <w:pPr>
              <w:pStyle w:val="Default"/>
              <w:spacing w:after="120"/>
              <w:ind w:left="318"/>
              <w:rPr>
                <w:rFonts w:ascii="Arial" w:hAnsi="Arial" w:cs="Calibri"/>
                <w:szCs w:val="22"/>
              </w:rPr>
            </w:pPr>
          </w:p>
          <w:p w14:paraId="355A1547" w14:textId="77777777" w:rsidR="00821FC3" w:rsidRPr="00BA70D8" w:rsidRDefault="00821FC3" w:rsidP="00BD4CBE">
            <w:pPr>
              <w:pStyle w:val="Default"/>
              <w:spacing w:after="120"/>
              <w:ind w:left="318"/>
              <w:rPr>
                <w:rFonts w:ascii="Arial" w:hAnsi="Arial" w:cs="Calibri"/>
                <w:szCs w:val="22"/>
              </w:rPr>
            </w:pPr>
          </w:p>
        </w:tc>
        <w:tc>
          <w:tcPr>
            <w:tcW w:w="3402" w:type="dxa"/>
            <w:tcBorders>
              <w:top w:val="nil"/>
              <w:left w:val="single" w:sz="12" w:space="0" w:color="008000"/>
              <w:bottom w:val="single" w:sz="2" w:space="0" w:color="D6E3BC"/>
              <w:right w:val="single" w:sz="12" w:space="0" w:color="008000"/>
            </w:tcBorders>
            <w:shd w:val="clear" w:color="auto" w:fill="D6E3BC"/>
          </w:tcPr>
          <w:p w14:paraId="5BEF24DA" w14:textId="77777777" w:rsidR="00E900AD" w:rsidRPr="00821FC3" w:rsidRDefault="00E900AD" w:rsidP="00E900AD">
            <w:pPr>
              <w:pStyle w:val="CM59"/>
              <w:numPr>
                <w:ilvl w:val="0"/>
                <w:numId w:val="191"/>
              </w:numPr>
              <w:tabs>
                <w:tab w:val="clear" w:pos="394"/>
              </w:tabs>
              <w:spacing w:after="120"/>
              <w:ind w:left="317" w:right="34" w:hanging="357"/>
              <w:rPr>
                <w:rFonts w:ascii="Arial" w:hAnsi="Arial" w:cs="Calibri"/>
                <w:szCs w:val="20"/>
                <w:lang w:val="en-GB"/>
              </w:rPr>
            </w:pPr>
            <w:r>
              <w:rPr>
                <w:rFonts w:ascii="Arial" w:hAnsi="Arial" w:cs="Calibri"/>
                <w:szCs w:val="20"/>
                <w:lang w:val="en-GB"/>
              </w:rPr>
              <w:t>T</w:t>
            </w:r>
            <w:r w:rsidRPr="00BA70D8">
              <w:rPr>
                <w:rFonts w:ascii="Arial" w:hAnsi="Arial" w:cs="Calibri"/>
                <w:szCs w:val="20"/>
                <w:lang w:val="en-GB"/>
              </w:rPr>
              <w:t xml:space="preserve">here is also a risk that self-prescribing could lead to drug </w:t>
            </w:r>
            <w:r>
              <w:rPr>
                <w:rFonts w:ascii="Arial" w:hAnsi="Arial" w:cs="Calibri"/>
                <w:szCs w:val="20"/>
                <w:lang w:val="en-GB"/>
              </w:rPr>
              <w:t>misuse</w:t>
            </w:r>
            <w:r w:rsidRPr="00BA70D8">
              <w:rPr>
                <w:rFonts w:ascii="Arial" w:hAnsi="Arial" w:cs="Calibri"/>
                <w:szCs w:val="20"/>
                <w:lang w:val="en-GB"/>
              </w:rPr>
              <w:t xml:space="preserve"> or </w:t>
            </w:r>
            <w:r>
              <w:rPr>
                <w:rFonts w:ascii="Arial" w:hAnsi="Arial" w:cs="Calibri"/>
                <w:szCs w:val="20"/>
                <w:lang w:val="en-GB"/>
              </w:rPr>
              <w:t>dependence</w:t>
            </w:r>
            <w:r w:rsidRPr="00BA70D8">
              <w:rPr>
                <w:rFonts w:ascii="Arial" w:hAnsi="Arial" w:cs="Calibri"/>
                <w:szCs w:val="20"/>
                <w:lang w:val="en-GB"/>
              </w:rPr>
              <w:t>.</w:t>
            </w:r>
          </w:p>
          <w:p w14:paraId="006593CB" w14:textId="77777777" w:rsidR="00E900AD" w:rsidRPr="00BA70D8" w:rsidRDefault="00E900AD" w:rsidP="00E900AD">
            <w:pPr>
              <w:pStyle w:val="CM59"/>
              <w:numPr>
                <w:ilvl w:val="0"/>
                <w:numId w:val="166"/>
              </w:numPr>
              <w:spacing w:after="0"/>
              <w:ind w:left="318" w:right="34" w:hanging="284"/>
              <w:rPr>
                <w:rFonts w:ascii="Arial" w:hAnsi="Arial" w:cs="Calibri"/>
                <w:szCs w:val="20"/>
                <w:lang w:val="en-GB"/>
              </w:rPr>
            </w:pPr>
            <w:r>
              <w:rPr>
                <w:rFonts w:ascii="Arial" w:hAnsi="Arial" w:cs="Calibri"/>
                <w:szCs w:val="20"/>
                <w:lang w:val="en-GB"/>
              </w:rPr>
              <w:t>In</w:t>
            </w:r>
            <w:r w:rsidRPr="00BA70D8">
              <w:rPr>
                <w:rFonts w:ascii="Arial" w:hAnsi="Arial" w:cs="Calibri"/>
                <w:szCs w:val="20"/>
                <w:lang w:val="en-GB"/>
              </w:rPr>
              <w:t xml:space="preserve"> an emergency situation where no other person with the legal right to prescribe is available to assess the patient’s clinical condition and take the appropriate actio</w:t>
            </w:r>
            <w:r>
              <w:rPr>
                <w:rFonts w:ascii="Arial" w:hAnsi="Arial" w:cs="Calibri"/>
                <w:szCs w:val="20"/>
                <w:lang w:val="en-GB"/>
              </w:rPr>
              <w:t xml:space="preserve">n. In these circumstances it can be </w:t>
            </w:r>
            <w:r w:rsidRPr="00BA70D8">
              <w:rPr>
                <w:rFonts w:ascii="Arial" w:hAnsi="Arial" w:cs="Calibri"/>
                <w:szCs w:val="20"/>
                <w:lang w:val="en-GB"/>
              </w:rPr>
              <w:t>acceptable to prescribe for family, friends or self if it is</w:t>
            </w:r>
            <w:r>
              <w:rPr>
                <w:rFonts w:ascii="Arial" w:hAnsi="Arial" w:cs="Calibri"/>
                <w:szCs w:val="20"/>
                <w:lang w:val="en-GB"/>
              </w:rPr>
              <w:t xml:space="preserve"> immediately</w:t>
            </w:r>
            <w:r w:rsidRPr="00BA70D8">
              <w:rPr>
                <w:rFonts w:ascii="Arial" w:hAnsi="Arial" w:cs="Calibri"/>
                <w:szCs w:val="20"/>
                <w:lang w:val="en-GB"/>
              </w:rPr>
              <w:t xml:space="preserve"> necessary to save life, avoid a significant deterioration in the patients health </w:t>
            </w:r>
            <w:r>
              <w:rPr>
                <w:rFonts w:ascii="Arial" w:hAnsi="Arial" w:cs="Calibri"/>
                <w:szCs w:val="20"/>
                <w:lang w:val="en-GB"/>
              </w:rPr>
              <w:t xml:space="preserve">or </w:t>
            </w:r>
            <w:r w:rsidRPr="00BA70D8">
              <w:rPr>
                <w:rFonts w:ascii="Arial" w:hAnsi="Arial" w:cs="Calibri"/>
                <w:szCs w:val="20"/>
                <w:lang w:val="en-GB"/>
              </w:rPr>
              <w:t xml:space="preserve">alleviate uncontrollable pain. </w:t>
            </w:r>
          </w:p>
          <w:p w14:paraId="53E388FE" w14:textId="77777777" w:rsidR="00AA647C" w:rsidRDefault="00AA647C" w:rsidP="00093355">
            <w:pPr>
              <w:tabs>
                <w:tab w:val="left" w:pos="601"/>
              </w:tabs>
              <w:spacing w:after="120"/>
              <w:ind w:left="600"/>
              <w:rPr>
                <w:rFonts w:ascii="Arial" w:hAnsi="Arial" w:cs="Calibri"/>
                <w:szCs w:val="20"/>
              </w:rPr>
            </w:pPr>
          </w:p>
          <w:p w14:paraId="5B0B6598" w14:textId="77777777" w:rsidR="00821FC3" w:rsidRPr="00BA70D8" w:rsidRDefault="00821FC3" w:rsidP="00093355">
            <w:pPr>
              <w:tabs>
                <w:tab w:val="left" w:pos="601"/>
              </w:tabs>
              <w:spacing w:after="120"/>
              <w:ind w:left="600"/>
              <w:rPr>
                <w:rFonts w:ascii="Arial" w:hAnsi="Arial" w:cs="Calibri"/>
                <w:b/>
                <w:szCs w:val="20"/>
              </w:rPr>
            </w:pPr>
          </w:p>
        </w:tc>
        <w:tc>
          <w:tcPr>
            <w:tcW w:w="3118" w:type="dxa"/>
            <w:tcBorders>
              <w:top w:val="nil"/>
              <w:left w:val="single" w:sz="12" w:space="0" w:color="008000"/>
              <w:bottom w:val="single" w:sz="2" w:space="0" w:color="D6E3BC"/>
              <w:right w:val="nil"/>
            </w:tcBorders>
            <w:shd w:val="clear" w:color="auto" w:fill="D6E3BC"/>
          </w:tcPr>
          <w:p w14:paraId="5F4560F8" w14:textId="77777777" w:rsidR="00E900AD" w:rsidRPr="00BA70D8" w:rsidRDefault="00E900AD" w:rsidP="00E900AD">
            <w:pPr>
              <w:pStyle w:val="CM59"/>
              <w:numPr>
                <w:ilvl w:val="0"/>
                <w:numId w:val="125"/>
              </w:numPr>
              <w:spacing w:after="120"/>
              <w:ind w:left="318" w:hanging="318"/>
              <w:rPr>
                <w:rFonts w:ascii="Arial" w:hAnsi="Arial" w:cs="Calibri"/>
                <w:szCs w:val="20"/>
              </w:rPr>
            </w:pPr>
            <w:r w:rsidRPr="00BA70D8">
              <w:rPr>
                <w:rFonts w:ascii="Arial" w:hAnsi="Arial" w:cs="Calibri"/>
                <w:szCs w:val="20"/>
              </w:rPr>
              <w:t xml:space="preserve">The following professional bodies advise healthcare professionals against prescribing for themselves, for their family, friends or for colleagues. </w:t>
            </w:r>
          </w:p>
          <w:p w14:paraId="03A5E164" w14:textId="77777777" w:rsidR="00E900AD" w:rsidRPr="00BA70D8" w:rsidRDefault="00E900AD" w:rsidP="00E900AD">
            <w:pPr>
              <w:tabs>
                <w:tab w:val="left" w:pos="601"/>
              </w:tabs>
              <w:spacing w:after="120"/>
              <w:rPr>
                <w:rFonts w:ascii="Arial" w:hAnsi="Arial" w:cs="Calibri"/>
                <w:szCs w:val="20"/>
              </w:rPr>
            </w:pPr>
            <w:r w:rsidRPr="00BA70D8">
              <w:rPr>
                <w:rFonts w:ascii="Arial" w:hAnsi="Arial" w:cs="Calibri"/>
                <w:szCs w:val="20"/>
              </w:rPr>
              <w:t>British Medical Association (BMA)</w:t>
            </w:r>
          </w:p>
          <w:p w14:paraId="0DC45DE6" w14:textId="77777777" w:rsidR="00E900AD" w:rsidRPr="00BA70D8" w:rsidRDefault="00E900AD" w:rsidP="00E900AD">
            <w:pPr>
              <w:tabs>
                <w:tab w:val="left" w:pos="601"/>
              </w:tabs>
              <w:spacing w:after="120"/>
              <w:rPr>
                <w:rFonts w:ascii="Arial" w:hAnsi="Arial" w:cs="Calibri"/>
                <w:szCs w:val="20"/>
              </w:rPr>
            </w:pPr>
            <w:r w:rsidRPr="00BA70D8">
              <w:rPr>
                <w:rFonts w:ascii="Arial" w:hAnsi="Arial" w:cs="Calibri"/>
                <w:szCs w:val="20"/>
              </w:rPr>
              <w:t>General Medical Council (GMC)</w:t>
            </w:r>
          </w:p>
          <w:p w14:paraId="4152E63E" w14:textId="77777777" w:rsidR="00E900AD" w:rsidRDefault="00E900AD" w:rsidP="00E900AD">
            <w:pPr>
              <w:tabs>
                <w:tab w:val="left" w:pos="601"/>
              </w:tabs>
              <w:spacing w:after="120"/>
              <w:rPr>
                <w:rFonts w:ascii="Arial" w:hAnsi="Arial" w:cs="Calibri"/>
                <w:szCs w:val="20"/>
              </w:rPr>
            </w:pPr>
            <w:r w:rsidRPr="00BA70D8">
              <w:rPr>
                <w:rFonts w:ascii="Arial" w:hAnsi="Arial" w:cs="Calibri"/>
                <w:szCs w:val="20"/>
              </w:rPr>
              <w:t>General Dental Council (GDC)</w:t>
            </w:r>
          </w:p>
          <w:p w14:paraId="2457C060" w14:textId="77777777" w:rsidR="00E900AD" w:rsidRPr="00BA70D8" w:rsidRDefault="00E900AD" w:rsidP="00E900AD">
            <w:pPr>
              <w:tabs>
                <w:tab w:val="left" w:pos="601"/>
              </w:tabs>
              <w:spacing w:after="120"/>
              <w:rPr>
                <w:rFonts w:ascii="Arial" w:hAnsi="Arial" w:cs="Calibri"/>
                <w:szCs w:val="20"/>
              </w:rPr>
            </w:pPr>
            <w:r>
              <w:rPr>
                <w:rFonts w:ascii="Arial" w:hAnsi="Arial" w:cs="Calibri"/>
                <w:szCs w:val="20"/>
              </w:rPr>
              <w:t>General Ph</w:t>
            </w:r>
            <w:r w:rsidR="00365DB1">
              <w:rPr>
                <w:rFonts w:ascii="Arial" w:hAnsi="Arial" w:cs="Calibri"/>
                <w:szCs w:val="20"/>
              </w:rPr>
              <w:t>a</w:t>
            </w:r>
            <w:r>
              <w:rPr>
                <w:rFonts w:ascii="Arial" w:hAnsi="Arial" w:cs="Calibri"/>
                <w:szCs w:val="20"/>
              </w:rPr>
              <w:t>rmaceutical Council (GPhC</w:t>
            </w:r>
            <w:r w:rsidR="00365DB1">
              <w:rPr>
                <w:rFonts w:ascii="Arial" w:hAnsi="Arial" w:cs="Calibri"/>
                <w:szCs w:val="20"/>
              </w:rPr>
              <w:t>)</w:t>
            </w:r>
          </w:p>
          <w:p w14:paraId="557BF346" w14:textId="77777777" w:rsidR="00E900AD" w:rsidRPr="00BA70D8" w:rsidRDefault="00E900AD" w:rsidP="00E900AD">
            <w:pPr>
              <w:tabs>
                <w:tab w:val="left" w:pos="601"/>
              </w:tabs>
              <w:spacing w:after="120"/>
              <w:rPr>
                <w:rFonts w:ascii="Arial" w:hAnsi="Arial" w:cs="Calibri"/>
                <w:szCs w:val="20"/>
              </w:rPr>
            </w:pPr>
            <w:r w:rsidRPr="00BA70D8">
              <w:rPr>
                <w:rFonts w:ascii="Arial" w:hAnsi="Arial" w:cs="Calibri"/>
                <w:szCs w:val="20"/>
              </w:rPr>
              <w:t>Royal Pharmaceutical Society (RPS)</w:t>
            </w:r>
          </w:p>
          <w:p w14:paraId="0F309A73" w14:textId="77777777" w:rsidR="00E900AD" w:rsidRPr="00BA70D8" w:rsidRDefault="00E900AD" w:rsidP="00E900AD">
            <w:pPr>
              <w:tabs>
                <w:tab w:val="left" w:pos="601"/>
              </w:tabs>
              <w:spacing w:after="120"/>
              <w:rPr>
                <w:rFonts w:ascii="Arial" w:hAnsi="Arial" w:cs="Calibri"/>
                <w:szCs w:val="20"/>
              </w:rPr>
            </w:pPr>
            <w:r w:rsidRPr="00BA70D8">
              <w:rPr>
                <w:rFonts w:ascii="Arial" w:hAnsi="Arial" w:cs="Calibri"/>
                <w:szCs w:val="20"/>
              </w:rPr>
              <w:t>Nursing and Midwifery Council (</w:t>
            </w:r>
            <w:smartTag w:uri="urn:schemas-microsoft-com:office:smarttags" w:element="stockticker">
              <w:r w:rsidRPr="00BA70D8">
                <w:rPr>
                  <w:rFonts w:ascii="Arial" w:hAnsi="Arial" w:cs="Calibri"/>
                  <w:szCs w:val="20"/>
                </w:rPr>
                <w:t>NMC</w:t>
              </w:r>
            </w:smartTag>
            <w:r w:rsidRPr="00BA70D8">
              <w:rPr>
                <w:rFonts w:ascii="Arial" w:hAnsi="Arial" w:cs="Calibri"/>
                <w:szCs w:val="20"/>
              </w:rPr>
              <w:t>)</w:t>
            </w:r>
          </w:p>
          <w:p w14:paraId="56A1F555" w14:textId="77777777" w:rsidR="00AA647C" w:rsidRPr="00BA70D8" w:rsidRDefault="00AA647C" w:rsidP="00093355">
            <w:pPr>
              <w:pStyle w:val="Default"/>
              <w:tabs>
                <w:tab w:val="left" w:pos="317"/>
              </w:tabs>
              <w:spacing w:after="120"/>
              <w:ind w:left="317" w:right="176"/>
              <w:rPr>
                <w:rFonts w:ascii="Arial" w:hAnsi="Arial" w:cs="Calibri"/>
                <w:szCs w:val="20"/>
              </w:rPr>
            </w:pPr>
          </w:p>
        </w:tc>
      </w:tr>
      <w:tr w:rsidR="00BD4CBE" w:rsidRPr="00BA70D8" w14:paraId="07A3BE22" w14:textId="77777777" w:rsidTr="00821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33"/>
        </w:trPr>
        <w:tc>
          <w:tcPr>
            <w:tcW w:w="3261" w:type="dxa"/>
            <w:tcBorders>
              <w:top w:val="single" w:sz="2" w:space="0" w:color="3F9F48"/>
              <w:left w:val="single" w:sz="2" w:space="0" w:color="3F9F48"/>
              <w:bottom w:val="single" w:sz="2" w:space="0" w:color="3F9F48"/>
              <w:right w:val="nil"/>
            </w:tcBorders>
            <w:shd w:val="clear" w:color="auto" w:fill="008000"/>
          </w:tcPr>
          <w:p w14:paraId="2471409C" w14:textId="77777777" w:rsidR="00BD4CBE" w:rsidRPr="00BA70D8" w:rsidRDefault="00BD4CBE" w:rsidP="00BD4CBE">
            <w:pPr>
              <w:pStyle w:val="Default"/>
              <w:tabs>
                <w:tab w:val="left" w:pos="851"/>
              </w:tabs>
              <w:spacing w:after="0"/>
              <w:rPr>
                <w:rFonts w:ascii="Arial" w:hAnsi="Arial" w:cs="Arial"/>
                <w:color w:val="211E1E"/>
                <w:lang w:val="en-GB"/>
              </w:rPr>
            </w:pPr>
          </w:p>
          <w:p w14:paraId="27C86036" w14:textId="77777777" w:rsidR="00BD4CBE" w:rsidRPr="00BA70D8" w:rsidRDefault="00BD4CBE" w:rsidP="00BD4CBE">
            <w:pPr>
              <w:pStyle w:val="Default"/>
              <w:tabs>
                <w:tab w:val="left" w:pos="851"/>
              </w:tabs>
              <w:spacing w:after="0"/>
              <w:rPr>
                <w:rFonts w:ascii="Arial" w:hAnsi="Arial" w:cs="Arial"/>
                <w:color w:val="211E1E"/>
                <w:lang w:val="en-GB"/>
              </w:rPr>
            </w:pPr>
          </w:p>
          <w:p w14:paraId="4D1FD2A8" w14:textId="77777777" w:rsidR="00BD4CBE" w:rsidRPr="00BA70D8" w:rsidRDefault="00BD4CBE" w:rsidP="00BD4CBE">
            <w:pPr>
              <w:pStyle w:val="Default"/>
              <w:tabs>
                <w:tab w:val="left" w:pos="851"/>
              </w:tabs>
              <w:spacing w:after="0"/>
              <w:rPr>
                <w:rFonts w:ascii="Arial" w:hAnsi="Arial" w:cs="Arial"/>
                <w:color w:val="211E1E"/>
                <w:lang w:val="en-GB"/>
              </w:rPr>
            </w:pPr>
          </w:p>
        </w:tc>
        <w:tc>
          <w:tcPr>
            <w:tcW w:w="3402" w:type="dxa"/>
            <w:tcBorders>
              <w:top w:val="single" w:sz="2" w:space="0" w:color="3F9F48"/>
              <w:left w:val="nil"/>
              <w:bottom w:val="single" w:sz="2" w:space="0" w:color="3F9F48"/>
              <w:right w:val="nil"/>
            </w:tcBorders>
            <w:shd w:val="clear" w:color="auto" w:fill="008000"/>
          </w:tcPr>
          <w:p w14:paraId="58E1451B" w14:textId="77777777" w:rsidR="00BD4CBE" w:rsidRPr="00BA70D8" w:rsidRDefault="00BD4CBE" w:rsidP="00BD4CBE">
            <w:pPr>
              <w:pStyle w:val="Default"/>
              <w:tabs>
                <w:tab w:val="left" w:pos="851"/>
              </w:tabs>
              <w:spacing w:after="0"/>
              <w:rPr>
                <w:rFonts w:ascii="Arial" w:hAnsi="Arial" w:cs="Arial"/>
                <w:color w:val="211E1E"/>
                <w:lang w:val="en-GB"/>
              </w:rPr>
            </w:pPr>
          </w:p>
        </w:tc>
        <w:tc>
          <w:tcPr>
            <w:tcW w:w="3118" w:type="dxa"/>
            <w:tcBorders>
              <w:top w:val="single" w:sz="2" w:space="0" w:color="3F9F48"/>
              <w:left w:val="nil"/>
              <w:bottom w:val="single" w:sz="2" w:space="0" w:color="3F9F48"/>
              <w:right w:val="single" w:sz="2" w:space="0" w:color="3F9F48"/>
            </w:tcBorders>
            <w:shd w:val="clear" w:color="auto" w:fill="008000"/>
          </w:tcPr>
          <w:p w14:paraId="552500FD"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03F4F6D0" w14:textId="77777777" w:rsidR="009D2742" w:rsidRDefault="009D2742" w:rsidP="00BF0219">
      <w:pPr>
        <w:pStyle w:val="Heading2"/>
      </w:pPr>
      <w:bookmarkStart w:id="226" w:name="_Private_prescribing"/>
      <w:bookmarkStart w:id="227" w:name="_Toc314479331"/>
      <w:bookmarkStart w:id="228" w:name="_Toc302122987"/>
      <w:bookmarkStart w:id="229" w:name="Sec7r"/>
      <w:bookmarkEnd w:id="224"/>
      <w:bookmarkEnd w:id="226"/>
    </w:p>
    <w:p w14:paraId="2FC1D81F" w14:textId="1DCAB0FF" w:rsidR="000D29D1" w:rsidRPr="00BF0219" w:rsidRDefault="004D1491" w:rsidP="00BF0219">
      <w:pPr>
        <w:pStyle w:val="Heading2"/>
      </w:pPr>
      <w:bookmarkStart w:id="230" w:name="_Toc134708614"/>
      <w:r w:rsidRPr="00BF0219">
        <w:t>P</w:t>
      </w:r>
      <w:r w:rsidR="00DD7B41" w:rsidRPr="00BF0219">
        <w:t>rivate Prescribing</w:t>
      </w:r>
      <w:bookmarkEnd w:id="227"/>
      <w:bookmarkEnd w:id="230"/>
      <w:r w:rsidR="00DD7B41" w:rsidRPr="00BF0219">
        <w:t xml:space="preserve"> </w:t>
      </w:r>
      <w:bookmarkEnd w:id="228"/>
    </w:p>
    <w:bookmarkEnd w:id="229"/>
    <w:p w14:paraId="3A8CF8D3" w14:textId="77777777" w:rsidR="005D7E14" w:rsidRPr="00BA70D8" w:rsidRDefault="005D7E14" w:rsidP="005D7E14">
      <w:pPr>
        <w:pStyle w:val="CM9"/>
        <w:spacing w:after="0" w:line="240" w:lineRule="auto"/>
        <w:ind w:right="200"/>
        <w:rPr>
          <w:rFonts w:ascii="Arial" w:hAnsi="Arial" w:cs="Arial"/>
          <w:lang w:val="en-GB"/>
        </w:rPr>
      </w:pPr>
      <w:r w:rsidRPr="00BA70D8">
        <w:rPr>
          <w:rFonts w:ascii="Arial" w:hAnsi="Arial" w:cs="Arial"/>
          <w:lang w:val="en-GB"/>
        </w:rPr>
        <w:t xml:space="preserve">The term ‘private prescriber’ is used to describe the situation when a private prescription is written either by NHS or non-NHS practitioners in either NHS or non-NHS settings. </w:t>
      </w:r>
    </w:p>
    <w:p w14:paraId="4D328F24" w14:textId="77777777" w:rsidR="005D7E14" w:rsidRPr="00BA70D8" w:rsidRDefault="005D7E14" w:rsidP="005D7E14">
      <w:pPr>
        <w:pStyle w:val="CM9"/>
        <w:spacing w:after="0" w:line="240" w:lineRule="auto"/>
        <w:ind w:right="200"/>
        <w:rPr>
          <w:rFonts w:ascii="Arial" w:hAnsi="Arial" w:cs="Arial"/>
          <w:lang w:val="en-GB"/>
        </w:rPr>
      </w:pPr>
    </w:p>
    <w:p w14:paraId="27AA45C6" w14:textId="77777777" w:rsidR="005D7E14" w:rsidRPr="00BA70D8" w:rsidRDefault="005D7E14" w:rsidP="005D7E14">
      <w:pPr>
        <w:pStyle w:val="CM9"/>
        <w:spacing w:after="0" w:line="240" w:lineRule="auto"/>
        <w:ind w:right="200"/>
        <w:rPr>
          <w:rFonts w:ascii="Arial" w:hAnsi="Arial" w:cs="Arial"/>
          <w:lang w:val="en-GB"/>
        </w:rPr>
      </w:pPr>
      <w:r w:rsidRPr="00BA70D8">
        <w:rPr>
          <w:rFonts w:ascii="Arial" w:hAnsi="Arial" w:cs="Arial"/>
          <w:lang w:val="en-GB"/>
        </w:rPr>
        <w:t xml:space="preserve">In addition to reviewing the current legal framework for the management of CDs this document helps to establish good practice for the management of CDs. Although this is presented in the form of guidance for the NHS this good practice is equally applicable to professionals providing healthcare in non-NHS settings. The law relating to prescribing applies to all NHS and non-NHS settings and good governance is equally applicable to non-NHS organisations. </w:t>
      </w:r>
    </w:p>
    <w:p w14:paraId="4A4393C5" w14:textId="77777777" w:rsidR="006E5040" w:rsidRDefault="006E5040">
      <w:pPr>
        <w:spacing w:after="0"/>
        <w:rPr>
          <w:rFonts w:ascii="Arial" w:hAnsi="Arial" w:cs="Arial"/>
        </w:rPr>
      </w:pPr>
      <w:r>
        <w:rPr>
          <w:rFonts w:ascii="Arial" w:hAnsi="Arial" w:cs="Arial"/>
        </w:rPr>
        <w:br w:type="page"/>
      </w:r>
    </w:p>
    <w:p w14:paraId="1D88DA6A" w14:textId="77777777" w:rsidR="00CF2C67" w:rsidRPr="00BA70D8" w:rsidRDefault="00B51D71" w:rsidP="00BF0219">
      <w:pPr>
        <w:pStyle w:val="Heading3"/>
      </w:pPr>
      <w:bookmarkStart w:id="231" w:name="_Toc302122988"/>
      <w:bookmarkStart w:id="232" w:name="_Toc134708615"/>
      <w:bookmarkStart w:id="233" w:name="Sec7s"/>
      <w:r w:rsidRPr="00BA70D8">
        <w:lastRenderedPageBreak/>
        <w:t>Prescription of requirements</w:t>
      </w:r>
      <w:bookmarkEnd w:id="231"/>
      <w:bookmarkEnd w:id="232"/>
      <w:r w:rsidR="00CF2C67" w:rsidRPr="00BA70D8">
        <w:t xml:space="preserve"> </w:t>
      </w:r>
    </w:p>
    <w:bookmarkEnd w:id="233"/>
    <w:p w14:paraId="262FD2ED" w14:textId="77777777" w:rsidR="00C13DB7" w:rsidRPr="004179E1" w:rsidRDefault="00C13DB7" w:rsidP="007D20CB">
      <w:pPr>
        <w:numPr>
          <w:ilvl w:val="0"/>
          <w:numId w:val="99"/>
        </w:numPr>
        <w:spacing w:after="120"/>
        <w:ind w:left="284" w:hanging="284"/>
        <w:rPr>
          <w:rFonts w:ascii="Arial" w:hAnsi="Arial" w:cs="Narkisim"/>
          <w:b/>
          <w:color w:val="0000FF"/>
        </w:rPr>
      </w:pPr>
      <w:r w:rsidRPr="004179E1">
        <w:rPr>
          <w:rFonts w:ascii="Arial" w:hAnsi="Arial" w:cs="Narkisim"/>
          <w:b/>
          <w:color w:val="0000FF"/>
        </w:rPr>
        <w:t xml:space="preserve">Legal Framework </w:t>
      </w:r>
    </w:p>
    <w:p w14:paraId="13BB8D57" w14:textId="77777777" w:rsidR="005D7E14" w:rsidRPr="00BA70D8" w:rsidRDefault="005D7E14" w:rsidP="005D7E14">
      <w:pPr>
        <w:pStyle w:val="CM59"/>
        <w:numPr>
          <w:ilvl w:val="0"/>
          <w:numId w:val="175"/>
        </w:numPr>
        <w:tabs>
          <w:tab w:val="left" w:pos="318"/>
        </w:tabs>
        <w:spacing w:after="120"/>
        <w:ind w:left="567" w:right="-427" w:hanging="283"/>
        <w:rPr>
          <w:rFonts w:ascii="Arial" w:hAnsi="Arial" w:cs="Calibri"/>
          <w:lang w:val="en-GB"/>
        </w:rPr>
      </w:pPr>
      <w:bookmarkStart w:id="234" w:name="_Toc302122989"/>
      <w:bookmarkStart w:id="235" w:name="Sec7t"/>
      <w:r w:rsidRPr="00BA70D8">
        <w:rPr>
          <w:rFonts w:ascii="Arial" w:hAnsi="Arial" w:cs="Calibri"/>
          <w:lang w:val="en-GB"/>
        </w:rPr>
        <w:t xml:space="preserve">Prescribers must comply with all legal requirements when writing private prescriptions including appropriate record keeping when ordering, prescribing, dispensing, administering and destroying CDs.  </w:t>
      </w:r>
    </w:p>
    <w:p w14:paraId="1D2A01C6" w14:textId="7FA442AA" w:rsidR="005D7E14" w:rsidRPr="00BA70D8" w:rsidRDefault="005D7E14" w:rsidP="005D7E14">
      <w:pPr>
        <w:pStyle w:val="CM59"/>
        <w:numPr>
          <w:ilvl w:val="0"/>
          <w:numId w:val="67"/>
        </w:numPr>
        <w:tabs>
          <w:tab w:val="left" w:pos="318"/>
        </w:tabs>
        <w:spacing w:after="120"/>
        <w:ind w:left="568" w:right="34" w:hanging="284"/>
        <w:rPr>
          <w:rFonts w:ascii="Arial" w:hAnsi="Arial" w:cs="Calibri"/>
          <w:lang w:val="en-GB"/>
        </w:rPr>
      </w:pPr>
      <w:r w:rsidRPr="00BA70D8">
        <w:rPr>
          <w:rFonts w:ascii="Arial" w:hAnsi="Arial" w:cs="Calibri"/>
          <w:lang w:val="en-GB"/>
        </w:rPr>
        <w:t>Private prescribing can take place in a number of settings including independent hospitals, independent clinics and medical agencies. An independent medical agency may provide medical practitioner services to hotels. Independent clinics include services provided by doctors</w:t>
      </w:r>
      <w:r w:rsidR="009D2742">
        <w:rPr>
          <w:rFonts w:ascii="Arial" w:hAnsi="Arial" w:cs="Calibri"/>
          <w:lang w:val="en-GB"/>
        </w:rPr>
        <w:t>, non-medical independent prescribers</w:t>
      </w:r>
      <w:r w:rsidRPr="00BA70D8">
        <w:rPr>
          <w:rFonts w:ascii="Arial" w:hAnsi="Arial" w:cs="Calibri"/>
          <w:lang w:val="en-GB"/>
        </w:rPr>
        <w:t xml:space="preserve"> and dentists such as:</w:t>
      </w:r>
    </w:p>
    <w:p w14:paraId="6F92C120"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Health screening services</w:t>
      </w:r>
    </w:p>
    <w:p w14:paraId="6C07CB4E" w14:textId="77777777" w:rsidR="005D7E14" w:rsidRPr="00BA70D8" w:rsidRDefault="005D7E14" w:rsidP="005D7E14">
      <w:pPr>
        <w:numPr>
          <w:ilvl w:val="0"/>
          <w:numId w:val="145"/>
        </w:numPr>
        <w:tabs>
          <w:tab w:val="left" w:pos="851"/>
        </w:tabs>
        <w:spacing w:after="120"/>
        <w:ind w:left="851" w:right="-108" w:hanging="284"/>
        <w:rPr>
          <w:rFonts w:ascii="Arial" w:hAnsi="Arial" w:cs="Calibri"/>
          <w:lang w:eastAsia="en-US"/>
        </w:rPr>
      </w:pPr>
      <w:r w:rsidRPr="00BA70D8">
        <w:rPr>
          <w:rFonts w:ascii="Arial" w:hAnsi="Arial" w:cs="Calibri"/>
          <w:lang w:eastAsia="en-US"/>
        </w:rPr>
        <w:t>Occupational health services</w:t>
      </w:r>
    </w:p>
    <w:p w14:paraId="020F51B9"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Weight management treatments</w:t>
      </w:r>
    </w:p>
    <w:p w14:paraId="20BEC65A"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Cosmetic surgery and treatment</w:t>
      </w:r>
    </w:p>
    <w:p w14:paraId="51CC419D"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Private dental services</w:t>
      </w:r>
    </w:p>
    <w:p w14:paraId="23FE097D" w14:textId="4F6BB3A5"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Private consultations</w:t>
      </w:r>
    </w:p>
    <w:p w14:paraId="63BED800"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Surgical dentistry</w:t>
      </w:r>
    </w:p>
    <w:p w14:paraId="2B715ECE"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 xml:space="preserve">Orthodontic work </w:t>
      </w:r>
    </w:p>
    <w:p w14:paraId="374EC068"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Ophthalmic surgery</w:t>
      </w:r>
    </w:p>
    <w:p w14:paraId="633818C4"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Fertility management clinics</w:t>
      </w:r>
    </w:p>
    <w:p w14:paraId="7A1AFFE0" w14:textId="77777777" w:rsidR="005D7E14" w:rsidRDefault="005D7E14" w:rsidP="005D7E14">
      <w:pPr>
        <w:numPr>
          <w:ilvl w:val="0"/>
          <w:numId w:val="145"/>
        </w:numPr>
        <w:tabs>
          <w:tab w:val="left" w:pos="851"/>
        </w:tabs>
        <w:spacing w:after="120"/>
        <w:ind w:left="851" w:hanging="284"/>
        <w:rPr>
          <w:rFonts w:ascii="Arial" w:hAnsi="Arial" w:cs="Calibri"/>
          <w:lang w:eastAsia="en-US"/>
        </w:rPr>
      </w:pPr>
      <w:r w:rsidRPr="00BA70D8">
        <w:rPr>
          <w:rFonts w:ascii="Arial" w:hAnsi="Arial" w:cs="Calibri"/>
          <w:lang w:eastAsia="en-US"/>
        </w:rPr>
        <w:t xml:space="preserve">Travel advice, travel vaccinations and other immunisation clinics </w:t>
      </w:r>
    </w:p>
    <w:p w14:paraId="78D72B0F" w14:textId="77777777" w:rsidR="005D7E14" w:rsidRPr="00BA70D8" w:rsidRDefault="005D7E14" w:rsidP="005D7E14">
      <w:pPr>
        <w:numPr>
          <w:ilvl w:val="0"/>
          <w:numId w:val="145"/>
        </w:numPr>
        <w:tabs>
          <w:tab w:val="left" w:pos="851"/>
        </w:tabs>
        <w:spacing w:after="120"/>
        <w:ind w:left="851" w:hanging="284"/>
        <w:rPr>
          <w:rFonts w:ascii="Arial" w:hAnsi="Arial" w:cs="Calibri"/>
          <w:lang w:eastAsia="en-US"/>
        </w:rPr>
      </w:pPr>
      <w:r>
        <w:rPr>
          <w:rFonts w:ascii="Arial" w:hAnsi="Arial" w:cs="Calibri"/>
          <w:lang w:eastAsia="en-US"/>
        </w:rPr>
        <w:t>Armed forces</w:t>
      </w:r>
    </w:p>
    <w:p w14:paraId="719BD3DC" w14:textId="77777777" w:rsidR="005D7E14" w:rsidRPr="00BA70D8" w:rsidRDefault="005D7E14" w:rsidP="005D7E14">
      <w:pPr>
        <w:numPr>
          <w:ilvl w:val="0"/>
          <w:numId w:val="145"/>
        </w:numPr>
        <w:tabs>
          <w:tab w:val="left" w:pos="851"/>
        </w:tabs>
        <w:spacing w:after="120"/>
        <w:ind w:left="851" w:hanging="284"/>
        <w:rPr>
          <w:rFonts w:ascii="Arial" w:hAnsi="Arial"/>
          <w:b/>
          <w:color w:val="0070C0"/>
        </w:rPr>
      </w:pPr>
      <w:r w:rsidRPr="00BA70D8">
        <w:rPr>
          <w:rFonts w:ascii="Arial" w:hAnsi="Arial" w:cs="Calibri"/>
          <w:lang w:eastAsia="en-US"/>
        </w:rPr>
        <w:t>Specialist medical consultations and investigations including x-rays, blood tests, endoscopic treatments, treatments where lasers are used (e</w:t>
      </w:r>
      <w:r>
        <w:rPr>
          <w:rFonts w:ascii="Arial" w:hAnsi="Arial" w:cs="Calibri"/>
          <w:lang w:eastAsia="en-US"/>
        </w:rPr>
        <w:t>.</w:t>
      </w:r>
      <w:r w:rsidRPr="00BA70D8">
        <w:rPr>
          <w:rFonts w:ascii="Arial" w:hAnsi="Arial" w:cs="Calibri"/>
          <w:lang w:eastAsia="en-US"/>
        </w:rPr>
        <w:t>g</w:t>
      </w:r>
      <w:r>
        <w:rPr>
          <w:rFonts w:ascii="Arial" w:hAnsi="Arial" w:cs="Calibri"/>
          <w:lang w:eastAsia="en-US"/>
        </w:rPr>
        <w:t>.</w:t>
      </w:r>
      <w:r w:rsidRPr="00BA70D8">
        <w:rPr>
          <w:rFonts w:ascii="Arial" w:hAnsi="Arial" w:cs="Calibri"/>
          <w:lang w:eastAsia="en-US"/>
        </w:rPr>
        <w:t xml:space="preserve"> eyesight improvement, birthmarks, tattoo or excess hair removal)</w:t>
      </w:r>
    </w:p>
    <w:p w14:paraId="021B910B" w14:textId="77777777" w:rsidR="00B00260" w:rsidRDefault="00B00260" w:rsidP="00BF0219">
      <w:pPr>
        <w:pStyle w:val="Heading3"/>
      </w:pPr>
    </w:p>
    <w:p w14:paraId="7697F8AF" w14:textId="77777777" w:rsidR="000D29D1" w:rsidRPr="00BA70D8" w:rsidRDefault="00B51D71" w:rsidP="00BF0219">
      <w:pPr>
        <w:pStyle w:val="Heading3"/>
      </w:pPr>
      <w:bookmarkStart w:id="236" w:name="_Toc134708616"/>
      <w:r w:rsidRPr="00BA70D8">
        <w:t>Standardised private prescription form</w:t>
      </w:r>
      <w:bookmarkEnd w:id="236"/>
      <w:r w:rsidR="000872FF" w:rsidRPr="00BA70D8">
        <w:t xml:space="preserve"> </w:t>
      </w:r>
      <w:bookmarkEnd w:id="234"/>
    </w:p>
    <w:bookmarkEnd w:id="235"/>
    <w:p w14:paraId="3F2C396D" w14:textId="77777777" w:rsidR="006E5040" w:rsidRDefault="006E5040" w:rsidP="006E5040">
      <w:pPr>
        <w:pStyle w:val="CM59"/>
        <w:spacing w:after="0"/>
        <w:rPr>
          <w:rFonts w:ascii="Arial" w:hAnsi="Arial" w:cs="Arial"/>
          <w:b/>
          <w:color w:val="FF0000"/>
          <w:lang w:val="en-GB"/>
        </w:rPr>
      </w:pPr>
      <w:r w:rsidRPr="00BA70D8">
        <w:rPr>
          <w:rFonts w:ascii="Arial" w:hAnsi="Arial" w:cs="Arial"/>
          <w:lang w:val="en-GB"/>
        </w:rPr>
        <w:t xml:space="preserve">All private prescriptions for human use of Schedule 2 and 3 CDs that are presented for dispensing in the community (not in hospitals) must be written on the </w:t>
      </w:r>
      <w:hyperlink r:id="rId54" w:history="1">
        <w:r w:rsidRPr="00817F6F">
          <w:rPr>
            <w:rStyle w:val="Hyperlink"/>
            <w:rFonts w:ascii="Arial" w:hAnsi="Arial" w:cs="Arial"/>
            <w:lang w:val="en-GB"/>
          </w:rPr>
          <w:t>standard PPCD(1) prescription form</w:t>
        </w:r>
      </w:hyperlink>
      <w:r w:rsidRPr="00BA70D8">
        <w:rPr>
          <w:rFonts w:ascii="Arial" w:hAnsi="Arial" w:cs="Arial"/>
          <w:lang w:val="en-GB"/>
        </w:rPr>
        <w:t xml:space="preserve">. </w:t>
      </w:r>
    </w:p>
    <w:p w14:paraId="1EA3F213" w14:textId="77777777" w:rsidR="0058333E" w:rsidRPr="0058333E" w:rsidRDefault="0058333E" w:rsidP="0058333E">
      <w:pPr>
        <w:rPr>
          <w:lang w:eastAsia="en-US"/>
        </w:rPr>
      </w:pPr>
    </w:p>
    <w:p w14:paraId="128A96D3" w14:textId="77777777" w:rsidR="006E5040" w:rsidRPr="00BB288F" w:rsidRDefault="006E5040" w:rsidP="006E5040">
      <w:pPr>
        <w:pStyle w:val="CM59"/>
        <w:spacing w:after="0"/>
        <w:rPr>
          <w:rFonts w:ascii="Arial" w:hAnsi="Arial" w:cs="Arial"/>
          <w:lang w:val="en-GB"/>
        </w:rPr>
      </w:pPr>
      <w:r w:rsidRPr="00BB288F">
        <w:rPr>
          <w:rFonts w:ascii="Arial" w:hAnsi="Arial" w:cs="Arial"/>
          <w:lang w:val="en-GB"/>
        </w:rPr>
        <w:t>A prescriber can obtain a PPCD(1) pad by applying to their NHS board.</w:t>
      </w:r>
      <w:r w:rsidRPr="00BB288F">
        <w:rPr>
          <w:rFonts w:ascii="Arial" w:hAnsi="Arial" w:cs="Arial"/>
          <w:b/>
          <w:i/>
          <w:lang w:val="en-GB"/>
        </w:rPr>
        <w:t xml:space="preserve"> </w:t>
      </w:r>
      <w:r w:rsidRPr="00BB288F">
        <w:rPr>
          <w:rFonts w:ascii="Arial" w:hAnsi="Arial" w:cs="Arial"/>
          <w:lang w:val="en-GB"/>
        </w:rPr>
        <w:t>Private prescribers will be allocated an identification number by NHS National Services Scotland. In Scotland a valid,</w:t>
      </w:r>
      <w:r>
        <w:rPr>
          <w:rFonts w:ascii="Arial" w:hAnsi="Arial" w:cs="Arial"/>
          <w:lang w:val="en-GB"/>
        </w:rPr>
        <w:t xml:space="preserve"> </w:t>
      </w:r>
      <w:r w:rsidRPr="00BB288F">
        <w:rPr>
          <w:rFonts w:ascii="Arial" w:hAnsi="Arial" w:cs="Arial"/>
          <w:lang w:val="en-GB"/>
        </w:rPr>
        <w:t>NHS prescriber code is used where available or a n</w:t>
      </w:r>
      <w:r>
        <w:rPr>
          <w:rFonts w:ascii="Arial" w:hAnsi="Arial" w:cs="Arial"/>
          <w:lang w:val="en-GB"/>
        </w:rPr>
        <w:t xml:space="preserve">ew one issued where necessary.  </w:t>
      </w:r>
      <w:r w:rsidRPr="00BB288F">
        <w:rPr>
          <w:rFonts w:ascii="Arial" w:hAnsi="Arial" w:cs="Arial"/>
          <w:lang w:val="en-GB"/>
        </w:rPr>
        <w:t xml:space="preserve">Prescribers working in private practice in a hospital should inform patients that private prescriptions not written on the standard </w:t>
      </w:r>
      <w:r>
        <w:rPr>
          <w:rFonts w:ascii="Arial" w:hAnsi="Arial" w:cs="Arial"/>
          <w:lang w:val="en-GB"/>
        </w:rPr>
        <w:t xml:space="preserve">PPCD </w:t>
      </w:r>
      <w:r w:rsidRPr="00BB288F">
        <w:rPr>
          <w:rFonts w:ascii="Arial" w:hAnsi="Arial" w:cs="Arial"/>
          <w:lang w:val="en-GB"/>
        </w:rPr>
        <w:t xml:space="preserve">form can only be dispensed in that hospital pharmacy. </w:t>
      </w:r>
    </w:p>
    <w:p w14:paraId="69C8E0E9" w14:textId="77777777" w:rsidR="006E5040" w:rsidRPr="00BA70D8" w:rsidRDefault="006E5040" w:rsidP="006E5040">
      <w:pPr>
        <w:pStyle w:val="Default"/>
        <w:spacing w:after="0"/>
        <w:rPr>
          <w:rFonts w:ascii="Arial" w:hAnsi="Arial"/>
          <w:lang w:val="en-GB"/>
        </w:rPr>
      </w:pPr>
    </w:p>
    <w:p w14:paraId="5A6936B1" w14:textId="77777777" w:rsidR="006E5040" w:rsidRPr="00BA70D8" w:rsidRDefault="006E5040" w:rsidP="006E5040">
      <w:pPr>
        <w:pStyle w:val="Heading3"/>
      </w:pPr>
      <w:bookmarkStart w:id="237" w:name="_Toc302122990"/>
      <w:bookmarkStart w:id="238" w:name="_Toc134708617"/>
      <w:bookmarkStart w:id="239" w:name="Sec7u"/>
      <w:r w:rsidRPr="00BA70D8">
        <w:t xml:space="preserve">Submission of </w:t>
      </w:r>
      <w:r>
        <w:t xml:space="preserve">private </w:t>
      </w:r>
      <w:r w:rsidRPr="00BA70D8">
        <w:t>prescription</w:t>
      </w:r>
      <w:bookmarkEnd w:id="237"/>
      <w:r>
        <w:t>s</w:t>
      </w:r>
      <w:bookmarkEnd w:id="238"/>
      <w:r w:rsidRPr="00BA70D8">
        <w:t xml:space="preserve"> </w:t>
      </w:r>
    </w:p>
    <w:bookmarkEnd w:id="239"/>
    <w:p w14:paraId="1163FB4C" w14:textId="77777777" w:rsidR="006E5040" w:rsidRDefault="006E5040" w:rsidP="006E5040">
      <w:pPr>
        <w:pStyle w:val="CM63"/>
        <w:spacing w:after="0"/>
        <w:rPr>
          <w:rFonts w:ascii="Arial" w:hAnsi="Arial" w:cs="Arial"/>
          <w:lang w:val="en-GB"/>
        </w:rPr>
      </w:pPr>
      <w:r w:rsidRPr="00BA70D8">
        <w:rPr>
          <w:rFonts w:ascii="Arial" w:hAnsi="Arial" w:cs="Arial"/>
          <w:lang w:val="en-GB"/>
        </w:rPr>
        <w:t>The original of each</w:t>
      </w:r>
      <w:r>
        <w:rPr>
          <w:rFonts w:ascii="Arial" w:hAnsi="Arial" w:cs="Arial"/>
          <w:lang w:val="en-GB"/>
        </w:rPr>
        <w:t xml:space="preserve"> private</w:t>
      </w:r>
      <w:r w:rsidRPr="00BA70D8">
        <w:rPr>
          <w:rFonts w:ascii="Arial" w:hAnsi="Arial" w:cs="Arial"/>
          <w:lang w:val="en-GB"/>
        </w:rPr>
        <w:t xml:space="preserve"> prescription for a Schedule 2 or 3 CD must be submitted after dispensing (community pharmacists or dispensing doctors) to NHS National Services </w:t>
      </w:r>
      <w:r w:rsidRPr="00BA70D8">
        <w:rPr>
          <w:rFonts w:ascii="Arial" w:hAnsi="Arial" w:cs="Arial"/>
          <w:lang w:val="en-GB"/>
        </w:rPr>
        <w:lastRenderedPageBreak/>
        <w:t xml:space="preserve">Scotland along with a dispensary submission form (CD34). </w:t>
      </w:r>
    </w:p>
    <w:p w14:paraId="43AC41AA" w14:textId="77777777" w:rsidR="000D29D1" w:rsidRDefault="000D29D1" w:rsidP="004C5EC0">
      <w:pPr>
        <w:pStyle w:val="CM63"/>
        <w:spacing w:after="0"/>
        <w:rPr>
          <w:rFonts w:ascii="Arial" w:hAnsi="Arial" w:cs="Arial"/>
          <w:lang w:val="en-GB"/>
        </w:rPr>
      </w:pPr>
    </w:p>
    <w:p w14:paraId="425FF34B" w14:textId="77777777" w:rsidR="006E21F5" w:rsidRPr="006E21F5" w:rsidRDefault="006E21F5" w:rsidP="006E21F5">
      <w:pPr>
        <w:pStyle w:val="Default"/>
        <w:rPr>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BD4CBE" w:rsidRPr="00BA70D8" w14:paraId="48D74E11" w14:textId="77777777" w:rsidTr="00B00260">
        <w:trPr>
          <w:trHeight w:hRule="exact" w:val="503"/>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76056A98" w14:textId="0992E652" w:rsidR="00BD4CBE" w:rsidRPr="00B00260" w:rsidRDefault="00F54A7F" w:rsidP="00BD4CBE">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41856" behindDoc="0" locked="0" layoutInCell="1" allowOverlap="1" wp14:anchorId="56CB508E" wp14:editId="731BB8F1">
                      <wp:simplePos x="0" y="0"/>
                      <wp:positionH relativeFrom="column">
                        <wp:posOffset>5896610</wp:posOffset>
                      </wp:positionH>
                      <wp:positionV relativeFrom="paragraph">
                        <wp:posOffset>57785</wp:posOffset>
                      </wp:positionV>
                      <wp:extent cx="179705" cy="194310"/>
                      <wp:effectExtent l="0" t="0" r="0" b="0"/>
                      <wp:wrapNone/>
                      <wp:docPr id="1721"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23" name="AutoShape 148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24" name="Text Box 148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7B8529D8"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B508E" id="Group 1482" o:spid="_x0000_s1091" style="position:absolute;margin-left:464.3pt;margin-top:4.55pt;width:14.15pt;height:15.3pt;z-index:25164185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ANYkyZ4AIAADYIAAAOAAAAAAAAAAAA&#10;AAAAAC4CAABkcnMvZTJvRG9jLnhtbFBLAQItABQABgAIAAAAIQAWOoJo4AAAAAgBAAAPAAAAAAAA&#10;AAAAAAAAADoFAABkcnMvZG93bnJldi54bWxQSwUGAAAAAAQABADzAAAARwYAAAAA&#10;">
                      <v:shape id="AutoShape 1483" o:spid="_x0000_s1092"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" strokecolor="white"/>
                      <v:shape id="Text Box 1484" o:spid="_x0000_s1093"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" strokecolor="white">
                        <v:textbox inset="0,0,0,0">
                          <w:txbxContent>
                            <w:p w14:paraId="7B8529D8" w14:textId="77777777" w:rsidR="00A862D5" w:rsidRPr="004B19FB" w:rsidRDefault="00A862D5" w:rsidP="00BD4CBE">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AA647C" w:rsidRPr="00BA70D8">
              <w:rPr>
                <w:rFonts w:ascii="Arial" w:hAnsi="Arial" w:cs="Aharoni"/>
                <w:b/>
                <w:color w:val="FFFFFF"/>
                <w:szCs w:val="22"/>
              </w:rPr>
              <w:t>Good Practice</w:t>
            </w:r>
            <w:r w:rsidR="00AA647C" w:rsidRPr="00BA70D8">
              <w:rPr>
                <w:rFonts w:ascii="Arial" w:hAnsi="Arial" w:cs="Aharoni"/>
                <w:color w:val="FFFFFF"/>
                <w:szCs w:val="22"/>
              </w:rPr>
              <w:t xml:space="preserve"> </w:t>
            </w:r>
            <w:r w:rsidR="00AA647C" w:rsidRPr="00BA70D8">
              <w:rPr>
                <w:rFonts w:ascii="Arial" w:hAnsi="Arial" w:cs="Aharoni"/>
                <w:b/>
                <w:color w:val="FFFFFF"/>
                <w:szCs w:val="18"/>
              </w:rPr>
              <w:t>(</w:t>
            </w:r>
            <w:r w:rsidR="004179E1">
              <w:rPr>
                <w:rFonts w:ascii="Arial" w:hAnsi="Arial" w:cs="Aharoni"/>
                <w:b/>
                <w:color w:val="FFFFFF"/>
                <w:szCs w:val="18"/>
              </w:rPr>
              <w:t>private</w:t>
            </w:r>
            <w:r w:rsidR="00AA647C" w:rsidRPr="00BA70D8">
              <w:rPr>
                <w:rFonts w:ascii="Arial" w:hAnsi="Arial" w:cs="Aharoni"/>
                <w:b/>
                <w:color w:val="FFFFFF"/>
                <w:szCs w:val="18"/>
              </w:rPr>
              <w:t xml:space="preserve"> prescriptions</w:t>
            </w:r>
            <w:r w:rsidR="00AA647C" w:rsidRPr="00BA70D8">
              <w:rPr>
                <w:rFonts w:ascii="Arial" w:hAnsi="Arial" w:cs="Aharoni"/>
                <w:b/>
                <w:i/>
                <w:color w:val="FFFFFF"/>
                <w:szCs w:val="18"/>
              </w:rPr>
              <w:t>)</w:t>
            </w:r>
          </w:p>
        </w:tc>
      </w:tr>
      <w:tr w:rsidR="00AA647C" w:rsidRPr="00BA70D8" w14:paraId="0109C048" w14:textId="77777777" w:rsidTr="00B00260">
        <w:tblPrEx>
          <w:shd w:val="clear" w:color="auto" w:fill="B6DDE8"/>
          <w:tblLook w:val="01E0" w:firstRow="1" w:lastRow="1" w:firstColumn="1" w:lastColumn="1" w:noHBand="0" w:noVBand="0"/>
        </w:tblPrEx>
        <w:trPr>
          <w:trHeight w:hRule="exact" w:val="4548"/>
        </w:trPr>
        <w:tc>
          <w:tcPr>
            <w:tcW w:w="3261" w:type="dxa"/>
            <w:tcBorders>
              <w:top w:val="nil"/>
              <w:left w:val="nil"/>
              <w:bottom w:val="nil"/>
              <w:right w:val="single" w:sz="12" w:space="0" w:color="008000"/>
            </w:tcBorders>
            <w:shd w:val="clear" w:color="auto" w:fill="D6E3BC"/>
          </w:tcPr>
          <w:p w14:paraId="06DABDF7" w14:textId="77777777" w:rsidR="00AA647C" w:rsidRPr="00BA70D8" w:rsidRDefault="006E5040" w:rsidP="00BD2478">
            <w:pPr>
              <w:pStyle w:val="Default"/>
              <w:numPr>
                <w:ilvl w:val="0"/>
                <w:numId w:val="67"/>
              </w:numPr>
              <w:spacing w:after="120"/>
              <w:ind w:left="459" w:hanging="425"/>
              <w:rPr>
                <w:rFonts w:ascii="Arial" w:hAnsi="Arial" w:cs="Calibri"/>
                <w:szCs w:val="20"/>
              </w:rPr>
            </w:pPr>
            <w:r w:rsidRPr="00BA70D8">
              <w:rPr>
                <w:rFonts w:ascii="Arial" w:hAnsi="Arial" w:cs="Calibri"/>
                <w:szCs w:val="20"/>
                <w:lang w:val="en-GB"/>
              </w:rPr>
              <w:t>Private prescribers should produce their own procedures for use in their services with respect to treatment, prescribing and review policies, clinical governance systems and training and continuing professional development.</w:t>
            </w:r>
          </w:p>
        </w:tc>
        <w:tc>
          <w:tcPr>
            <w:tcW w:w="3260" w:type="dxa"/>
            <w:tcBorders>
              <w:top w:val="nil"/>
              <w:left w:val="single" w:sz="12" w:space="0" w:color="008000"/>
              <w:bottom w:val="nil"/>
              <w:right w:val="single" w:sz="12" w:space="0" w:color="008000"/>
            </w:tcBorders>
            <w:shd w:val="clear" w:color="auto" w:fill="D6E3BC"/>
          </w:tcPr>
          <w:p w14:paraId="10B673C4" w14:textId="77777777" w:rsidR="00AA647C" w:rsidRPr="00B00260" w:rsidRDefault="006E5040" w:rsidP="007D20CB">
            <w:pPr>
              <w:pStyle w:val="CM59"/>
              <w:numPr>
                <w:ilvl w:val="0"/>
                <w:numId w:val="126"/>
              </w:numPr>
              <w:tabs>
                <w:tab w:val="left" w:pos="318"/>
              </w:tabs>
              <w:spacing w:after="0"/>
              <w:ind w:left="318" w:hanging="284"/>
              <w:rPr>
                <w:rFonts w:ascii="Arial" w:hAnsi="Arial" w:cs="Calibri"/>
                <w:szCs w:val="20"/>
                <w:lang w:val="en-GB"/>
              </w:rPr>
            </w:pPr>
            <w:r w:rsidRPr="00BA70D8">
              <w:rPr>
                <w:rFonts w:ascii="Arial" w:hAnsi="Arial" w:cs="Calibri"/>
                <w:szCs w:val="20"/>
                <w:lang w:val="en-GB"/>
              </w:rPr>
              <w:t>Private prescribers should, in most circumstances, and with the patient’s agreement, contact the patient’s private or NHS GP before initiating treatment and during the course of treatment. They should also liaise as appropriate with other health care professionals involved in the care of the patient. This should include the pharmacist or dispensing doctor.</w:t>
            </w:r>
          </w:p>
        </w:tc>
        <w:tc>
          <w:tcPr>
            <w:tcW w:w="3260" w:type="dxa"/>
            <w:tcBorders>
              <w:top w:val="nil"/>
              <w:left w:val="single" w:sz="12" w:space="0" w:color="008000"/>
              <w:bottom w:val="single" w:sz="2" w:space="0" w:color="EAF1DD"/>
              <w:right w:val="nil"/>
            </w:tcBorders>
            <w:shd w:val="clear" w:color="auto" w:fill="D6E3BC"/>
          </w:tcPr>
          <w:p w14:paraId="4283E12C" w14:textId="77777777" w:rsidR="006E5040" w:rsidRPr="00BA70D8" w:rsidRDefault="006E5040" w:rsidP="006E5040">
            <w:pPr>
              <w:numPr>
                <w:ilvl w:val="0"/>
                <w:numId w:val="126"/>
              </w:numPr>
              <w:tabs>
                <w:tab w:val="left" w:pos="318"/>
              </w:tabs>
              <w:spacing w:after="0"/>
              <w:ind w:left="318" w:right="34" w:hanging="284"/>
              <w:rPr>
                <w:rFonts w:ascii="Arial" w:hAnsi="Arial" w:cs="Calibri"/>
                <w:szCs w:val="20"/>
              </w:rPr>
            </w:pPr>
            <w:r w:rsidRPr="00BA70D8">
              <w:rPr>
                <w:rFonts w:ascii="Arial" w:hAnsi="Arial" w:cs="Calibri"/>
                <w:szCs w:val="20"/>
              </w:rPr>
              <w:t>Private prescribers should indicate on the prescription when prescribing for a non-UK resident. Several of the points here are included in Regulation under the Health and Social Care (Community Health &amp; Standards) Act (2003).</w:t>
            </w:r>
          </w:p>
          <w:p w14:paraId="58622CF3" w14:textId="77777777" w:rsidR="00003795" w:rsidRDefault="00003795">
            <w:pPr>
              <w:tabs>
                <w:tab w:val="left" w:pos="318"/>
              </w:tabs>
              <w:spacing w:after="0"/>
              <w:ind w:left="318" w:right="34"/>
              <w:rPr>
                <w:rFonts w:ascii="Arial" w:hAnsi="Arial" w:cs="Calibri"/>
                <w:szCs w:val="20"/>
              </w:rPr>
            </w:pPr>
          </w:p>
          <w:p w14:paraId="4963498F" w14:textId="77777777" w:rsidR="00AA647C" w:rsidRPr="00BA70D8" w:rsidRDefault="00AA647C" w:rsidP="00093355">
            <w:pPr>
              <w:pStyle w:val="Default"/>
              <w:tabs>
                <w:tab w:val="left" w:pos="317"/>
              </w:tabs>
              <w:spacing w:after="120"/>
              <w:ind w:left="318" w:right="176" w:hanging="284"/>
              <w:rPr>
                <w:rFonts w:ascii="Arial" w:hAnsi="Arial" w:cs="Calibri"/>
                <w:szCs w:val="20"/>
              </w:rPr>
            </w:pPr>
          </w:p>
        </w:tc>
      </w:tr>
      <w:tr w:rsidR="00BD4CBE" w:rsidRPr="00BA70D8" w14:paraId="4A7D0D67" w14:textId="77777777" w:rsidTr="00AA6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6E2228A6" w14:textId="77777777" w:rsidR="00BD4CBE" w:rsidRPr="00BA70D8" w:rsidRDefault="00BD4CBE" w:rsidP="00BD4CBE">
            <w:pPr>
              <w:pStyle w:val="Default"/>
              <w:tabs>
                <w:tab w:val="left" w:pos="851"/>
              </w:tabs>
              <w:spacing w:after="0"/>
              <w:rPr>
                <w:rFonts w:ascii="Arial" w:hAnsi="Arial" w:cs="Arial"/>
                <w:color w:val="211E1E"/>
                <w:lang w:val="en-GB"/>
              </w:rPr>
            </w:pPr>
          </w:p>
          <w:p w14:paraId="2F7E65BD" w14:textId="77777777" w:rsidR="00BD4CBE" w:rsidRPr="00BA70D8" w:rsidRDefault="00BD4CBE" w:rsidP="00BD4CBE">
            <w:pPr>
              <w:pStyle w:val="Default"/>
              <w:tabs>
                <w:tab w:val="left" w:pos="851"/>
              </w:tabs>
              <w:spacing w:after="0"/>
              <w:rPr>
                <w:rFonts w:ascii="Arial" w:hAnsi="Arial" w:cs="Arial"/>
                <w:color w:val="211E1E"/>
                <w:lang w:val="en-GB"/>
              </w:rPr>
            </w:pPr>
          </w:p>
          <w:p w14:paraId="1F11C53A"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07C7F314" w14:textId="77777777" w:rsidR="00BD4CBE" w:rsidRPr="00BA70D8" w:rsidRDefault="00BD4CBE" w:rsidP="00BD4CBE">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1CC4F1CD" w14:textId="77777777" w:rsidR="00BD4CBE" w:rsidRPr="00BA70D8" w:rsidRDefault="00BD4CBE" w:rsidP="00BD4CBE">
            <w:pPr>
              <w:pStyle w:val="Default"/>
              <w:tabs>
                <w:tab w:val="left" w:pos="851"/>
              </w:tabs>
              <w:spacing w:after="0"/>
              <w:rPr>
                <w:rFonts w:ascii="Arial" w:hAnsi="Arial" w:cs="Arial"/>
                <w:color w:val="211E1E"/>
                <w:lang w:val="en-GB"/>
              </w:rPr>
            </w:pPr>
          </w:p>
        </w:tc>
      </w:tr>
    </w:tbl>
    <w:p w14:paraId="3A7810A5" w14:textId="77777777" w:rsidR="00BD4CBE" w:rsidRPr="00BA70D8" w:rsidRDefault="00BD4CBE" w:rsidP="00BD4CBE">
      <w:pPr>
        <w:spacing w:after="0"/>
        <w:rPr>
          <w:rFonts w:ascii="Arial" w:hAnsi="Arial" w:cs="Arial"/>
        </w:rPr>
      </w:pPr>
    </w:p>
    <w:p w14:paraId="2B2356D2" w14:textId="77777777" w:rsidR="00E5698B" w:rsidRPr="00BA70D8" w:rsidRDefault="00E5698B">
      <w:pPr>
        <w:rPr>
          <w:rFonts w:ascii="Arial" w:hAnsi="Arial"/>
        </w:rPr>
      </w:pPr>
    </w:p>
    <w:p w14:paraId="05C677B5" w14:textId="77777777" w:rsidR="00822E5D" w:rsidRDefault="00792E9A">
      <w:bookmarkStart w:id="240" w:name="Sec8"/>
      <w:r>
        <w:br w:type="page"/>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1"/>
      </w:tblGrid>
      <w:tr w:rsidR="003A6011" w:rsidRPr="00BA70D8" w14:paraId="37183B6E" w14:textId="77777777" w:rsidTr="00FF1261">
        <w:trPr>
          <w:trHeight w:hRule="exact" w:val="1169"/>
        </w:trPr>
        <w:tc>
          <w:tcPr>
            <w:tcW w:w="10521" w:type="dxa"/>
            <w:tcBorders>
              <w:bottom w:val="nil"/>
            </w:tcBorders>
            <w:shd w:val="clear" w:color="auto" w:fill="002060"/>
            <w:vAlign w:val="center"/>
          </w:tcPr>
          <w:p w14:paraId="29EAFDD2" w14:textId="77777777" w:rsidR="003A6011" w:rsidRPr="00BA70D8" w:rsidRDefault="003A6011" w:rsidP="00E722E3">
            <w:pPr>
              <w:pStyle w:val="Heading1"/>
              <w:rPr>
                <w:rFonts w:cs="Aharoni"/>
                <w:b w:val="0"/>
                <w:i/>
                <w:iCs/>
                <w:szCs w:val="36"/>
              </w:rPr>
            </w:pPr>
            <w:bookmarkStart w:id="241" w:name="_Toc134708618"/>
            <w:r w:rsidRPr="00BA70D8">
              <w:rPr>
                <w:rFonts w:eastAsia="Dotum"/>
              </w:rPr>
              <w:lastRenderedPageBreak/>
              <w:t>Section 8: Dispensing of Controlled Drugs</w:t>
            </w:r>
            <w:bookmarkEnd w:id="241"/>
          </w:p>
        </w:tc>
      </w:tr>
      <w:bookmarkEnd w:id="240"/>
      <w:tr w:rsidR="003A6011" w:rsidRPr="00BA70D8" w14:paraId="773AFE58" w14:textId="77777777" w:rsidTr="00FF1261">
        <w:trPr>
          <w:trHeight w:hRule="exact" w:val="116"/>
        </w:trPr>
        <w:tc>
          <w:tcPr>
            <w:tcW w:w="10521" w:type="dxa"/>
            <w:tcBorders>
              <w:top w:val="nil"/>
              <w:left w:val="nil"/>
              <w:bottom w:val="single" w:sz="4" w:space="0" w:color="B8CCE4"/>
              <w:right w:val="nil"/>
            </w:tcBorders>
          </w:tcPr>
          <w:p w14:paraId="37ACB225" w14:textId="77777777" w:rsidR="003A6011" w:rsidRPr="00BA70D8" w:rsidRDefault="003A6011" w:rsidP="003A6011">
            <w:pPr>
              <w:rPr>
                <w:rFonts w:ascii="Arial" w:hAnsi="Arial" w:cs="Arial"/>
                <w:b/>
                <w:i/>
                <w:iCs/>
              </w:rPr>
            </w:pPr>
          </w:p>
        </w:tc>
      </w:tr>
      <w:tr w:rsidR="003A6011" w:rsidRPr="00BA70D8" w14:paraId="020A391F" w14:textId="77777777" w:rsidTr="00FF126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2D3C6C0F" w14:textId="77777777" w:rsidR="003A6011" w:rsidRPr="00BA70D8" w:rsidRDefault="003A6011" w:rsidP="003A6011">
            <w:pPr>
              <w:rPr>
                <w:rFonts w:ascii="Arial" w:hAnsi="Arial" w:cs="Arial"/>
                <w:b/>
                <w:i/>
                <w:iCs/>
              </w:rPr>
            </w:pPr>
          </w:p>
        </w:tc>
      </w:tr>
    </w:tbl>
    <w:p w14:paraId="5D3DFA2E" w14:textId="77777777" w:rsidR="003A6011" w:rsidRPr="00BA70D8" w:rsidRDefault="003A6011" w:rsidP="003A6011">
      <w:pPr>
        <w:spacing w:after="0"/>
        <w:rPr>
          <w:rFonts w:ascii="Arial" w:hAnsi="Arial" w:cs="Arial"/>
          <w:iCs/>
        </w:rPr>
      </w:pPr>
    </w:p>
    <w:p w14:paraId="2DB39F17" w14:textId="77777777" w:rsidR="00313A09" w:rsidRPr="00BA70D8" w:rsidRDefault="00313A09" w:rsidP="00313A09">
      <w:pPr>
        <w:pStyle w:val="CM63"/>
        <w:spacing w:after="0"/>
        <w:rPr>
          <w:rFonts w:ascii="Arial" w:hAnsi="Arial" w:cs="Arial"/>
          <w:lang w:val="en-GB"/>
        </w:rPr>
      </w:pPr>
      <w:bookmarkStart w:id="242" w:name="_Section_8:_Dispensing"/>
      <w:bookmarkEnd w:id="242"/>
      <w:r w:rsidRPr="00BA70D8">
        <w:rPr>
          <w:rFonts w:ascii="Arial" w:hAnsi="Arial" w:cs="Arial"/>
          <w:lang w:val="en-GB"/>
        </w:rPr>
        <w:t>In this context, the term ‘dispense’ means to assemble and to supply a medicine. The term ‘dispense’ is not defined in legislation.</w:t>
      </w:r>
    </w:p>
    <w:p w14:paraId="5EEB00CF" w14:textId="77777777" w:rsidR="00313A09" w:rsidRPr="0061722B" w:rsidRDefault="00313A09" w:rsidP="00313A09">
      <w:pPr>
        <w:pStyle w:val="Default"/>
        <w:spacing w:after="0"/>
        <w:rPr>
          <w:rFonts w:ascii="Arial" w:hAnsi="Arial"/>
          <w:b/>
          <w:color w:val="0000FF"/>
          <w:lang w:val="en-GB"/>
        </w:rPr>
      </w:pPr>
    </w:p>
    <w:p w14:paraId="788ADBAA" w14:textId="77777777" w:rsidR="00313A09" w:rsidRPr="0061722B" w:rsidRDefault="00313A09" w:rsidP="00313A09">
      <w:pPr>
        <w:numPr>
          <w:ilvl w:val="0"/>
          <w:numId w:val="100"/>
        </w:numPr>
        <w:ind w:left="284" w:hanging="284"/>
        <w:rPr>
          <w:rFonts w:ascii="Arial" w:hAnsi="Arial" w:cs="Narkisim"/>
          <w:b/>
          <w:color w:val="0000FF"/>
        </w:rPr>
      </w:pPr>
      <w:r w:rsidRPr="0061722B">
        <w:rPr>
          <w:rFonts w:ascii="Arial" w:hAnsi="Arial" w:cs="Narkisim"/>
          <w:b/>
          <w:color w:val="0000FF"/>
        </w:rPr>
        <w:t xml:space="preserve">Legal Framework </w:t>
      </w:r>
    </w:p>
    <w:p w14:paraId="0219FA21" w14:textId="77777777" w:rsidR="00313A09" w:rsidRPr="00BA70D8" w:rsidRDefault="00313A09" w:rsidP="00313A09">
      <w:pPr>
        <w:pStyle w:val="CM59"/>
        <w:numPr>
          <w:ilvl w:val="0"/>
          <w:numId w:val="36"/>
        </w:numPr>
        <w:tabs>
          <w:tab w:val="left" w:pos="567"/>
        </w:tabs>
        <w:spacing w:after="120"/>
        <w:ind w:left="567" w:hanging="283"/>
        <w:rPr>
          <w:rFonts w:ascii="Arial" w:hAnsi="Arial" w:cs="Calibri"/>
          <w:lang w:val="en-GB"/>
        </w:rPr>
      </w:pPr>
      <w:r w:rsidRPr="00BA70D8">
        <w:rPr>
          <w:rFonts w:ascii="Arial" w:hAnsi="Arial" w:cs="Calibri"/>
          <w:lang w:val="en-GB"/>
        </w:rPr>
        <w:t xml:space="preserve">Details of supplies of Schedule 2 CDs must be entered into the CD register (CDR) as soon as possible and at the latest the next day following the day of supply. </w:t>
      </w:r>
    </w:p>
    <w:p w14:paraId="399D70B9" w14:textId="77777777" w:rsidR="00313A09" w:rsidRPr="00BA70D8" w:rsidRDefault="00313A09" w:rsidP="00313A09">
      <w:pPr>
        <w:pStyle w:val="CM59"/>
        <w:numPr>
          <w:ilvl w:val="0"/>
          <w:numId w:val="36"/>
        </w:numPr>
        <w:tabs>
          <w:tab w:val="left" w:pos="567"/>
        </w:tabs>
        <w:spacing w:after="120"/>
        <w:ind w:left="567" w:hanging="283"/>
        <w:rPr>
          <w:rFonts w:ascii="Arial" w:hAnsi="Arial" w:cs="Calibri"/>
          <w:lang w:val="en-GB"/>
        </w:rPr>
      </w:pPr>
      <w:r w:rsidRPr="00BA70D8">
        <w:rPr>
          <w:rFonts w:ascii="Arial" w:hAnsi="Arial" w:cs="Calibri"/>
          <w:lang w:val="en-GB"/>
        </w:rPr>
        <w:t>The date entered in the CDR should be the date of supply (</w:t>
      </w:r>
      <w:r>
        <w:rPr>
          <w:rFonts w:ascii="Arial" w:hAnsi="Arial" w:cs="Calibri"/>
          <w:lang w:val="en-GB"/>
        </w:rPr>
        <w:t xml:space="preserve">i.e. </w:t>
      </w:r>
      <w:r w:rsidRPr="00BA70D8">
        <w:rPr>
          <w:rFonts w:ascii="Arial" w:hAnsi="Arial" w:cs="Calibri"/>
          <w:lang w:val="en-GB"/>
        </w:rPr>
        <w:t xml:space="preserve">the date on which the CD is handed to the patient, carer, representative) and not the date when it is assembled. </w:t>
      </w:r>
    </w:p>
    <w:p w14:paraId="67FA2D8B" w14:textId="77777777" w:rsidR="00313A09" w:rsidRPr="00BA70D8" w:rsidRDefault="00313A09" w:rsidP="00313A09">
      <w:pPr>
        <w:pStyle w:val="CM59"/>
        <w:numPr>
          <w:ilvl w:val="0"/>
          <w:numId w:val="36"/>
        </w:numPr>
        <w:tabs>
          <w:tab w:val="left" w:pos="567"/>
        </w:tabs>
        <w:spacing w:after="120"/>
        <w:ind w:left="567" w:hanging="283"/>
        <w:rPr>
          <w:rFonts w:ascii="Arial" w:hAnsi="Arial" w:cs="Calibri"/>
          <w:lang w:val="en-GB"/>
        </w:rPr>
      </w:pPr>
      <w:r w:rsidRPr="00BA70D8">
        <w:rPr>
          <w:rFonts w:ascii="Arial" w:hAnsi="Arial" w:cs="Calibri"/>
          <w:lang w:val="en-GB"/>
        </w:rPr>
        <w:t xml:space="preserve">The pharmacist or dispensing doctor must endorse prescriptions for Schedule 2 and 3 CDs with the date of supply to the patient. </w:t>
      </w:r>
    </w:p>
    <w:p w14:paraId="03B21128" w14:textId="77777777" w:rsidR="00313A09" w:rsidRDefault="00313A09" w:rsidP="00313A09">
      <w:pPr>
        <w:pStyle w:val="CM59"/>
        <w:numPr>
          <w:ilvl w:val="0"/>
          <w:numId w:val="36"/>
        </w:numPr>
        <w:tabs>
          <w:tab w:val="left" w:pos="567"/>
        </w:tabs>
        <w:spacing w:after="0"/>
        <w:ind w:left="568" w:hanging="284"/>
        <w:rPr>
          <w:rFonts w:ascii="Arial" w:hAnsi="Arial" w:cs="Calibri"/>
          <w:lang w:val="en-GB"/>
        </w:rPr>
      </w:pPr>
      <w:r w:rsidRPr="00BA70D8">
        <w:rPr>
          <w:rFonts w:ascii="Arial" w:hAnsi="Arial" w:cs="Calibri"/>
          <w:lang w:val="en-GB"/>
        </w:rPr>
        <w:t>As with all dispensed medicinal products (except unlicensed medicines), it is a legal requirement to provide a manufacturer’s patient information leaflet.</w:t>
      </w:r>
    </w:p>
    <w:p w14:paraId="6148CEF8" w14:textId="77777777" w:rsidR="00313A09" w:rsidRPr="00EB3C74" w:rsidRDefault="00313A09" w:rsidP="00313A09"/>
    <w:p w14:paraId="4138FD13" w14:textId="77777777" w:rsidR="00313A09" w:rsidRPr="00EB3C74" w:rsidRDefault="00313A09" w:rsidP="00313A09">
      <w:pPr>
        <w:ind w:left="284"/>
      </w:pPr>
      <w:r w:rsidRPr="00EB3C74">
        <w:rPr>
          <w:rFonts w:ascii="Arial" w:hAnsi="Arial" w:cs="Arial"/>
          <w:lang w:eastAsia="en-US"/>
        </w:rPr>
        <w:t xml:space="preserve">During a pandemic the Home Office may introduce temporary legislation around the supply of CDs to allow </w:t>
      </w:r>
      <w:r w:rsidRPr="008E0C47">
        <w:rPr>
          <w:rFonts w:ascii="Arial" w:hAnsi="Arial" w:cs="Arial"/>
          <w:lang w:eastAsia="en-US"/>
        </w:rPr>
        <w:t>for contingency and flexibility</w:t>
      </w:r>
      <w:r w:rsidRPr="00EB3C74">
        <w:rPr>
          <w:rFonts w:ascii="Arial" w:hAnsi="Arial" w:cs="Arial"/>
          <w:lang w:eastAsia="en-US"/>
        </w:rPr>
        <w:t xml:space="preserve"> in some key areas</w:t>
      </w:r>
      <w:r>
        <w:rPr>
          <w:lang w:eastAsia="en-US"/>
        </w:rPr>
        <w:t>.</w:t>
      </w:r>
    </w:p>
    <w:p w14:paraId="42519AD8" w14:textId="77777777" w:rsidR="00AA647C" w:rsidRPr="00BA70D8" w:rsidRDefault="00AA647C" w:rsidP="00AA647C">
      <w:pPr>
        <w:pStyle w:val="Default"/>
        <w:tabs>
          <w:tab w:val="left" w:pos="851"/>
        </w:tabs>
        <w:spacing w:after="0"/>
        <w:rPr>
          <w:rFonts w:ascii="Arial" w:hAnsi="Arial" w:cs="Arial"/>
          <w:color w:val="211E1E"/>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71D3CE62" w14:textId="77777777" w:rsidTr="0061722B">
        <w:trPr>
          <w:trHeight w:hRule="exact" w:val="685"/>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4FAE1B3F" w14:textId="07FBA23B"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48000" behindDoc="0" locked="0" layoutInCell="1" allowOverlap="1" wp14:anchorId="50DE4355" wp14:editId="15A5780F">
                      <wp:simplePos x="0" y="0"/>
                      <wp:positionH relativeFrom="column">
                        <wp:posOffset>5896610</wp:posOffset>
                      </wp:positionH>
                      <wp:positionV relativeFrom="paragraph">
                        <wp:posOffset>57785</wp:posOffset>
                      </wp:positionV>
                      <wp:extent cx="179705" cy="194310"/>
                      <wp:effectExtent l="0" t="0" r="0" b="0"/>
                      <wp:wrapNone/>
                      <wp:docPr id="1718"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19" name="AutoShape 1495"/>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20" name="Text Box 1496"/>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5E9CBF2"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E4355" id="Group 1494" o:spid="_x0000_s1094" style="position:absolute;margin-left:464.3pt;margin-top:4.55pt;width:14.15pt;height:15.3pt;z-index:25164800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2yL8DuECAAA2CAAADgAAAAAAAAAA&#10;AAAAAAAuAgAAZHJzL2Uyb0RvYy54bWxQSwECLQAUAAYACAAAACEAFjqCaOAAAAAIAQAADwAAAAAA&#10;AAAAAAAAAAA7BQAAZHJzL2Rvd25yZXYueG1sUEsFBgAAAAAEAAQA8wAAAEgGAAAAAA==&#10;">
                      <v:shape id="AutoShape 1495" o:spid="_x0000_s1095"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" strokecolor="white"/>
                      <v:shape id="Text Box 1496" o:spid="_x0000_s1096"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" strokecolor="white">
                        <v:textbox inset="0,0,0,0">
                          <w:txbxContent>
                            <w:p w14:paraId="15E9CBF2"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6558245D" w14:textId="32AAEC13" w:rsidR="00093355" w:rsidRPr="00BA70D8" w:rsidRDefault="00093355" w:rsidP="00093355">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00F54A7F">
              <w:rPr>
                <w:rFonts w:ascii="Arial" w:hAnsi="Arial" w:cs="Arial"/>
                <w:b/>
                <w:iCs/>
                <w:noProof/>
                <w:szCs w:val="18"/>
              </w:rPr>
              <mc:AlternateContent>
                <mc:Choice Requires="wps">
                  <w:drawing>
                    <wp:anchor distT="0" distB="0" distL="114300" distR="114300" simplePos="0" relativeHeight="251655168" behindDoc="1" locked="0" layoutInCell="1" allowOverlap="1" wp14:anchorId="79C9F55B" wp14:editId="2E314182">
                      <wp:simplePos x="0" y="0"/>
                      <wp:positionH relativeFrom="column">
                        <wp:posOffset>4088130</wp:posOffset>
                      </wp:positionH>
                      <wp:positionV relativeFrom="paragraph">
                        <wp:posOffset>252095</wp:posOffset>
                      </wp:positionV>
                      <wp:extent cx="640715" cy="315595"/>
                      <wp:effectExtent l="0" t="0" r="0" b="0"/>
                      <wp:wrapSquare wrapText="bothSides"/>
                      <wp:docPr id="1717"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CAD7"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9F55B" id="Text Box 1551" o:spid="_x0000_s1097" type="#_x0000_t202" style="position:absolute;margin-left:321.9pt;margin-top:19.85pt;width:50.45pt;height:24.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Oc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a+pyGTEi6wrqI/FGmHxF/wFtOsCfnA3kqZJb&#10;Mj1n5qMl5e7y5TJaMAXL1e2CArzOVNcZYSUBlTxwNm23YbLt3qFuO6pzntUDqb3TSYmXnk7dk2uS&#10;QCeHR1tex+nWy3+4+QU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80vDnPUBAADPAwAADgAAAAAAAAAAAAAAAAAuAgAA&#10;ZHJzL2Uyb0RvYy54bWxQSwECLQAUAAYACAAAACEApG8CQd8AAAAJAQAADwAAAAAAAAAAAAAAAABP&#10;BAAAZHJzL2Rvd25yZXYueG1sUEsFBgAAAAAEAAQA8wAAAFsFAAAAAA==&#10;" stroked="f">
                      <v:textbox style="mso-fit-shape-to-text:t">
                        <w:txbxContent>
                          <w:p w14:paraId="0518CAD7" w14:textId="77777777" w:rsidR="00A862D5" w:rsidRPr="00E30694" w:rsidRDefault="00A862D5" w:rsidP="007D20CB">
                            <w:pPr>
                              <w:numPr>
                                <w:ilvl w:val="0"/>
                                <w:numId w:val="47"/>
                              </w:numPr>
                            </w:pPr>
                          </w:p>
                        </w:txbxContent>
                      </v:textbox>
                      <w10:wrap type="square"/>
                    </v:shape>
                  </w:pict>
                </mc:Fallback>
              </mc:AlternateContent>
            </w:r>
          </w:p>
          <w:p w14:paraId="0177F3E2" w14:textId="77777777" w:rsidR="00AA647C" w:rsidRPr="00BA70D8" w:rsidRDefault="00AA647C" w:rsidP="00093355">
            <w:pPr>
              <w:rPr>
                <w:rFonts w:ascii="Arial" w:hAnsi="Arial" w:cs="Arial"/>
                <w:color w:val="FFFFFF"/>
                <w:szCs w:val="22"/>
              </w:rPr>
            </w:pPr>
          </w:p>
        </w:tc>
      </w:tr>
      <w:tr w:rsidR="00093355" w:rsidRPr="00BA70D8" w14:paraId="4D4FF1C5" w14:textId="77777777" w:rsidTr="001B4FFB">
        <w:tblPrEx>
          <w:shd w:val="clear" w:color="auto" w:fill="B6DDE8"/>
          <w:tblLook w:val="01E0" w:firstRow="1" w:lastRow="1" w:firstColumn="1" w:lastColumn="1" w:noHBand="0" w:noVBand="0"/>
        </w:tblPrEx>
        <w:trPr>
          <w:trHeight w:hRule="exact" w:val="5818"/>
        </w:trPr>
        <w:tc>
          <w:tcPr>
            <w:tcW w:w="3261" w:type="dxa"/>
            <w:tcBorders>
              <w:top w:val="nil"/>
              <w:left w:val="nil"/>
              <w:bottom w:val="nil"/>
              <w:right w:val="single" w:sz="12" w:space="0" w:color="008000"/>
            </w:tcBorders>
            <w:shd w:val="clear" w:color="auto" w:fill="D6E3BC"/>
          </w:tcPr>
          <w:p w14:paraId="65A18906" w14:textId="77777777" w:rsidR="00313A09" w:rsidRPr="00BA70D8" w:rsidRDefault="00313A09" w:rsidP="00313A09">
            <w:pPr>
              <w:numPr>
                <w:ilvl w:val="0"/>
                <w:numId w:val="127"/>
              </w:numPr>
              <w:tabs>
                <w:tab w:val="left" w:pos="318"/>
              </w:tabs>
              <w:autoSpaceDE w:val="0"/>
              <w:autoSpaceDN w:val="0"/>
              <w:adjustRightInd w:val="0"/>
              <w:spacing w:after="0"/>
              <w:ind w:left="318" w:hanging="284"/>
              <w:rPr>
                <w:rFonts w:ascii="Arial" w:hAnsi="Arial" w:cs="Calibri"/>
                <w:szCs w:val="20"/>
              </w:rPr>
            </w:pPr>
            <w:r w:rsidRPr="00BA70D8">
              <w:rPr>
                <w:rFonts w:ascii="Arial" w:hAnsi="Arial" w:cs="Calibri"/>
                <w:szCs w:val="20"/>
              </w:rPr>
              <w:t xml:space="preserve">It is good practice (not a legal requirement) for people collecting Schedule 2 or 3 CDs to sign the back of the NHS and private prescriptions. </w:t>
            </w:r>
          </w:p>
          <w:p w14:paraId="0112A77D" w14:textId="77777777" w:rsidR="00093355" w:rsidRPr="00BA70D8" w:rsidRDefault="00093355" w:rsidP="00313A09">
            <w:pPr>
              <w:tabs>
                <w:tab w:val="left" w:pos="318"/>
              </w:tabs>
              <w:autoSpaceDE w:val="0"/>
              <w:autoSpaceDN w:val="0"/>
              <w:adjustRightInd w:val="0"/>
              <w:spacing w:after="0"/>
              <w:ind w:left="318"/>
              <w:rPr>
                <w:rFonts w:ascii="Arial" w:hAnsi="Arial" w:cs="Calibri"/>
                <w:szCs w:val="20"/>
              </w:rPr>
            </w:pPr>
          </w:p>
          <w:p w14:paraId="43B02700" w14:textId="77777777" w:rsidR="00093355" w:rsidRPr="00BA70D8" w:rsidRDefault="00093355" w:rsidP="00093355">
            <w:pPr>
              <w:pStyle w:val="Default"/>
              <w:tabs>
                <w:tab w:val="left" w:pos="318"/>
              </w:tabs>
              <w:spacing w:after="120"/>
              <w:ind w:left="318" w:hanging="284"/>
              <w:rPr>
                <w:rFonts w:ascii="Arial" w:hAnsi="Arial" w:cs="Calibri"/>
                <w:szCs w:val="20"/>
              </w:rPr>
            </w:pPr>
          </w:p>
        </w:tc>
        <w:tc>
          <w:tcPr>
            <w:tcW w:w="3260" w:type="dxa"/>
            <w:tcBorders>
              <w:top w:val="nil"/>
              <w:left w:val="single" w:sz="12" w:space="0" w:color="008000"/>
              <w:bottom w:val="nil"/>
              <w:right w:val="single" w:sz="12" w:space="0" w:color="008000"/>
            </w:tcBorders>
            <w:shd w:val="clear" w:color="auto" w:fill="D6E3BC"/>
          </w:tcPr>
          <w:p w14:paraId="57D4F481" w14:textId="77777777" w:rsidR="00313A09" w:rsidRDefault="00313A09" w:rsidP="00313A09">
            <w:pPr>
              <w:pStyle w:val="CM59"/>
              <w:numPr>
                <w:ilvl w:val="0"/>
                <w:numId w:val="127"/>
              </w:numPr>
              <w:tabs>
                <w:tab w:val="left" w:pos="318"/>
              </w:tabs>
              <w:spacing w:after="0"/>
              <w:ind w:left="318" w:hanging="284"/>
              <w:rPr>
                <w:rFonts w:ascii="Arial" w:hAnsi="Arial" w:cs="Calibri"/>
                <w:szCs w:val="20"/>
              </w:rPr>
            </w:pPr>
            <w:r w:rsidRPr="0061722B">
              <w:rPr>
                <w:rFonts w:ascii="Arial" w:hAnsi="Arial" w:cs="Calibri"/>
                <w:szCs w:val="20"/>
              </w:rPr>
              <w:t>It is</w:t>
            </w:r>
            <w:r>
              <w:rPr>
                <w:rFonts w:ascii="Arial" w:hAnsi="Arial" w:cs="Calibri"/>
                <w:szCs w:val="20"/>
              </w:rPr>
              <w:t xml:space="preserve"> considered good practice and strongly recommended </w:t>
            </w:r>
            <w:r w:rsidRPr="0061722B">
              <w:rPr>
                <w:rFonts w:ascii="Arial" w:hAnsi="Arial" w:cs="Calibri"/>
                <w:szCs w:val="20"/>
              </w:rPr>
              <w:t>for a second person to check the quantity, volume and strength of the CD being dispensed.  However, it is accepted that this may not be practical in all situations</w:t>
            </w:r>
          </w:p>
          <w:p w14:paraId="1FB4E570" w14:textId="77777777" w:rsidR="001B4FFB" w:rsidRPr="008E0C47" w:rsidRDefault="001B4FFB" w:rsidP="001B4FFB">
            <w:pPr>
              <w:pStyle w:val="CM59"/>
              <w:numPr>
                <w:ilvl w:val="0"/>
                <w:numId w:val="127"/>
              </w:numPr>
              <w:tabs>
                <w:tab w:val="left" w:pos="318"/>
              </w:tabs>
              <w:spacing w:after="0"/>
              <w:ind w:left="318" w:hanging="284"/>
              <w:rPr>
                <w:rFonts w:ascii="Arial" w:hAnsi="Arial" w:cs="Calibri"/>
                <w:szCs w:val="20"/>
              </w:rPr>
            </w:pPr>
            <w:r>
              <w:rPr>
                <w:rFonts w:ascii="Arial" w:hAnsi="Arial" w:cs="Calibri"/>
                <w:szCs w:val="20"/>
              </w:rPr>
              <w:t>In cases where the CD prescription is assembled and stored in a CD cabinet awaiting collection it may be useful to note the final valid day of collection of the supply to safeguard against supply outside the 28 day validity</w:t>
            </w:r>
          </w:p>
          <w:p w14:paraId="79D2B4BA" w14:textId="77777777" w:rsidR="00093355" w:rsidRPr="00BA70D8" w:rsidRDefault="00093355" w:rsidP="00093355">
            <w:pPr>
              <w:ind w:left="318" w:hanging="284"/>
              <w:rPr>
                <w:rFonts w:ascii="Arial" w:hAnsi="Arial" w:cs="Calibri"/>
                <w:szCs w:val="20"/>
                <w:lang w:val="en-US" w:eastAsia="en-US"/>
              </w:rPr>
            </w:pPr>
          </w:p>
        </w:tc>
        <w:tc>
          <w:tcPr>
            <w:tcW w:w="3260" w:type="dxa"/>
            <w:tcBorders>
              <w:top w:val="nil"/>
              <w:left w:val="single" w:sz="12" w:space="0" w:color="008000"/>
              <w:bottom w:val="single" w:sz="2" w:space="0" w:color="EAF1DD"/>
              <w:right w:val="nil"/>
            </w:tcBorders>
            <w:shd w:val="clear" w:color="auto" w:fill="D6E3BC"/>
          </w:tcPr>
          <w:p w14:paraId="236C48DF" w14:textId="77777777" w:rsidR="001B4FFB" w:rsidRPr="00BA70D8" w:rsidRDefault="001B4FFB" w:rsidP="001B4FFB">
            <w:pPr>
              <w:pStyle w:val="CM59"/>
              <w:numPr>
                <w:ilvl w:val="0"/>
                <w:numId w:val="127"/>
              </w:numPr>
              <w:tabs>
                <w:tab w:val="left" w:pos="318"/>
              </w:tabs>
              <w:spacing w:after="120"/>
              <w:ind w:left="318" w:hanging="284"/>
              <w:rPr>
                <w:rFonts w:ascii="Arial" w:hAnsi="Arial" w:cs="Calibri"/>
                <w:szCs w:val="20"/>
              </w:rPr>
            </w:pPr>
            <w:r w:rsidRPr="00BA70D8">
              <w:rPr>
                <w:rFonts w:ascii="Arial" w:hAnsi="Arial" w:cs="Calibri"/>
                <w:szCs w:val="20"/>
              </w:rPr>
              <w:t xml:space="preserve">As with all prescribed medicines, CDs should normally be dispensed in child-resistant containers or with child-resistant closures. </w:t>
            </w:r>
          </w:p>
          <w:p w14:paraId="0C344BE3" w14:textId="77777777" w:rsidR="00093355" w:rsidRPr="00BA70D8" w:rsidRDefault="001B4FFB" w:rsidP="001B4FFB">
            <w:pPr>
              <w:pStyle w:val="Default"/>
              <w:numPr>
                <w:ilvl w:val="0"/>
                <w:numId w:val="127"/>
              </w:numPr>
              <w:tabs>
                <w:tab w:val="left" w:pos="317"/>
              </w:tabs>
              <w:spacing w:after="0"/>
              <w:ind w:left="318" w:right="176" w:hanging="284"/>
              <w:rPr>
                <w:rFonts w:ascii="Arial" w:hAnsi="Arial" w:cs="Calibri"/>
                <w:szCs w:val="20"/>
              </w:rPr>
            </w:pPr>
            <w:r w:rsidRPr="00BA70D8">
              <w:rPr>
                <w:rFonts w:ascii="Arial" w:hAnsi="Arial" w:cs="Calibri"/>
                <w:szCs w:val="20"/>
              </w:rPr>
              <w:t>Advice should be provided on safe and secure storage at home, especially being out of sight and reach of children and safe disposal by returning any unused CDs to a pharmacy.</w:t>
            </w:r>
          </w:p>
        </w:tc>
      </w:tr>
      <w:tr w:rsidR="00AA647C" w:rsidRPr="00BA70D8" w14:paraId="5BE32B1F" w14:textId="77777777" w:rsidTr="00093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0EFAF626" w14:textId="77777777" w:rsidR="00AA647C" w:rsidRPr="00BA70D8" w:rsidRDefault="00AA647C" w:rsidP="00093355">
            <w:pPr>
              <w:pStyle w:val="Default"/>
              <w:tabs>
                <w:tab w:val="left" w:pos="851"/>
              </w:tabs>
              <w:spacing w:after="0"/>
              <w:rPr>
                <w:rFonts w:ascii="Arial" w:hAnsi="Arial" w:cs="Arial"/>
                <w:color w:val="211E1E"/>
                <w:lang w:val="en-GB"/>
              </w:rPr>
            </w:pPr>
          </w:p>
          <w:p w14:paraId="4CC1D2A4" w14:textId="77777777" w:rsidR="00AA647C" w:rsidRPr="00BA70D8" w:rsidRDefault="00AA647C" w:rsidP="00093355">
            <w:pPr>
              <w:pStyle w:val="Default"/>
              <w:tabs>
                <w:tab w:val="left" w:pos="851"/>
              </w:tabs>
              <w:spacing w:after="0"/>
              <w:rPr>
                <w:rFonts w:ascii="Arial" w:hAnsi="Arial" w:cs="Arial"/>
                <w:color w:val="211E1E"/>
                <w:lang w:val="en-GB"/>
              </w:rPr>
            </w:pPr>
          </w:p>
          <w:p w14:paraId="42BAB851"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103DD3FF"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2EFA8593"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34FA327B" w14:textId="77777777" w:rsidR="00C765DD" w:rsidRDefault="00C765DD" w:rsidP="00A95AAC">
      <w:pPr>
        <w:pStyle w:val="Heading2"/>
        <w:rPr>
          <w:b w:val="0"/>
        </w:rPr>
      </w:pPr>
      <w:bookmarkStart w:id="243" w:name="_Toc302122993"/>
      <w:bookmarkStart w:id="244" w:name="Sec8a"/>
    </w:p>
    <w:p w14:paraId="7D6F79F0" w14:textId="77777777" w:rsidR="000D29D1" w:rsidRPr="00BF0219" w:rsidRDefault="00077D47" w:rsidP="00BF0219">
      <w:pPr>
        <w:pStyle w:val="Heading2"/>
      </w:pPr>
      <w:bookmarkStart w:id="245" w:name="_Toc314479332"/>
      <w:bookmarkStart w:id="246" w:name="_Toc134708619"/>
      <w:r w:rsidRPr="00BF0219">
        <w:lastRenderedPageBreak/>
        <w:t>Dispensing against Instalment Prescription</w:t>
      </w:r>
      <w:bookmarkEnd w:id="243"/>
      <w:r w:rsidR="00275F2B" w:rsidRPr="00BF0219">
        <w:t>s</w:t>
      </w:r>
      <w:bookmarkEnd w:id="245"/>
      <w:bookmarkEnd w:id="246"/>
    </w:p>
    <w:p w14:paraId="38A5E38D" w14:textId="77777777" w:rsidR="00CF2C67" w:rsidRPr="00BA70D8" w:rsidRDefault="00A95AAC" w:rsidP="00BF0219">
      <w:pPr>
        <w:pStyle w:val="Heading2"/>
      </w:pPr>
      <w:bookmarkStart w:id="247" w:name="_Toc134708620"/>
      <w:bookmarkStart w:id="248" w:name="_Toc302122994"/>
      <w:bookmarkStart w:id="249" w:name="Sec8b"/>
      <w:bookmarkEnd w:id="244"/>
      <w:r w:rsidRPr="00BA70D8">
        <w:t>Prescription requirements</w:t>
      </w:r>
      <w:bookmarkEnd w:id="247"/>
      <w:r w:rsidRPr="00BA70D8">
        <w:t xml:space="preserve"> </w:t>
      </w:r>
      <w:bookmarkEnd w:id="248"/>
    </w:p>
    <w:bookmarkEnd w:id="249"/>
    <w:p w14:paraId="4F175956" w14:textId="77777777" w:rsidR="00C13DB7" w:rsidRPr="00CC1338" w:rsidRDefault="00C13DB7" w:rsidP="00CC1338">
      <w:pPr>
        <w:pStyle w:val="ListParagraph"/>
        <w:numPr>
          <w:ilvl w:val="0"/>
          <w:numId w:val="223"/>
        </w:numPr>
        <w:spacing w:after="120"/>
        <w:ind w:left="284"/>
        <w:rPr>
          <w:rFonts w:ascii="Arial" w:hAnsi="Arial" w:cs="Narkisim"/>
          <w:b/>
          <w:color w:val="0000FF"/>
        </w:rPr>
      </w:pPr>
      <w:r w:rsidRPr="00CC1338">
        <w:rPr>
          <w:rFonts w:ascii="Arial" w:hAnsi="Arial" w:cs="Narkisim"/>
          <w:b/>
          <w:color w:val="0000FF"/>
        </w:rPr>
        <w:t xml:space="preserve">Legal Framework </w:t>
      </w:r>
    </w:p>
    <w:p w14:paraId="4DCB0C29" w14:textId="77777777" w:rsidR="000A1851" w:rsidRPr="00BA70D8" w:rsidRDefault="000A1851" w:rsidP="00CC1338">
      <w:pPr>
        <w:pStyle w:val="CM59"/>
        <w:numPr>
          <w:ilvl w:val="0"/>
          <w:numId w:val="101"/>
        </w:numPr>
        <w:tabs>
          <w:tab w:val="left" w:pos="567"/>
        </w:tabs>
        <w:spacing w:after="120"/>
        <w:rPr>
          <w:rFonts w:ascii="Arial" w:hAnsi="Arial" w:cs="Calibri"/>
          <w:lang w:val="en-GB"/>
        </w:rPr>
      </w:pPr>
      <w:r w:rsidRPr="00BA70D8">
        <w:rPr>
          <w:rFonts w:ascii="Arial" w:hAnsi="Arial" w:cs="Calibri"/>
          <w:lang w:val="en-GB"/>
        </w:rPr>
        <w:t>For instalment prescriptions of Schedule 2 CDs, each supply must be entered on the day of supply into the relevant section of the CDR. This task must not be left until the end of the prescription p</w:t>
      </w:r>
      <w:r w:rsidR="00947676">
        <w:rPr>
          <w:rFonts w:ascii="Arial" w:hAnsi="Arial" w:cs="Calibri"/>
          <w:lang w:val="en-GB"/>
        </w:rPr>
        <w:t>eriod or carried out in advance</w:t>
      </w:r>
      <w:r w:rsidRPr="00BA70D8">
        <w:rPr>
          <w:rFonts w:ascii="Arial" w:hAnsi="Arial" w:cs="Calibri"/>
          <w:lang w:val="en-GB"/>
        </w:rPr>
        <w:t xml:space="preserve"> </w:t>
      </w:r>
    </w:p>
    <w:p w14:paraId="019E6B86" w14:textId="77777777" w:rsidR="000A1851" w:rsidRPr="00BA70D8" w:rsidRDefault="000A1851" w:rsidP="000A1851">
      <w:pPr>
        <w:pStyle w:val="CM59"/>
        <w:numPr>
          <w:ilvl w:val="0"/>
          <w:numId w:val="101"/>
        </w:numPr>
        <w:tabs>
          <w:tab w:val="left" w:pos="567"/>
        </w:tabs>
        <w:spacing w:after="0"/>
        <w:rPr>
          <w:rFonts w:ascii="Arial" w:hAnsi="Arial" w:cs="Calibri"/>
          <w:lang w:val="en-GB"/>
        </w:rPr>
      </w:pPr>
      <w:r w:rsidRPr="00BA70D8">
        <w:rPr>
          <w:rFonts w:ascii="Arial" w:hAnsi="Arial" w:cs="Calibri"/>
          <w:lang w:val="en-GB"/>
        </w:rPr>
        <w:t>Instalments must only be supplied on the day that they are due as</w:t>
      </w:r>
      <w:r w:rsidR="00947676">
        <w:rPr>
          <w:rFonts w:ascii="Arial" w:hAnsi="Arial" w:cs="Calibri"/>
          <w:lang w:val="en-GB"/>
        </w:rPr>
        <w:t xml:space="preserve"> specified on the prescription</w:t>
      </w:r>
    </w:p>
    <w:p w14:paraId="358F9300" w14:textId="77777777" w:rsidR="00A95AAC" w:rsidRPr="00BA70D8" w:rsidRDefault="00A95AAC" w:rsidP="00A95AAC">
      <w:pPr>
        <w:rPr>
          <w:rFonts w:ascii="Arial" w:hAnsi="Arial"/>
          <w:lang w:eastAsia="en-US"/>
        </w:rPr>
      </w:pPr>
    </w:p>
    <w:p w14:paraId="60073DFE" w14:textId="77777777" w:rsidR="000D29D1" w:rsidRPr="00BA70D8" w:rsidRDefault="004D5089" w:rsidP="00BF0219">
      <w:pPr>
        <w:pStyle w:val="Heading3"/>
      </w:pPr>
      <w:bookmarkStart w:id="250" w:name="_Toc134708621"/>
      <w:bookmarkStart w:id="251" w:name="_Toc302122995"/>
      <w:bookmarkStart w:id="252" w:name="Sec8c"/>
      <w:r w:rsidRPr="00BA70D8">
        <w:t>V</w:t>
      </w:r>
      <w:r w:rsidR="00A95AAC" w:rsidRPr="00BA70D8">
        <w:t>alidity</w:t>
      </w:r>
      <w:bookmarkEnd w:id="250"/>
      <w:r w:rsidR="00A95AAC" w:rsidRPr="00BA70D8">
        <w:t xml:space="preserve"> </w:t>
      </w:r>
      <w:bookmarkEnd w:id="251"/>
      <w:r w:rsidR="000D29D1" w:rsidRPr="00BA70D8">
        <w:t xml:space="preserve"> </w:t>
      </w:r>
    </w:p>
    <w:bookmarkEnd w:id="252"/>
    <w:p w14:paraId="10E21A29" w14:textId="77777777" w:rsidR="000A1851" w:rsidRPr="006F6EF3" w:rsidRDefault="000A1851" w:rsidP="000A1851">
      <w:pPr>
        <w:spacing w:after="0"/>
        <w:rPr>
          <w:rFonts w:ascii="Arial" w:hAnsi="Arial" w:cs="Arial"/>
        </w:rPr>
      </w:pPr>
      <w:r w:rsidRPr="006F6EF3">
        <w:rPr>
          <w:rFonts w:ascii="Arial" w:hAnsi="Arial" w:cs="Arial"/>
        </w:rPr>
        <w:t>Prescriptions are valid for 28 days.  The 28 day period starts on the applicable date entered on the prescription form. This date will be the date of signing the prescription form, or a start date specified on the prescription form by the prescriber. The first instalment must be dispensed within the 28 day limit. The remainder instalments should be dispensed in accordance with instructions.</w:t>
      </w:r>
    </w:p>
    <w:p w14:paraId="4D12450D" w14:textId="77777777" w:rsidR="000A1851" w:rsidRPr="006F6EF3" w:rsidRDefault="000A1851" w:rsidP="000A1851">
      <w:pPr>
        <w:spacing w:after="0"/>
        <w:rPr>
          <w:rFonts w:ascii="Arial" w:hAnsi="Arial" w:cs="Arial"/>
        </w:rPr>
      </w:pPr>
    </w:p>
    <w:p w14:paraId="50EFD95D" w14:textId="77777777" w:rsidR="000A1851" w:rsidRPr="006F6EF3" w:rsidRDefault="000A1851" w:rsidP="000A1851">
      <w:pPr>
        <w:spacing w:after="0"/>
        <w:rPr>
          <w:rFonts w:ascii="Arial" w:hAnsi="Arial" w:cs="Arial"/>
        </w:rPr>
      </w:pPr>
      <w:r w:rsidRPr="006F6EF3">
        <w:rPr>
          <w:rFonts w:ascii="Arial" w:hAnsi="Arial" w:cs="Arial"/>
        </w:rPr>
        <w:t>Authorised wording to allow the supply in advance of the patient’s first dose has been approved by the Pharmacy Regulators from the General Pharmaceutical Council:</w:t>
      </w:r>
    </w:p>
    <w:p w14:paraId="1C72B63B" w14:textId="77777777" w:rsidR="000A1851" w:rsidRPr="006F6EF3" w:rsidRDefault="000A1851" w:rsidP="000A1851">
      <w:pPr>
        <w:spacing w:after="0"/>
        <w:rPr>
          <w:rFonts w:ascii="Arial" w:hAnsi="Arial" w:cs="Arial"/>
        </w:rPr>
      </w:pPr>
    </w:p>
    <w:p w14:paraId="77C5A90E" w14:textId="77777777" w:rsidR="000A1851" w:rsidRPr="006F6EF3" w:rsidRDefault="000A1851" w:rsidP="000A1851">
      <w:pPr>
        <w:spacing w:after="0"/>
        <w:rPr>
          <w:rFonts w:ascii="Arial" w:hAnsi="Arial" w:cs="Arial"/>
        </w:rPr>
      </w:pPr>
      <w:r w:rsidRPr="006F6EF3">
        <w:rPr>
          <w:rFonts w:ascii="Arial" w:hAnsi="Arial" w:cs="Arial"/>
        </w:rPr>
        <w:t xml:space="preserve"> “Commence dispensing on dd/mm for patient to consume from dd+x/mm”. </w:t>
      </w:r>
    </w:p>
    <w:p w14:paraId="74F3840E" w14:textId="77777777" w:rsidR="000A1851" w:rsidRPr="006F6EF3" w:rsidRDefault="000A1851" w:rsidP="000A1851">
      <w:pPr>
        <w:spacing w:after="0"/>
        <w:rPr>
          <w:rFonts w:ascii="Arial" w:hAnsi="Arial" w:cs="Arial"/>
        </w:rPr>
      </w:pPr>
    </w:p>
    <w:p w14:paraId="3D1E0499" w14:textId="77777777" w:rsidR="000A1851" w:rsidRPr="006F6EF3" w:rsidRDefault="00CC1338" w:rsidP="000A1851">
      <w:pPr>
        <w:spacing w:after="0"/>
        <w:rPr>
          <w:rFonts w:ascii="Arial" w:hAnsi="Arial" w:cs="Arial"/>
        </w:rPr>
      </w:pPr>
      <w:r>
        <w:rPr>
          <w:rFonts w:ascii="Arial" w:hAnsi="Arial" w:cs="Arial"/>
        </w:rPr>
        <w:t>This will ensure the pharmacy</w:t>
      </w:r>
      <w:r w:rsidR="000A1851" w:rsidRPr="006F6EF3">
        <w:rPr>
          <w:rFonts w:ascii="Arial" w:hAnsi="Arial" w:cs="Arial"/>
        </w:rPr>
        <w:t xml:space="preserve"> addiction team and patient get the service they expect on the correct date with no issues.</w:t>
      </w:r>
    </w:p>
    <w:p w14:paraId="43A330A2" w14:textId="77777777" w:rsidR="00CA4A77" w:rsidRPr="006F6EF3" w:rsidRDefault="00CA4A77" w:rsidP="006F6EF3">
      <w:pPr>
        <w:spacing w:after="0"/>
        <w:rPr>
          <w:rFonts w:ascii="Arial" w:hAnsi="Arial" w:cs="Arial"/>
        </w:rPr>
      </w:pPr>
    </w:p>
    <w:p w14:paraId="668D8287" w14:textId="77777777" w:rsidR="000A1851" w:rsidRPr="006F6EF3" w:rsidRDefault="000A1851" w:rsidP="000A1851">
      <w:pPr>
        <w:spacing w:after="0"/>
        <w:rPr>
          <w:rFonts w:ascii="Arial" w:hAnsi="Arial" w:cs="Arial"/>
        </w:rPr>
      </w:pPr>
      <w:r w:rsidRPr="006F6EF3">
        <w:rPr>
          <w:rFonts w:ascii="Arial" w:hAnsi="Arial" w:cs="Arial"/>
        </w:rPr>
        <w:t xml:space="preserve">A PC70 form must be completed for each instalment controlled drug prescription as the pharmacist is legally obliged to sign and date the prescription form each time a </w:t>
      </w:r>
      <w:r>
        <w:rPr>
          <w:rFonts w:ascii="Arial" w:hAnsi="Arial" w:cs="Arial"/>
        </w:rPr>
        <w:t xml:space="preserve">Schedule 2 or 3 </w:t>
      </w:r>
      <w:r w:rsidRPr="006F6EF3">
        <w:rPr>
          <w:rFonts w:ascii="Arial" w:hAnsi="Arial" w:cs="Arial"/>
        </w:rPr>
        <w:t>CD is dispensed. The PC70 is linked and is counted as an extension to the original form and in order to ensure correct payments, the pharmacist must endorse the prescription form with the details of the instalment dispensing.</w:t>
      </w:r>
      <w:r>
        <w:rPr>
          <w:rFonts w:ascii="Arial" w:hAnsi="Arial" w:cs="Arial"/>
        </w:rPr>
        <w:t xml:space="preserve">  The completed and signed PC70 should be submitted with the original prescription to practitioner services.</w:t>
      </w:r>
    </w:p>
    <w:p w14:paraId="5DD5606A" w14:textId="77777777" w:rsidR="00423607" w:rsidRDefault="00423607" w:rsidP="00C765DD">
      <w:pPr>
        <w:pStyle w:val="Default"/>
        <w:spacing w:after="0"/>
        <w:rPr>
          <w:rFonts w:ascii="Arial" w:hAnsi="Arial" w:cs="Arial"/>
          <w:color w:val="auto"/>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34052C" w:rsidRPr="00BA70D8" w14:paraId="1A7B7F8E" w14:textId="77777777" w:rsidTr="00BD2478">
        <w:trPr>
          <w:trHeight w:hRule="exact" w:val="685"/>
        </w:trPr>
        <w:tc>
          <w:tcPr>
            <w:tcW w:w="9781" w:type="dxa"/>
            <w:gridSpan w:val="3"/>
            <w:tcBorders>
              <w:top w:val="single" w:sz="2" w:space="0" w:color="008000"/>
              <w:left w:val="single" w:sz="2" w:space="0" w:color="008000"/>
              <w:bottom w:val="single" w:sz="2" w:space="0" w:color="008000"/>
              <w:right w:val="nil"/>
            </w:tcBorders>
            <w:shd w:val="clear" w:color="auto" w:fill="008000"/>
          </w:tcPr>
          <w:p w14:paraId="5DE0A782" w14:textId="1FDC9950" w:rsidR="0034052C" w:rsidRPr="0034052C" w:rsidRDefault="00F54A7F" w:rsidP="00B93D0A">
            <w:pPr>
              <w:rPr>
                <w:rFonts w:ascii="Arial" w:hAnsi="Arial" w:cs="Aharoni"/>
                <w:color w:val="FFFFFF"/>
                <w:szCs w:val="4"/>
              </w:rPr>
            </w:pPr>
            <w:r>
              <w:rPr>
                <w:rFonts w:ascii="Arial" w:hAnsi="Arial" w:cs="Aharoni"/>
                <w:noProof/>
                <w:color w:val="FFFFFF"/>
                <w:szCs w:val="22"/>
              </w:rPr>
              <mc:AlternateContent>
                <mc:Choice Requires="wpg">
                  <w:drawing>
                    <wp:anchor distT="0" distB="0" distL="114300" distR="114300" simplePos="0" relativeHeight="251673600" behindDoc="0" locked="0" layoutInCell="1" allowOverlap="1" wp14:anchorId="53D6B053" wp14:editId="1DCB6B35">
                      <wp:simplePos x="0" y="0"/>
                      <wp:positionH relativeFrom="column">
                        <wp:posOffset>5896610</wp:posOffset>
                      </wp:positionH>
                      <wp:positionV relativeFrom="paragraph">
                        <wp:posOffset>57785</wp:posOffset>
                      </wp:positionV>
                      <wp:extent cx="179705" cy="194310"/>
                      <wp:effectExtent l="0" t="0" r="0" b="0"/>
                      <wp:wrapNone/>
                      <wp:docPr id="1714"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15" name="AutoShape 173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16" name="Text Box 173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290EBD61" w14:textId="77777777" w:rsidR="00A862D5" w:rsidRPr="004B19FB" w:rsidRDefault="00A862D5" w:rsidP="0034052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6B053" id="Group 1730" o:spid="_x0000_s1098" style="position:absolute;margin-left:464.3pt;margin-top:4.55pt;width:14.15pt;height:15.3pt;z-index:25167360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NV1MQTcAgAANggAAA4AAAAAAAAAAAAAAAAA&#10;LgIAAGRycy9lMm9Eb2MueG1sUEsBAi0AFAAGAAgAAAAhABY6gmjgAAAACAEAAA8AAAAAAAAAAAAA&#10;AAAANgUAAGRycy9kb3ducmV2LnhtbFBLBQYAAAAABAAEAPMAAABDBgAAAAA=&#10;">
                      <v:shape id="AutoShape 1731" o:spid="_x0000_s1099"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" strokecolor="white"/>
                      <v:shape id="Text Box 1732" o:spid="_x0000_s1100"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" strokecolor="white">
                        <v:textbox inset="0,0,0,0">
                          <w:txbxContent>
                            <w:p w14:paraId="290EBD61" w14:textId="77777777" w:rsidR="00A862D5" w:rsidRPr="004B19FB" w:rsidRDefault="00A862D5" w:rsidP="0034052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E8720BD" w14:textId="7419639A" w:rsidR="0034052C" w:rsidRPr="00751E58" w:rsidRDefault="0034052C" w:rsidP="00B93D0A">
            <w:pPr>
              <w:rPr>
                <w:rFonts w:ascii="Arial" w:hAnsi="Arial" w:cs="Aharoni"/>
                <w:b/>
                <w:color w:val="FFFFFF"/>
                <w:szCs w:val="22"/>
              </w:rPr>
            </w:pPr>
            <w:r w:rsidRPr="00751E58">
              <w:rPr>
                <w:rFonts w:ascii="Arial" w:hAnsi="Arial" w:cs="Aharoni"/>
                <w:b/>
                <w:color w:val="FFFFFF"/>
                <w:szCs w:val="22"/>
              </w:rPr>
              <w:t xml:space="preserve">Good Practice </w:t>
            </w:r>
            <w:r w:rsidR="00F54A7F">
              <w:rPr>
                <w:rFonts w:ascii="Arial" w:hAnsi="Arial" w:cs="Aharoni"/>
                <w:b/>
                <w:noProof/>
                <w:color w:val="FFFFFF"/>
                <w:szCs w:val="22"/>
              </w:rPr>
              <mc:AlternateContent>
                <mc:Choice Requires="wps">
                  <w:drawing>
                    <wp:anchor distT="0" distB="0" distL="114300" distR="114300" simplePos="0" relativeHeight="251674624" behindDoc="1" locked="0" layoutInCell="1" allowOverlap="1" wp14:anchorId="6E373B30" wp14:editId="466A38FF">
                      <wp:simplePos x="0" y="0"/>
                      <wp:positionH relativeFrom="column">
                        <wp:posOffset>4088130</wp:posOffset>
                      </wp:positionH>
                      <wp:positionV relativeFrom="paragraph">
                        <wp:posOffset>252095</wp:posOffset>
                      </wp:positionV>
                      <wp:extent cx="640715" cy="315595"/>
                      <wp:effectExtent l="0" t="0" r="0" b="0"/>
                      <wp:wrapSquare wrapText="bothSides"/>
                      <wp:docPr id="171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399BE"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73B30" id="Text Box 1733" o:spid="_x0000_s1101" type="#_x0000_t202" style="position:absolute;margin-left:321.9pt;margin-top:19.85pt;width:50.45pt;height:24.8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JtPuLfUBAADPAwAADgAAAAAAAAAAAAAAAAAuAgAA&#10;ZHJzL2Uyb0RvYy54bWxQSwECLQAUAAYACAAAACEApG8CQd8AAAAJAQAADwAAAAAAAAAAAAAAAABP&#10;BAAAZHJzL2Rvd25yZXYueG1sUEsFBgAAAAAEAAQA8wAAAFsFAAAAAA==&#10;" stroked="f">
                      <v:textbox style="mso-fit-shape-to-text:t">
                        <w:txbxContent>
                          <w:p w14:paraId="24B399BE" w14:textId="77777777" w:rsidR="00A862D5" w:rsidRPr="00E30694" w:rsidRDefault="00A862D5" w:rsidP="007D20CB">
                            <w:pPr>
                              <w:numPr>
                                <w:ilvl w:val="0"/>
                                <w:numId w:val="47"/>
                              </w:numPr>
                            </w:pPr>
                          </w:p>
                        </w:txbxContent>
                      </v:textbox>
                      <w10:wrap type="square"/>
                    </v:shape>
                  </w:pict>
                </mc:Fallback>
              </mc:AlternateContent>
            </w:r>
            <w:r w:rsidRPr="00751E58">
              <w:rPr>
                <w:rFonts w:ascii="Arial" w:hAnsi="Arial" w:cs="Aharoni"/>
                <w:b/>
                <w:color w:val="FFFFFF"/>
                <w:szCs w:val="22"/>
              </w:rPr>
              <w:t>(dispensing methadone prescriptions)</w:t>
            </w:r>
          </w:p>
          <w:p w14:paraId="70FFA575" w14:textId="77777777" w:rsidR="0034052C" w:rsidRPr="0034052C" w:rsidRDefault="0034052C" w:rsidP="00B93D0A">
            <w:pPr>
              <w:rPr>
                <w:rFonts w:ascii="Arial" w:hAnsi="Arial" w:cs="Arial"/>
                <w:color w:val="FFFFFF"/>
                <w:szCs w:val="22"/>
              </w:rPr>
            </w:pPr>
          </w:p>
        </w:tc>
      </w:tr>
      <w:tr w:rsidR="0034052C" w:rsidRPr="00BA70D8" w14:paraId="24F4224D" w14:textId="77777777" w:rsidTr="00BD2478">
        <w:tblPrEx>
          <w:shd w:val="clear" w:color="auto" w:fill="B6DDE8"/>
          <w:tblLook w:val="01E0" w:firstRow="1" w:lastRow="1" w:firstColumn="1" w:lastColumn="1" w:noHBand="0" w:noVBand="0"/>
        </w:tblPrEx>
        <w:trPr>
          <w:trHeight w:hRule="exact" w:val="3748"/>
        </w:trPr>
        <w:tc>
          <w:tcPr>
            <w:tcW w:w="9781" w:type="dxa"/>
            <w:gridSpan w:val="3"/>
            <w:tcBorders>
              <w:top w:val="nil"/>
              <w:left w:val="nil"/>
              <w:bottom w:val="nil"/>
              <w:right w:val="nil"/>
            </w:tcBorders>
            <w:shd w:val="clear" w:color="auto" w:fill="D6E3BC"/>
          </w:tcPr>
          <w:p w14:paraId="0ED91C6B" w14:textId="77777777" w:rsidR="000A1851" w:rsidRPr="00BA70D8"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 xml:space="preserve">Where appropriate, shared care arrangements for the prescribing and dispensing of CDs for substance misusers should be developed. </w:t>
            </w:r>
          </w:p>
          <w:p w14:paraId="3A23E055" w14:textId="77777777" w:rsidR="000A1851" w:rsidRPr="00BA70D8"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 xml:space="preserve">When an instalment prescription for a CD is presented, it should be stamped with the pharmacy or dispensing practice address at the first dispensing. This is done to prevent the possibility of future misdirection of the prescription.  </w:t>
            </w:r>
          </w:p>
          <w:p w14:paraId="0D61DDD8" w14:textId="77777777" w:rsidR="000A1851"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In practice, methadone prescriptions are often made up in advance to ensure substance misusers can be dealt with in a proactive and timely manner. The pre-assembled methadone must be stored in a cabinet which meets the legal requirements, or be under the direct personal supervision of the pharmacist or doctor. If the patient does not collect the instalment it can be returned to stock provided it is labelled appropriately, e</w:t>
            </w:r>
            <w:r>
              <w:rPr>
                <w:rFonts w:ascii="Arial" w:hAnsi="Arial" w:cs="Calibri"/>
                <w:szCs w:val="20"/>
              </w:rPr>
              <w:t>.</w:t>
            </w:r>
            <w:r w:rsidRPr="00BA70D8">
              <w:rPr>
                <w:rFonts w:ascii="Arial" w:hAnsi="Arial" w:cs="Calibri"/>
                <w:szCs w:val="20"/>
              </w:rPr>
              <w:t>g</w:t>
            </w:r>
            <w:r>
              <w:rPr>
                <w:rFonts w:ascii="Arial" w:hAnsi="Arial" w:cs="Calibri"/>
                <w:szCs w:val="20"/>
              </w:rPr>
              <w:t>.</w:t>
            </w:r>
            <w:r w:rsidRPr="00BA70D8">
              <w:rPr>
                <w:rFonts w:ascii="Arial" w:hAnsi="Arial" w:cs="Calibri"/>
                <w:szCs w:val="20"/>
              </w:rPr>
              <w:t xml:space="preserve"> with batch number and expiry date. </w:t>
            </w:r>
            <w:r>
              <w:rPr>
                <w:rFonts w:ascii="Arial" w:hAnsi="Arial" w:cs="Calibri"/>
                <w:szCs w:val="20"/>
              </w:rPr>
              <w:t xml:space="preserve">                         </w:t>
            </w:r>
          </w:p>
          <w:p w14:paraId="7E886D73" w14:textId="77777777" w:rsidR="0034052C" w:rsidRPr="005F3ABD" w:rsidRDefault="005F3ABD" w:rsidP="005F3ABD">
            <w:pPr>
              <w:autoSpaceDE w:val="0"/>
              <w:autoSpaceDN w:val="0"/>
              <w:adjustRightInd w:val="0"/>
              <w:spacing w:after="120"/>
              <w:ind w:left="317"/>
              <w:jc w:val="right"/>
              <w:rPr>
                <w:rFonts w:ascii="Arial" w:hAnsi="Arial" w:cs="Calibri"/>
                <w:i/>
                <w:sz w:val="20"/>
                <w:szCs w:val="20"/>
              </w:rPr>
            </w:pPr>
            <w:r w:rsidRPr="005F3ABD">
              <w:rPr>
                <w:rFonts w:ascii="Arial" w:hAnsi="Arial" w:cs="Calibri"/>
                <w:i/>
                <w:sz w:val="20"/>
                <w:szCs w:val="20"/>
              </w:rPr>
              <w:t xml:space="preserve"> /cont.</w:t>
            </w:r>
          </w:p>
          <w:p w14:paraId="52DBC7A4" w14:textId="77777777" w:rsidR="0034052C" w:rsidRPr="00BA70D8" w:rsidRDefault="0034052C" w:rsidP="0034052C">
            <w:pPr>
              <w:autoSpaceDE w:val="0"/>
              <w:autoSpaceDN w:val="0"/>
              <w:adjustRightInd w:val="0"/>
              <w:spacing w:after="120"/>
              <w:ind w:left="317"/>
              <w:rPr>
                <w:rFonts w:ascii="Arial" w:hAnsi="Arial" w:cs="Calibri"/>
                <w:szCs w:val="20"/>
              </w:rPr>
            </w:pPr>
          </w:p>
          <w:p w14:paraId="5486C9F3" w14:textId="77777777" w:rsidR="0034052C" w:rsidRPr="00BA70D8" w:rsidRDefault="0034052C" w:rsidP="00B93D0A">
            <w:pPr>
              <w:autoSpaceDE w:val="0"/>
              <w:autoSpaceDN w:val="0"/>
              <w:adjustRightInd w:val="0"/>
              <w:spacing w:after="120"/>
              <w:ind w:left="317"/>
              <w:rPr>
                <w:rFonts w:ascii="Arial" w:hAnsi="Arial" w:cs="Calibri"/>
                <w:szCs w:val="20"/>
              </w:rPr>
            </w:pPr>
          </w:p>
          <w:p w14:paraId="51FE5448" w14:textId="77777777" w:rsidR="0034052C" w:rsidRPr="00423607" w:rsidRDefault="0034052C" w:rsidP="00B93D0A">
            <w:pPr>
              <w:pStyle w:val="Default"/>
              <w:tabs>
                <w:tab w:val="left" w:pos="317"/>
              </w:tabs>
              <w:spacing w:after="0"/>
              <w:ind w:right="176"/>
              <w:rPr>
                <w:rFonts w:ascii="Arial" w:hAnsi="Arial" w:cs="Calibri"/>
                <w:szCs w:val="20"/>
                <w:lang w:val="en-GB"/>
              </w:rPr>
            </w:pPr>
          </w:p>
        </w:tc>
      </w:tr>
      <w:tr w:rsidR="0034052C" w:rsidRPr="00BA70D8" w14:paraId="197C1490" w14:textId="77777777" w:rsidTr="00BD2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44D4BD23" w14:textId="77777777" w:rsidR="0034052C" w:rsidRPr="00BA70D8" w:rsidRDefault="0034052C" w:rsidP="00B93D0A">
            <w:pPr>
              <w:pStyle w:val="Default"/>
              <w:tabs>
                <w:tab w:val="left" w:pos="851"/>
              </w:tabs>
              <w:spacing w:after="0"/>
              <w:rPr>
                <w:rFonts w:ascii="Arial" w:hAnsi="Arial" w:cs="Arial"/>
                <w:color w:val="211E1E"/>
                <w:lang w:val="en-GB"/>
              </w:rPr>
            </w:pPr>
          </w:p>
          <w:p w14:paraId="3068C766" w14:textId="77777777" w:rsidR="0034052C" w:rsidRPr="00BA70D8" w:rsidRDefault="0034052C" w:rsidP="00B93D0A">
            <w:pPr>
              <w:pStyle w:val="Default"/>
              <w:tabs>
                <w:tab w:val="left" w:pos="851"/>
              </w:tabs>
              <w:spacing w:after="0"/>
              <w:rPr>
                <w:rFonts w:ascii="Arial" w:hAnsi="Arial" w:cs="Arial"/>
                <w:color w:val="211E1E"/>
                <w:lang w:val="en-GB"/>
              </w:rPr>
            </w:pPr>
          </w:p>
          <w:p w14:paraId="3EB66C2C" w14:textId="77777777" w:rsidR="0034052C" w:rsidRPr="00BA70D8" w:rsidRDefault="0034052C" w:rsidP="00B93D0A">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77609ED6" w14:textId="77777777" w:rsidR="0034052C" w:rsidRPr="00BA70D8" w:rsidRDefault="0034052C" w:rsidP="00B93D0A">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50BA6330" w14:textId="77777777" w:rsidR="0034052C" w:rsidRPr="00BA70D8" w:rsidRDefault="0034052C" w:rsidP="00B93D0A">
            <w:pPr>
              <w:pStyle w:val="Default"/>
              <w:tabs>
                <w:tab w:val="left" w:pos="851"/>
              </w:tabs>
              <w:spacing w:after="0"/>
              <w:rPr>
                <w:rFonts w:ascii="Arial" w:hAnsi="Arial" w:cs="Arial"/>
                <w:color w:val="211E1E"/>
                <w:lang w:val="en-GB"/>
              </w:rPr>
            </w:pPr>
          </w:p>
        </w:tc>
      </w:tr>
    </w:tbl>
    <w:p w14:paraId="482D8FE9" w14:textId="77777777" w:rsidR="0034052C" w:rsidRDefault="0034052C" w:rsidP="00C765DD">
      <w:pPr>
        <w:pStyle w:val="Default"/>
        <w:spacing w:after="0"/>
        <w:rPr>
          <w:rFonts w:ascii="Arial" w:hAnsi="Arial" w:cs="Arial"/>
          <w:color w:val="auto"/>
          <w:lang w:val="en-GB"/>
        </w:rPr>
      </w:pPr>
    </w:p>
    <w:p w14:paraId="16F6AEF2" w14:textId="77777777" w:rsidR="0034052C" w:rsidRDefault="0034052C" w:rsidP="00C765DD">
      <w:pPr>
        <w:pStyle w:val="Default"/>
        <w:spacing w:after="0"/>
        <w:rPr>
          <w:rFonts w:ascii="Arial" w:hAnsi="Arial" w:cs="Arial"/>
          <w:color w:val="auto"/>
          <w:lang w:val="en-GB"/>
        </w:rPr>
      </w:pPr>
    </w:p>
    <w:tbl>
      <w:tblPr>
        <w:tblpPr w:leftFromText="180" w:rightFromText="180" w:vertAnchor="text" w:horzAnchor="margin" w:tblpY="-92"/>
        <w:tblW w:w="9760" w:type="dxa"/>
        <w:tblBorders>
          <w:top w:val="single" w:sz="18" w:space="0" w:color="244061"/>
          <w:left w:val="single" w:sz="18" w:space="0" w:color="244061"/>
          <w:bottom w:val="single" w:sz="18" w:space="0" w:color="244061"/>
          <w:right w:val="single" w:sz="18" w:space="0" w:color="244061"/>
        </w:tblBorders>
        <w:shd w:val="clear" w:color="auto" w:fill="B6DDE8"/>
        <w:tblLayout w:type="fixed"/>
        <w:tblLook w:val="01E0" w:firstRow="1" w:lastRow="1" w:firstColumn="1" w:lastColumn="1" w:noHBand="0" w:noVBand="0"/>
      </w:tblPr>
      <w:tblGrid>
        <w:gridCol w:w="3254"/>
        <w:gridCol w:w="3253"/>
        <w:gridCol w:w="3253"/>
      </w:tblGrid>
      <w:tr w:rsidR="0034052C" w:rsidRPr="00BA70D8" w14:paraId="18C19E00" w14:textId="77777777" w:rsidTr="00751E58">
        <w:trPr>
          <w:trHeight w:hRule="exact" w:val="9208"/>
        </w:trPr>
        <w:tc>
          <w:tcPr>
            <w:tcW w:w="9760" w:type="dxa"/>
            <w:gridSpan w:val="3"/>
            <w:tcBorders>
              <w:top w:val="nil"/>
              <w:left w:val="nil"/>
              <w:bottom w:val="nil"/>
              <w:right w:val="nil"/>
            </w:tcBorders>
            <w:shd w:val="clear" w:color="auto" w:fill="D6E3BC"/>
          </w:tcPr>
          <w:p w14:paraId="10A23077" w14:textId="77777777" w:rsidR="000A1851"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Where CDs are assembled in advance for instalment dispensing and not collected, the patient medication record should be amended and the prescription annotated to reflect the fact that the supply was not collected.</w:t>
            </w:r>
            <w:r w:rsidRPr="00C765DD">
              <w:rPr>
                <w:rFonts w:ascii="Arial" w:hAnsi="Arial" w:cs="Calibri"/>
                <w:szCs w:val="20"/>
              </w:rPr>
              <w:t xml:space="preserve"> </w:t>
            </w:r>
          </w:p>
          <w:p w14:paraId="392A01B3" w14:textId="77777777" w:rsidR="000A1851" w:rsidRPr="00C765DD" w:rsidRDefault="000A1851" w:rsidP="000A1851">
            <w:pPr>
              <w:numPr>
                <w:ilvl w:val="0"/>
                <w:numId w:val="128"/>
              </w:numPr>
              <w:autoSpaceDE w:val="0"/>
              <w:autoSpaceDN w:val="0"/>
              <w:adjustRightInd w:val="0"/>
              <w:spacing w:after="120"/>
              <w:ind w:left="317" w:hanging="283"/>
              <w:rPr>
                <w:rFonts w:ascii="Arial" w:hAnsi="Arial" w:cs="Calibri"/>
                <w:szCs w:val="20"/>
              </w:rPr>
            </w:pPr>
            <w:r w:rsidRPr="00C765DD">
              <w:rPr>
                <w:rFonts w:ascii="Arial" w:hAnsi="Arial" w:cs="Calibri"/>
                <w:szCs w:val="20"/>
              </w:rPr>
              <w:t>Patients receiving some drugs, e.g. methadone, may require supervision of consumption by a pharmacist. This should ideally be carried out in a quiet area of the pharmacy. This area should not normally be the dispensary, or involve taking the patient through the dispensary.</w:t>
            </w:r>
          </w:p>
          <w:p w14:paraId="1B8FF9E9" w14:textId="77777777" w:rsidR="000A1851" w:rsidRPr="00C765DD" w:rsidRDefault="000A1851" w:rsidP="000A1851">
            <w:pPr>
              <w:numPr>
                <w:ilvl w:val="0"/>
                <w:numId w:val="128"/>
              </w:numPr>
              <w:autoSpaceDE w:val="0"/>
              <w:autoSpaceDN w:val="0"/>
              <w:adjustRightInd w:val="0"/>
              <w:spacing w:after="120"/>
              <w:ind w:left="317" w:hanging="283"/>
              <w:rPr>
                <w:rFonts w:ascii="Arial" w:hAnsi="Arial" w:cs="Calibri"/>
                <w:szCs w:val="20"/>
              </w:rPr>
            </w:pPr>
            <w:r w:rsidRPr="00C765DD">
              <w:rPr>
                <w:rFonts w:ascii="Arial" w:hAnsi="Arial" w:cs="Calibri"/>
                <w:szCs w:val="20"/>
              </w:rPr>
              <w:t>Pharmacists dispensing CDs to substance misusers should liaise with the prescriber regarding non-collection of the CDs.</w:t>
            </w:r>
          </w:p>
          <w:p w14:paraId="7D7316DD" w14:textId="77777777" w:rsidR="000A1851" w:rsidRPr="0034052C" w:rsidRDefault="000A1851" w:rsidP="000A1851">
            <w:pPr>
              <w:numPr>
                <w:ilvl w:val="0"/>
                <w:numId w:val="128"/>
              </w:numPr>
              <w:autoSpaceDE w:val="0"/>
              <w:autoSpaceDN w:val="0"/>
              <w:adjustRightInd w:val="0"/>
              <w:spacing w:after="120"/>
              <w:ind w:left="317" w:hanging="283"/>
              <w:rPr>
                <w:rFonts w:ascii="Arial" w:hAnsi="Arial" w:cs="Calibri"/>
                <w:szCs w:val="20"/>
              </w:rPr>
            </w:pPr>
            <w:r w:rsidRPr="00C765DD">
              <w:rPr>
                <w:rFonts w:ascii="Arial" w:hAnsi="Arial" w:cs="Calibri"/>
                <w:szCs w:val="20"/>
              </w:rPr>
              <w:t xml:space="preserve">The requirement for signing the prescription and identification on collection only applies to the first dispensing of instalment prescriptions. As with all CD prescriptions, the pharmacist has discretion to dispense without identification being presented. </w:t>
            </w:r>
          </w:p>
          <w:p w14:paraId="43411778" w14:textId="77777777" w:rsidR="000A1851" w:rsidRPr="00C765DD"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 xml:space="preserve">Patients should collect the CD in person.  If the patient cannot collect the CD in person, they may arrange for a </w:t>
            </w:r>
            <w:r w:rsidRPr="00C765DD">
              <w:rPr>
                <w:rFonts w:ascii="Arial" w:hAnsi="Arial" w:cs="Calibri"/>
                <w:szCs w:val="20"/>
              </w:rPr>
              <w:t xml:space="preserve">representative to collect it.  In such circumstances, pharmacists require a letter on each occasion from the patient stating that a named person is authorised to collect the medicines on their behalf. The pharmacist will keep the letter. </w:t>
            </w:r>
          </w:p>
          <w:p w14:paraId="332E21BF" w14:textId="77777777" w:rsidR="000A1851" w:rsidRPr="00C765DD" w:rsidRDefault="000A1851" w:rsidP="000A1851">
            <w:pPr>
              <w:numPr>
                <w:ilvl w:val="0"/>
                <w:numId w:val="128"/>
              </w:numPr>
              <w:autoSpaceDE w:val="0"/>
              <w:autoSpaceDN w:val="0"/>
              <w:adjustRightInd w:val="0"/>
              <w:spacing w:after="120"/>
              <w:ind w:left="317" w:hanging="283"/>
              <w:rPr>
                <w:rFonts w:ascii="Arial" w:hAnsi="Arial" w:cs="Calibri"/>
                <w:szCs w:val="20"/>
              </w:rPr>
            </w:pPr>
            <w:r>
              <w:rPr>
                <w:rFonts w:ascii="Arial" w:hAnsi="Arial" w:cs="Calibri"/>
                <w:szCs w:val="20"/>
              </w:rPr>
              <w:t>A written authorisation i</w:t>
            </w:r>
            <w:r w:rsidRPr="00C765DD">
              <w:rPr>
                <w:rFonts w:ascii="Arial" w:hAnsi="Arial" w:cs="Calibri"/>
                <w:szCs w:val="20"/>
              </w:rPr>
              <w:t>s also recommended</w:t>
            </w:r>
            <w:r>
              <w:rPr>
                <w:rFonts w:ascii="Arial" w:hAnsi="Arial" w:cs="Calibri"/>
                <w:szCs w:val="20"/>
              </w:rPr>
              <w:t>, for example,</w:t>
            </w:r>
            <w:r w:rsidRPr="00C765DD">
              <w:rPr>
                <w:rFonts w:ascii="Arial" w:hAnsi="Arial" w:cs="Calibri"/>
                <w:szCs w:val="20"/>
              </w:rPr>
              <w:t xml:space="preserve"> when a patient i</w:t>
            </w:r>
            <w:r>
              <w:rPr>
                <w:rFonts w:ascii="Arial" w:hAnsi="Arial" w:cs="Calibri"/>
                <w:szCs w:val="20"/>
              </w:rPr>
              <w:t>s in custody to authorise a</w:t>
            </w:r>
            <w:r w:rsidRPr="00C765DD">
              <w:rPr>
                <w:rFonts w:ascii="Arial" w:hAnsi="Arial" w:cs="Calibri"/>
                <w:szCs w:val="20"/>
              </w:rPr>
              <w:t xml:space="preserve"> named police officer to collect an instalment from the pharmacy. </w:t>
            </w:r>
          </w:p>
          <w:p w14:paraId="0BD17D59" w14:textId="77777777" w:rsidR="000A1851" w:rsidRPr="00BA70D8" w:rsidRDefault="000A1851" w:rsidP="000A1851">
            <w:pPr>
              <w:numPr>
                <w:ilvl w:val="0"/>
                <w:numId w:val="128"/>
              </w:numPr>
              <w:autoSpaceDE w:val="0"/>
              <w:autoSpaceDN w:val="0"/>
              <w:adjustRightInd w:val="0"/>
              <w:spacing w:after="120"/>
              <w:ind w:left="317" w:hanging="283"/>
              <w:rPr>
                <w:rFonts w:ascii="Arial" w:hAnsi="Arial" w:cs="Calibri"/>
                <w:szCs w:val="20"/>
              </w:rPr>
            </w:pPr>
            <w:r w:rsidRPr="00BA70D8">
              <w:rPr>
                <w:rFonts w:ascii="Arial" w:hAnsi="Arial" w:cs="Calibri"/>
                <w:szCs w:val="20"/>
              </w:rPr>
              <w:t xml:space="preserve">Authorisation letters are necessary to allow people to carry CDs when they are not the person for whom the CD was intended – otherwise they are in unlawful possession.  It may also prevent misunderstandings or deceit.  The person collecting may be asked to sign a record book.  It is at the pharmacist’s discretion whether to supply to another person. Refer to </w:t>
            </w:r>
            <w:hyperlink w:anchor="_Section_4:_Possession" w:history="1">
              <w:r w:rsidRPr="00BA70D8">
                <w:rPr>
                  <w:rStyle w:val="Hyperlink"/>
                  <w:rFonts w:ascii="Arial" w:hAnsi="Arial" w:cs="Calibri"/>
                  <w:szCs w:val="20"/>
                </w:rPr>
                <w:t>section 4</w:t>
              </w:r>
            </w:hyperlink>
            <w:r w:rsidRPr="00BA70D8">
              <w:rPr>
                <w:rFonts w:ascii="Arial" w:hAnsi="Arial" w:cs="Calibri"/>
                <w:szCs w:val="20"/>
              </w:rPr>
              <w:t xml:space="preserve"> regarding the possession of CDs by other authorised individuals. </w:t>
            </w:r>
          </w:p>
          <w:p w14:paraId="7EC27474" w14:textId="77777777" w:rsidR="000A1851" w:rsidRPr="00BA70D8" w:rsidRDefault="000A1851" w:rsidP="000A1851">
            <w:pPr>
              <w:pStyle w:val="Default"/>
              <w:numPr>
                <w:ilvl w:val="0"/>
                <w:numId w:val="128"/>
              </w:numPr>
              <w:spacing w:after="120"/>
              <w:ind w:left="317" w:hanging="283"/>
              <w:rPr>
                <w:rFonts w:ascii="Arial" w:hAnsi="Arial" w:cs="Calibri"/>
                <w:i/>
                <w:color w:val="auto"/>
                <w:szCs w:val="20"/>
                <w:lang w:val="en-GB"/>
              </w:rPr>
            </w:pPr>
            <w:r w:rsidRPr="00BA70D8">
              <w:rPr>
                <w:rFonts w:ascii="Arial" w:hAnsi="Arial" w:cs="Calibri"/>
                <w:szCs w:val="20"/>
              </w:rPr>
              <w:t>If a patient regularly sends a third party to collect the supply, it may be necessary for the pharmacist to notify either the clinic where the substance misuser is being treated, or the prescriber.</w:t>
            </w:r>
          </w:p>
          <w:p w14:paraId="04FA7E08" w14:textId="77777777" w:rsidR="0034052C" w:rsidRPr="00423607" w:rsidRDefault="0034052C" w:rsidP="0034052C">
            <w:pPr>
              <w:pStyle w:val="Default"/>
              <w:tabs>
                <w:tab w:val="left" w:pos="317"/>
              </w:tabs>
              <w:spacing w:after="0"/>
              <w:ind w:right="176"/>
              <w:rPr>
                <w:rFonts w:ascii="Arial" w:hAnsi="Arial" w:cs="Calibri"/>
                <w:szCs w:val="20"/>
                <w:lang w:val="en-GB"/>
              </w:rPr>
            </w:pPr>
          </w:p>
        </w:tc>
      </w:tr>
      <w:tr w:rsidR="0034052C" w:rsidRPr="00BA70D8" w14:paraId="376BF1DC" w14:textId="77777777" w:rsidTr="00751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Ex>
        <w:trPr>
          <w:trHeight w:hRule="exact" w:val="143"/>
        </w:trPr>
        <w:tc>
          <w:tcPr>
            <w:tcW w:w="3254" w:type="dxa"/>
            <w:tcBorders>
              <w:top w:val="single" w:sz="2" w:space="0" w:color="3F9F48"/>
              <w:left w:val="single" w:sz="2" w:space="0" w:color="3F9F48"/>
              <w:bottom w:val="single" w:sz="2" w:space="0" w:color="3F9F48"/>
              <w:right w:val="nil"/>
            </w:tcBorders>
            <w:shd w:val="clear" w:color="auto" w:fill="008000"/>
          </w:tcPr>
          <w:p w14:paraId="56D7161A" w14:textId="77777777" w:rsidR="0034052C" w:rsidRPr="00BA70D8" w:rsidRDefault="0034052C" w:rsidP="0034052C">
            <w:pPr>
              <w:pStyle w:val="Default"/>
              <w:tabs>
                <w:tab w:val="left" w:pos="851"/>
              </w:tabs>
              <w:spacing w:after="0"/>
              <w:rPr>
                <w:rFonts w:ascii="Arial" w:hAnsi="Arial" w:cs="Arial"/>
                <w:color w:val="211E1E"/>
                <w:lang w:val="en-GB"/>
              </w:rPr>
            </w:pPr>
          </w:p>
        </w:tc>
        <w:tc>
          <w:tcPr>
            <w:tcW w:w="3253" w:type="dxa"/>
            <w:tcBorders>
              <w:top w:val="single" w:sz="2" w:space="0" w:color="3F9F48"/>
              <w:left w:val="nil"/>
              <w:bottom w:val="single" w:sz="2" w:space="0" w:color="3F9F48"/>
              <w:right w:val="nil"/>
            </w:tcBorders>
            <w:shd w:val="clear" w:color="auto" w:fill="008000"/>
          </w:tcPr>
          <w:p w14:paraId="1477D4D1" w14:textId="77777777" w:rsidR="0034052C" w:rsidRPr="00BA70D8" w:rsidRDefault="0034052C" w:rsidP="0034052C">
            <w:pPr>
              <w:pStyle w:val="Default"/>
              <w:tabs>
                <w:tab w:val="left" w:pos="851"/>
              </w:tabs>
              <w:spacing w:after="0"/>
              <w:rPr>
                <w:rFonts w:ascii="Arial" w:hAnsi="Arial" w:cs="Arial"/>
                <w:color w:val="211E1E"/>
                <w:lang w:val="en-GB"/>
              </w:rPr>
            </w:pPr>
          </w:p>
        </w:tc>
        <w:tc>
          <w:tcPr>
            <w:tcW w:w="3253" w:type="dxa"/>
            <w:tcBorders>
              <w:top w:val="single" w:sz="2" w:space="0" w:color="3F9F48"/>
              <w:left w:val="nil"/>
              <w:bottom w:val="single" w:sz="2" w:space="0" w:color="3F9F48"/>
              <w:right w:val="nil"/>
            </w:tcBorders>
            <w:shd w:val="clear" w:color="auto" w:fill="008000"/>
          </w:tcPr>
          <w:p w14:paraId="542C0295" w14:textId="77777777" w:rsidR="0034052C" w:rsidRPr="00BA70D8" w:rsidRDefault="0034052C" w:rsidP="0034052C">
            <w:pPr>
              <w:pStyle w:val="Default"/>
              <w:tabs>
                <w:tab w:val="left" w:pos="851"/>
              </w:tabs>
              <w:spacing w:after="0"/>
              <w:rPr>
                <w:rFonts w:ascii="Arial" w:hAnsi="Arial" w:cs="Arial"/>
                <w:color w:val="211E1E"/>
                <w:lang w:val="en-GB"/>
              </w:rPr>
            </w:pPr>
          </w:p>
        </w:tc>
      </w:tr>
    </w:tbl>
    <w:p w14:paraId="432A55B2" w14:textId="77777777" w:rsidR="00AA647C" w:rsidRPr="00BA70D8" w:rsidRDefault="00AA647C" w:rsidP="00AA647C">
      <w:pPr>
        <w:spacing w:after="0"/>
        <w:rPr>
          <w:rFonts w:ascii="Arial" w:hAnsi="Arial" w:cs="Arial"/>
        </w:rPr>
      </w:pPr>
    </w:p>
    <w:p w14:paraId="4A266029" w14:textId="77777777" w:rsidR="000D29D1" w:rsidRPr="00BA70D8" w:rsidRDefault="00077D47" w:rsidP="00BF0219">
      <w:pPr>
        <w:pStyle w:val="Heading2"/>
      </w:pPr>
      <w:bookmarkStart w:id="253" w:name="_Toc302122996"/>
      <w:bookmarkStart w:id="254" w:name="_Toc314479333"/>
      <w:bookmarkStart w:id="255" w:name="_Toc134708622"/>
      <w:bookmarkStart w:id="256" w:name="Sec8d"/>
      <w:r w:rsidRPr="00BA70D8">
        <w:t>‘Owing’ Prescr</w:t>
      </w:r>
      <w:r w:rsidR="003A6167" w:rsidRPr="00BA70D8">
        <w:t>i</w:t>
      </w:r>
      <w:r w:rsidR="004D1491" w:rsidRPr="00BA70D8">
        <w:t>ption</w:t>
      </w:r>
      <w:r w:rsidRPr="00BA70D8">
        <w:t>s for Controlled Drugs</w:t>
      </w:r>
      <w:bookmarkEnd w:id="253"/>
      <w:bookmarkEnd w:id="254"/>
      <w:bookmarkEnd w:id="255"/>
      <w:r w:rsidR="000D29D1" w:rsidRPr="00BA70D8">
        <w:t xml:space="preserve"> </w:t>
      </w:r>
    </w:p>
    <w:p w14:paraId="3D43DE36" w14:textId="77777777" w:rsidR="00BE5186" w:rsidRPr="00BA70D8" w:rsidRDefault="00A95AAC" w:rsidP="00BF0219">
      <w:pPr>
        <w:pStyle w:val="Heading3"/>
      </w:pPr>
      <w:bookmarkStart w:id="257" w:name="_Toc134708623"/>
      <w:bookmarkStart w:id="258" w:name="Sec8e"/>
      <w:bookmarkEnd w:id="256"/>
      <w:r w:rsidRPr="00BA70D8">
        <w:t>Prescription requirements</w:t>
      </w:r>
      <w:bookmarkEnd w:id="257"/>
      <w:r w:rsidR="00BE5186" w:rsidRPr="00BA70D8">
        <w:t xml:space="preserve"> </w:t>
      </w:r>
    </w:p>
    <w:bookmarkEnd w:id="258"/>
    <w:p w14:paraId="6FB084DF" w14:textId="77777777" w:rsidR="00C13DB7" w:rsidRPr="00423607" w:rsidRDefault="00C13DB7" w:rsidP="007D20CB">
      <w:pPr>
        <w:numPr>
          <w:ilvl w:val="0"/>
          <w:numId w:val="95"/>
        </w:numPr>
        <w:spacing w:after="120"/>
        <w:ind w:left="284" w:hanging="284"/>
        <w:rPr>
          <w:rFonts w:ascii="Arial" w:hAnsi="Arial" w:cs="Narkisim"/>
          <w:b/>
          <w:color w:val="0000FF"/>
        </w:rPr>
      </w:pPr>
      <w:r w:rsidRPr="00423607">
        <w:rPr>
          <w:rFonts w:ascii="Arial" w:hAnsi="Arial" w:cs="Narkisim"/>
          <w:b/>
          <w:color w:val="0000FF"/>
        </w:rPr>
        <w:t xml:space="preserve">Legal Framework </w:t>
      </w:r>
    </w:p>
    <w:p w14:paraId="61E6553F" w14:textId="77777777" w:rsidR="004D5089" w:rsidRPr="00BA70D8" w:rsidRDefault="00D57E2F" w:rsidP="007D20CB">
      <w:pPr>
        <w:numPr>
          <w:ilvl w:val="0"/>
          <w:numId w:val="138"/>
        </w:numPr>
        <w:spacing w:after="120"/>
        <w:ind w:left="567" w:right="-285" w:hanging="283"/>
        <w:rPr>
          <w:rFonts w:ascii="Arial" w:hAnsi="Arial" w:cs="Calibri"/>
        </w:rPr>
      </w:pPr>
      <w:r w:rsidRPr="00BA70D8">
        <w:rPr>
          <w:rFonts w:ascii="Arial" w:hAnsi="Arial" w:cs="Calibri"/>
        </w:rPr>
        <w:t xml:space="preserve">If the pharmacist </w:t>
      </w:r>
      <w:r w:rsidR="0093218F" w:rsidRPr="00BA70D8">
        <w:rPr>
          <w:rFonts w:ascii="Arial" w:hAnsi="Arial" w:cs="Calibri"/>
        </w:rPr>
        <w:t>or dispensing doctor is unable to supply the total quantity of the drug requested the entry made in the CDR must only be for the quantity of drug actually supplied. A further entry must be made when the balance is supplied. If the patient no longer requires the balance of the prescription, the prescription should be endorsed with the amount dispensed.</w:t>
      </w:r>
      <w:r w:rsidR="0093218F">
        <w:rPr>
          <w:rFonts w:ascii="Arial" w:hAnsi="Arial" w:cs="Calibri"/>
        </w:rPr>
        <w:t xml:space="preserve"> </w:t>
      </w:r>
      <w:r w:rsidR="0093218F" w:rsidRPr="00BA70D8">
        <w:rPr>
          <w:rFonts w:ascii="Arial" w:hAnsi="Arial" w:cs="Calibri"/>
        </w:rPr>
        <w:t>It is good practice to record the reason why the remainder was not dispensed for i</w:t>
      </w:r>
      <w:r w:rsidR="00947676">
        <w:rPr>
          <w:rFonts w:ascii="Arial" w:hAnsi="Arial" w:cs="Calibri"/>
        </w:rPr>
        <w:t>nstance if the patient has died</w:t>
      </w:r>
    </w:p>
    <w:p w14:paraId="5C614400" w14:textId="77777777" w:rsidR="00D57E2F" w:rsidRDefault="00D57E2F" w:rsidP="007D20CB">
      <w:pPr>
        <w:pStyle w:val="CM59"/>
        <w:numPr>
          <w:ilvl w:val="0"/>
          <w:numId w:val="138"/>
        </w:numPr>
        <w:tabs>
          <w:tab w:val="left" w:pos="317"/>
        </w:tabs>
        <w:spacing w:after="120"/>
        <w:ind w:left="567" w:hanging="283"/>
        <w:rPr>
          <w:rFonts w:ascii="Arial" w:hAnsi="Arial" w:cs="Calibri"/>
          <w:lang w:val="en-GB"/>
        </w:rPr>
      </w:pPr>
      <w:r w:rsidRPr="00BA70D8">
        <w:rPr>
          <w:rFonts w:ascii="Arial" w:hAnsi="Arial" w:cs="Calibri"/>
          <w:lang w:val="en-GB"/>
        </w:rPr>
        <w:t>Dispensed items or owings for Schedule 2, 3 or 4 CDs cannot be supplied more than 28 days after the approp</w:t>
      </w:r>
      <w:r w:rsidR="00947676">
        <w:rPr>
          <w:rFonts w:ascii="Arial" w:hAnsi="Arial" w:cs="Calibri"/>
          <w:lang w:val="en-GB"/>
        </w:rPr>
        <w:t>riate date on the prescription</w:t>
      </w:r>
    </w:p>
    <w:p w14:paraId="1A7AA658" w14:textId="77777777" w:rsidR="005F3ABD" w:rsidRPr="005F3ABD" w:rsidRDefault="005F3ABD" w:rsidP="005F3ABD">
      <w:pPr>
        <w:rPr>
          <w:lang w:eastAsia="en-US"/>
        </w:rPr>
      </w:pPr>
    </w:p>
    <w:p w14:paraId="6E4C387C" w14:textId="77777777" w:rsidR="00727642" w:rsidRPr="00BA70D8" w:rsidRDefault="00727642" w:rsidP="00727642">
      <w:pPr>
        <w:numPr>
          <w:ilvl w:val="0"/>
          <w:numId w:val="138"/>
        </w:numPr>
        <w:spacing w:after="0"/>
        <w:ind w:left="567" w:hanging="283"/>
        <w:rPr>
          <w:rFonts w:ascii="Arial" w:hAnsi="Arial" w:cs="Calibri"/>
        </w:rPr>
      </w:pPr>
      <w:r w:rsidRPr="00BA70D8">
        <w:rPr>
          <w:rFonts w:ascii="Arial" w:hAnsi="Arial" w:cs="Calibri"/>
        </w:rPr>
        <w:t>Where the prescriber has written on the prescription that it must be supplied on a specific date, as in the case for instalment prescriptions, those instructions must be complied with. When a prescription requires a specific quantity of CDs to be dispensed on a specific date, the dispenser may not dispense a part of this quantity and then dispense the remainder at a later date. Doing this would deviate from the prescribers instructions. The stock initially held in the dispensary, plus the balance remaining, can be dispensed to the patient, as long as it is do</w:t>
      </w:r>
      <w:r w:rsidR="00947676">
        <w:rPr>
          <w:rFonts w:ascii="Arial" w:hAnsi="Arial" w:cs="Calibri"/>
        </w:rPr>
        <w:t>ne during the same calendar day</w:t>
      </w:r>
    </w:p>
    <w:p w14:paraId="7D1FE7ED" w14:textId="77777777" w:rsidR="00D57E2F" w:rsidRPr="00BA70D8" w:rsidRDefault="00D57E2F" w:rsidP="000200ED">
      <w:pPr>
        <w:spacing w:after="0"/>
        <w:rPr>
          <w:rFonts w:ascii="Arial" w:hAnsi="Arial" w:cs="Calibri"/>
        </w:rPr>
      </w:pPr>
    </w:p>
    <w:p w14:paraId="4C116B1B" w14:textId="77777777" w:rsidR="00BE5186" w:rsidRPr="00BA70D8" w:rsidRDefault="00A95AAC" w:rsidP="00A80928">
      <w:pPr>
        <w:pStyle w:val="Heading2"/>
      </w:pPr>
      <w:bookmarkStart w:id="259" w:name="_Toc302122998"/>
      <w:bookmarkStart w:id="260" w:name="_Toc134708624"/>
      <w:bookmarkStart w:id="261" w:name="Sec8f"/>
      <w:r w:rsidRPr="00BA70D8">
        <w:t>Proof of identity – prescriptions for schedule 2 controlled drugs</w:t>
      </w:r>
      <w:bookmarkEnd w:id="259"/>
      <w:bookmarkEnd w:id="260"/>
      <w:r w:rsidR="00BE5186" w:rsidRPr="00BA70D8">
        <w:t xml:space="preserve"> </w:t>
      </w:r>
    </w:p>
    <w:bookmarkEnd w:id="261"/>
    <w:p w14:paraId="5346B5F6" w14:textId="77777777" w:rsidR="00C13DB7" w:rsidRPr="009A2EF2" w:rsidRDefault="00C13DB7" w:rsidP="007D20CB">
      <w:pPr>
        <w:numPr>
          <w:ilvl w:val="0"/>
          <w:numId w:val="95"/>
        </w:numPr>
        <w:spacing w:after="120"/>
        <w:ind w:left="284" w:hanging="284"/>
        <w:rPr>
          <w:rFonts w:ascii="Arial" w:hAnsi="Arial" w:cs="Narkisim"/>
          <w:b/>
          <w:color w:val="0000FF"/>
        </w:rPr>
      </w:pPr>
      <w:r w:rsidRPr="009A2EF2">
        <w:rPr>
          <w:rFonts w:ascii="Arial" w:hAnsi="Arial" w:cs="Narkisim"/>
          <w:b/>
          <w:color w:val="0000FF"/>
        </w:rPr>
        <w:t xml:space="preserve">Legal Framework </w:t>
      </w:r>
    </w:p>
    <w:p w14:paraId="5ABF7F53" w14:textId="77777777" w:rsidR="00727642" w:rsidRPr="00BA70D8" w:rsidRDefault="00727642" w:rsidP="00751E58">
      <w:pPr>
        <w:pStyle w:val="CM59"/>
        <w:numPr>
          <w:ilvl w:val="0"/>
          <w:numId w:val="95"/>
        </w:numPr>
        <w:tabs>
          <w:tab w:val="left" w:pos="567"/>
        </w:tabs>
        <w:spacing w:after="120"/>
        <w:ind w:left="567"/>
        <w:rPr>
          <w:rFonts w:ascii="Arial" w:hAnsi="Arial" w:cs="Calibri"/>
          <w:lang w:val="en-GB"/>
        </w:rPr>
      </w:pPr>
      <w:r w:rsidRPr="00BA70D8">
        <w:rPr>
          <w:rFonts w:ascii="Arial" w:hAnsi="Arial" w:cs="Calibri"/>
          <w:lang w:val="en-GB"/>
        </w:rPr>
        <w:t xml:space="preserve">Patients or their representatives may require evidence of identity when collecting CD medication. </w:t>
      </w:r>
    </w:p>
    <w:p w14:paraId="7F846EA3" w14:textId="77777777" w:rsidR="00727642" w:rsidRPr="00BA70D8" w:rsidRDefault="00727642" w:rsidP="00751E58">
      <w:pPr>
        <w:numPr>
          <w:ilvl w:val="0"/>
          <w:numId w:val="95"/>
        </w:numPr>
        <w:spacing w:after="0"/>
        <w:ind w:left="567"/>
        <w:rPr>
          <w:rFonts w:ascii="Arial" w:hAnsi="Arial"/>
          <w:lang w:eastAsia="en-US"/>
        </w:rPr>
      </w:pPr>
      <w:r w:rsidRPr="00BA70D8">
        <w:rPr>
          <w:rFonts w:ascii="Arial" w:hAnsi="Arial" w:cs="Calibri"/>
        </w:rPr>
        <w:t>Persons asked to supply schedule 2 CDs on prescription must seek to establish whether the person collecting the drug is the patient, the patient’s representative or a health care professional acting in his professional capacity on behalf of the patient</w:t>
      </w:r>
      <w:r>
        <w:rPr>
          <w:rFonts w:ascii="Arial" w:hAnsi="Arial" w:cs="Calibri"/>
        </w:rPr>
        <w:t>.</w:t>
      </w:r>
    </w:p>
    <w:p w14:paraId="16955B1A" w14:textId="77777777" w:rsidR="00727642" w:rsidRPr="00BA70D8" w:rsidRDefault="00727642" w:rsidP="00727642">
      <w:pPr>
        <w:pStyle w:val="Heading3"/>
      </w:pPr>
      <w:bookmarkStart w:id="262" w:name="_Toc302122999"/>
      <w:bookmarkStart w:id="263" w:name="_Toc134708625"/>
      <w:bookmarkStart w:id="264" w:name="Sec8g"/>
      <w:r w:rsidRPr="00BA70D8">
        <w:t>Patient or patient representative</w:t>
      </w:r>
      <w:bookmarkEnd w:id="262"/>
      <w:bookmarkEnd w:id="263"/>
      <w:r w:rsidRPr="00BA70D8">
        <w:t xml:space="preserve"> </w:t>
      </w:r>
    </w:p>
    <w:bookmarkEnd w:id="264"/>
    <w:p w14:paraId="7AD4BFE5" w14:textId="77777777" w:rsidR="00727642" w:rsidRPr="00BA70D8" w:rsidRDefault="00727642" w:rsidP="00727642">
      <w:pPr>
        <w:pStyle w:val="CM59"/>
        <w:spacing w:after="0"/>
        <w:ind w:right="-143"/>
        <w:rPr>
          <w:rFonts w:ascii="Arial" w:hAnsi="Arial" w:cs="Arial"/>
          <w:lang w:val="en-GB"/>
        </w:rPr>
      </w:pPr>
      <w:r w:rsidRPr="00BA70D8">
        <w:rPr>
          <w:rFonts w:ascii="Arial" w:hAnsi="Arial" w:cs="Arial"/>
          <w:lang w:val="en-GB"/>
        </w:rPr>
        <w:t xml:space="preserve">Where the person is the patient or the patient’s representative </w:t>
      </w:r>
      <w:r w:rsidRPr="00BA70D8">
        <w:rPr>
          <w:rFonts w:ascii="Arial" w:hAnsi="Arial" w:cs="Arial"/>
          <w:bCs/>
          <w:lang w:val="en-GB"/>
        </w:rPr>
        <w:t xml:space="preserve">the dispenser may </w:t>
      </w:r>
      <w:r>
        <w:rPr>
          <w:rFonts w:ascii="Arial" w:hAnsi="Arial" w:cs="Arial"/>
          <w:lang w:val="en-GB"/>
        </w:rPr>
        <w:t xml:space="preserve">request evidence of </w:t>
      </w:r>
      <w:r w:rsidRPr="00BA70D8">
        <w:rPr>
          <w:rFonts w:ascii="Arial" w:hAnsi="Arial" w:cs="Arial"/>
          <w:lang w:val="en-GB"/>
        </w:rPr>
        <w:t>that person’s identity and m</w:t>
      </w:r>
      <w:r w:rsidRPr="00BA70D8">
        <w:rPr>
          <w:rFonts w:ascii="Arial" w:hAnsi="Arial" w:cs="Arial"/>
          <w:bCs/>
          <w:lang w:val="en-GB"/>
        </w:rPr>
        <w:t xml:space="preserve">ay </w:t>
      </w:r>
      <w:r w:rsidRPr="00BA70D8">
        <w:rPr>
          <w:rFonts w:ascii="Arial" w:hAnsi="Arial" w:cs="Arial"/>
          <w:lang w:val="en-GB"/>
        </w:rPr>
        <w:t xml:space="preserve">refuse to supply the drug if he is not satisfied as to the identity of that person. </w:t>
      </w:r>
    </w:p>
    <w:p w14:paraId="4ED2B105" w14:textId="77777777" w:rsidR="00727642" w:rsidRPr="00BA70D8" w:rsidRDefault="00727642" w:rsidP="00727642">
      <w:pPr>
        <w:pStyle w:val="Default"/>
        <w:spacing w:after="0"/>
        <w:rPr>
          <w:rFonts w:ascii="Arial" w:hAnsi="Arial" w:cs="Arial"/>
          <w:color w:val="auto"/>
          <w:lang w:val="en-GB"/>
        </w:rPr>
      </w:pPr>
    </w:p>
    <w:p w14:paraId="03DDFE56" w14:textId="77777777" w:rsidR="00727642" w:rsidRPr="00BA70D8" w:rsidRDefault="00727642" w:rsidP="00727642">
      <w:pPr>
        <w:pStyle w:val="Default"/>
        <w:spacing w:after="0"/>
        <w:rPr>
          <w:rFonts w:ascii="Arial" w:hAnsi="Arial" w:cs="Arial"/>
          <w:color w:val="auto"/>
          <w:lang w:val="en-GB"/>
        </w:rPr>
      </w:pPr>
      <w:r w:rsidRPr="00BA70D8">
        <w:rPr>
          <w:rFonts w:ascii="Arial" w:hAnsi="Arial" w:cs="Arial"/>
          <w:color w:val="auto"/>
          <w:lang w:val="en-GB"/>
        </w:rPr>
        <w:t>The new requirement placed on the dispenser allows them the discretion not to ask patients or their representatives for proof of identity, if for example, they have concerns that to do so, may compromise patient confidentiality or deter patients from having their medicine dispensed.</w:t>
      </w:r>
    </w:p>
    <w:p w14:paraId="7672E3D5" w14:textId="77777777" w:rsidR="00AA28C5" w:rsidRPr="00BA70D8" w:rsidRDefault="00AA28C5" w:rsidP="000200ED">
      <w:pPr>
        <w:pStyle w:val="Default"/>
        <w:spacing w:after="0"/>
        <w:rPr>
          <w:rFonts w:ascii="Arial" w:hAnsi="Arial" w:cs="Arial"/>
          <w:b/>
          <w:color w:val="auto"/>
          <w:lang w:val="en-GB"/>
        </w:rPr>
      </w:pPr>
    </w:p>
    <w:p w14:paraId="309B643B" w14:textId="77777777" w:rsidR="000D29D1" w:rsidRPr="00BA70D8" w:rsidRDefault="00A95AAC" w:rsidP="00BF0219">
      <w:pPr>
        <w:pStyle w:val="Heading3"/>
      </w:pPr>
      <w:bookmarkStart w:id="265" w:name="_Toc134708626"/>
      <w:bookmarkStart w:id="266" w:name="_Toc302123000"/>
      <w:bookmarkStart w:id="267" w:name="Sec8h"/>
      <w:r w:rsidRPr="00BA70D8">
        <w:t>Healthcare professional</w:t>
      </w:r>
      <w:bookmarkEnd w:id="265"/>
      <w:r w:rsidRPr="00BA70D8">
        <w:t xml:space="preserve"> </w:t>
      </w:r>
      <w:bookmarkEnd w:id="266"/>
    </w:p>
    <w:bookmarkEnd w:id="267"/>
    <w:p w14:paraId="5460FD08" w14:textId="77777777" w:rsidR="00727642" w:rsidRPr="00BA70D8" w:rsidRDefault="00727642" w:rsidP="00727642">
      <w:pPr>
        <w:pStyle w:val="CM59"/>
        <w:spacing w:after="120"/>
        <w:rPr>
          <w:rFonts w:ascii="Arial" w:hAnsi="Arial" w:cs="Arial"/>
          <w:lang w:val="en-GB"/>
        </w:rPr>
      </w:pPr>
      <w:r w:rsidRPr="00BA70D8">
        <w:rPr>
          <w:rFonts w:ascii="Arial" w:hAnsi="Arial" w:cs="Arial"/>
          <w:lang w:val="en-GB"/>
        </w:rPr>
        <w:t xml:space="preserve">Where the person collecting the prescription is a healthcare professional acting in his professional capacity on behalf of the patient </w:t>
      </w:r>
      <w:r w:rsidRPr="00BA70D8">
        <w:rPr>
          <w:rFonts w:ascii="Arial" w:hAnsi="Arial" w:cs="Arial"/>
          <w:bCs/>
          <w:lang w:val="en-GB"/>
        </w:rPr>
        <w:t>the dispenser</w:t>
      </w:r>
      <w:r w:rsidRPr="00BA70D8">
        <w:rPr>
          <w:rFonts w:ascii="Arial" w:hAnsi="Arial" w:cs="Arial"/>
          <w:lang w:val="en-GB"/>
        </w:rPr>
        <w:t xml:space="preserve">: </w:t>
      </w:r>
    </w:p>
    <w:p w14:paraId="27D7EE54" w14:textId="77777777" w:rsidR="00727642" w:rsidRPr="00BA70D8" w:rsidRDefault="00727642" w:rsidP="00727642">
      <w:pPr>
        <w:pStyle w:val="Default"/>
        <w:numPr>
          <w:ilvl w:val="0"/>
          <w:numId w:val="5"/>
        </w:numPr>
        <w:tabs>
          <w:tab w:val="clear" w:pos="360"/>
          <w:tab w:val="num" w:pos="567"/>
        </w:tabs>
        <w:spacing w:after="120"/>
        <w:ind w:left="568" w:right="851" w:hanging="284"/>
        <w:rPr>
          <w:rFonts w:ascii="Arial" w:hAnsi="Arial" w:cs="Arial"/>
          <w:color w:val="auto"/>
          <w:lang w:val="en-GB"/>
        </w:rPr>
      </w:pPr>
      <w:r w:rsidRPr="00BA70D8">
        <w:rPr>
          <w:rFonts w:ascii="Arial" w:hAnsi="Arial" w:cs="Arial"/>
          <w:bCs/>
          <w:color w:val="auto"/>
          <w:lang w:val="en-GB"/>
        </w:rPr>
        <w:t xml:space="preserve">must </w:t>
      </w:r>
      <w:r w:rsidRPr="00BA70D8">
        <w:rPr>
          <w:rFonts w:ascii="Arial" w:hAnsi="Arial" w:cs="Arial"/>
          <w:color w:val="auto"/>
          <w:lang w:val="en-GB"/>
        </w:rPr>
        <w:t>obtain that person’s name and business address</w:t>
      </w:r>
    </w:p>
    <w:p w14:paraId="21DEDEDD" w14:textId="77777777" w:rsidR="00727642" w:rsidRPr="00BA70D8" w:rsidRDefault="00727642" w:rsidP="00727642">
      <w:pPr>
        <w:pStyle w:val="Default"/>
        <w:numPr>
          <w:ilvl w:val="0"/>
          <w:numId w:val="5"/>
        </w:numPr>
        <w:tabs>
          <w:tab w:val="clear" w:pos="360"/>
          <w:tab w:val="num" w:pos="567"/>
        </w:tabs>
        <w:spacing w:after="120"/>
        <w:ind w:left="568" w:right="851" w:hanging="284"/>
        <w:rPr>
          <w:rFonts w:ascii="Arial" w:hAnsi="Arial" w:cs="Arial"/>
          <w:color w:val="auto"/>
          <w:lang w:val="en-GB"/>
        </w:rPr>
      </w:pPr>
      <w:r w:rsidRPr="00BA70D8">
        <w:rPr>
          <w:rFonts w:ascii="Arial" w:hAnsi="Arial" w:cs="Arial"/>
          <w:bCs/>
          <w:color w:val="auto"/>
          <w:lang w:val="en-GB"/>
        </w:rPr>
        <w:t>must</w:t>
      </w:r>
      <w:r w:rsidRPr="00BA70D8">
        <w:rPr>
          <w:rFonts w:ascii="Arial" w:hAnsi="Arial" w:cs="Arial"/>
          <w:color w:val="auto"/>
          <w:lang w:val="en-GB"/>
        </w:rPr>
        <w:t xml:space="preserve">, unless he is acquainted with that person, request evidence of that person’s identity </w:t>
      </w:r>
    </w:p>
    <w:p w14:paraId="7E188FA9" w14:textId="77777777" w:rsidR="00727642" w:rsidRPr="00BA70D8" w:rsidRDefault="00727642" w:rsidP="00947676">
      <w:pPr>
        <w:pStyle w:val="Default"/>
        <w:numPr>
          <w:ilvl w:val="0"/>
          <w:numId w:val="5"/>
        </w:numPr>
        <w:tabs>
          <w:tab w:val="clear" w:pos="360"/>
        </w:tabs>
        <w:spacing w:after="0"/>
        <w:ind w:left="567" w:right="849" w:hanging="283"/>
        <w:rPr>
          <w:rFonts w:ascii="Arial" w:hAnsi="Arial" w:cs="Arial"/>
          <w:color w:val="auto"/>
          <w:lang w:val="en-GB"/>
        </w:rPr>
      </w:pPr>
      <w:r w:rsidRPr="00BA70D8">
        <w:rPr>
          <w:rFonts w:ascii="Arial" w:hAnsi="Arial" w:cs="Arial"/>
          <w:bCs/>
          <w:color w:val="auto"/>
          <w:lang w:val="en-GB"/>
        </w:rPr>
        <w:t xml:space="preserve">may </w:t>
      </w:r>
      <w:r w:rsidRPr="00BA70D8">
        <w:rPr>
          <w:rFonts w:ascii="Arial" w:hAnsi="Arial" w:cs="Arial"/>
          <w:color w:val="auto"/>
          <w:lang w:val="en-GB"/>
        </w:rPr>
        <w:t>supply the drug even if he is not satis</w:t>
      </w:r>
      <w:r>
        <w:rPr>
          <w:rFonts w:ascii="Arial" w:hAnsi="Arial" w:cs="Arial"/>
          <w:color w:val="auto"/>
          <w:lang w:val="en-GB"/>
        </w:rPr>
        <w:t xml:space="preserve">fied as to the identity of that </w:t>
      </w:r>
      <w:r w:rsidR="00947676">
        <w:rPr>
          <w:rFonts w:ascii="Arial" w:hAnsi="Arial" w:cs="Arial"/>
          <w:color w:val="auto"/>
          <w:lang w:val="en-GB"/>
        </w:rPr>
        <w:t>person</w:t>
      </w:r>
    </w:p>
    <w:p w14:paraId="0F4C3C43" w14:textId="77777777" w:rsidR="00727642" w:rsidRPr="00BA70D8" w:rsidRDefault="00727642" w:rsidP="00727642">
      <w:pPr>
        <w:pStyle w:val="Default"/>
        <w:tabs>
          <w:tab w:val="num" w:pos="709"/>
        </w:tabs>
        <w:spacing w:after="0"/>
        <w:ind w:left="709" w:right="849"/>
        <w:rPr>
          <w:rFonts w:ascii="Arial" w:hAnsi="Arial" w:cs="Arial"/>
          <w:color w:val="auto"/>
          <w:lang w:val="en-GB"/>
        </w:rPr>
      </w:pPr>
    </w:p>
    <w:p w14:paraId="7AB07F2C" w14:textId="77777777" w:rsidR="00727642" w:rsidRPr="009057E7" w:rsidRDefault="00727642" w:rsidP="00727642">
      <w:pPr>
        <w:numPr>
          <w:ilvl w:val="0"/>
          <w:numId w:val="102"/>
        </w:numPr>
        <w:spacing w:after="120"/>
        <w:ind w:left="284" w:hanging="284"/>
        <w:rPr>
          <w:rFonts w:ascii="Arial" w:hAnsi="Arial" w:cs="Narkisim"/>
          <w:b/>
          <w:color w:val="0000FF"/>
        </w:rPr>
      </w:pPr>
      <w:r w:rsidRPr="009057E7">
        <w:rPr>
          <w:rFonts w:ascii="Arial" w:hAnsi="Arial" w:cs="Narkisim"/>
          <w:b/>
          <w:color w:val="0000FF"/>
        </w:rPr>
        <w:t xml:space="preserve">Legal Framework </w:t>
      </w:r>
    </w:p>
    <w:p w14:paraId="600BBAF6" w14:textId="77777777" w:rsidR="00727642" w:rsidRPr="00BA70D8" w:rsidRDefault="00727642" w:rsidP="00727642">
      <w:pPr>
        <w:pStyle w:val="Default"/>
        <w:numPr>
          <w:ilvl w:val="0"/>
          <w:numId w:val="68"/>
        </w:numPr>
        <w:spacing w:after="120"/>
        <w:ind w:left="568" w:hanging="284"/>
        <w:rPr>
          <w:rFonts w:ascii="Arial" w:hAnsi="Arial" w:cs="Arial"/>
          <w:color w:val="auto"/>
          <w:lang w:val="en-GB"/>
        </w:rPr>
      </w:pPr>
      <w:r w:rsidRPr="00BA70D8">
        <w:rPr>
          <w:rFonts w:ascii="Arial" w:hAnsi="Arial" w:cs="Arial"/>
          <w:bCs/>
          <w:color w:val="auto"/>
          <w:lang w:val="en-GB"/>
        </w:rPr>
        <w:t>It is</w:t>
      </w:r>
      <w:r w:rsidRPr="00BA70D8">
        <w:rPr>
          <w:rFonts w:ascii="Arial" w:hAnsi="Arial" w:cs="Arial"/>
          <w:color w:val="auto"/>
          <w:lang w:val="en-GB"/>
        </w:rPr>
        <w:t xml:space="preserve"> a legal requirement to record the following information in the CDR for Schedule 2 CDs supplied on prescription: </w:t>
      </w:r>
    </w:p>
    <w:p w14:paraId="3D10527F" w14:textId="77777777" w:rsidR="00727642" w:rsidRPr="00BA70D8" w:rsidRDefault="00727642" w:rsidP="00727642">
      <w:pPr>
        <w:pStyle w:val="Default"/>
        <w:numPr>
          <w:ilvl w:val="1"/>
          <w:numId w:val="139"/>
        </w:numPr>
        <w:tabs>
          <w:tab w:val="clear" w:pos="360"/>
          <w:tab w:val="num" w:pos="851"/>
        </w:tabs>
        <w:ind w:left="851" w:hanging="284"/>
        <w:rPr>
          <w:rFonts w:ascii="Arial" w:hAnsi="Arial" w:cs="Arial"/>
          <w:color w:val="auto"/>
          <w:lang w:val="en-GB"/>
        </w:rPr>
      </w:pPr>
      <w:r w:rsidRPr="00BA70D8">
        <w:rPr>
          <w:rFonts w:ascii="Arial" w:hAnsi="Arial" w:cs="Arial"/>
          <w:color w:val="auto"/>
          <w:lang w:val="en-GB"/>
        </w:rPr>
        <w:t>Whether the person who collected the drug was the patient, the patient’s representative or a health care professional acting on behalf of the patient</w:t>
      </w:r>
    </w:p>
    <w:p w14:paraId="3639B7E4" w14:textId="77777777" w:rsidR="00727642" w:rsidRDefault="00727642" w:rsidP="00727642">
      <w:pPr>
        <w:pStyle w:val="Default"/>
        <w:numPr>
          <w:ilvl w:val="1"/>
          <w:numId w:val="139"/>
        </w:numPr>
        <w:tabs>
          <w:tab w:val="clear" w:pos="360"/>
          <w:tab w:val="num" w:pos="851"/>
        </w:tabs>
        <w:ind w:left="851" w:hanging="284"/>
        <w:rPr>
          <w:rFonts w:ascii="Arial" w:hAnsi="Arial" w:cs="Arial"/>
          <w:color w:val="auto"/>
          <w:lang w:val="en-GB"/>
        </w:rPr>
      </w:pPr>
      <w:r w:rsidRPr="00BA70D8">
        <w:rPr>
          <w:rFonts w:ascii="Arial" w:hAnsi="Arial" w:cs="Arial"/>
          <w:color w:val="auto"/>
          <w:lang w:val="en-GB"/>
        </w:rPr>
        <w:t xml:space="preserve">If the person who collected the drug was a health care professional acting on behalf of the patient, that person’s name and address </w:t>
      </w:r>
    </w:p>
    <w:p w14:paraId="2C55EAC8" w14:textId="77777777" w:rsidR="000D29D1" w:rsidRPr="00BA70D8" w:rsidRDefault="000D29D1" w:rsidP="007D20CB">
      <w:pPr>
        <w:pStyle w:val="Default"/>
        <w:numPr>
          <w:ilvl w:val="1"/>
          <w:numId w:val="139"/>
        </w:numPr>
        <w:tabs>
          <w:tab w:val="clear" w:pos="360"/>
          <w:tab w:val="num" w:pos="851"/>
        </w:tabs>
        <w:ind w:left="851" w:hanging="284"/>
        <w:rPr>
          <w:rFonts w:ascii="Arial" w:hAnsi="Arial" w:cs="Arial"/>
          <w:color w:val="auto"/>
          <w:lang w:val="en-GB"/>
        </w:rPr>
      </w:pPr>
      <w:r w:rsidRPr="00BA70D8">
        <w:rPr>
          <w:rFonts w:ascii="Arial" w:hAnsi="Arial" w:cs="Arial"/>
          <w:color w:val="auto"/>
          <w:lang w:val="en-GB"/>
        </w:rPr>
        <w:t xml:space="preserve">If the person who collected the drug was the patient or their representative, whether evidence of identity was requested (as a matter of good practice a note as </w:t>
      </w:r>
      <w:r w:rsidRPr="00BA70D8">
        <w:rPr>
          <w:rFonts w:ascii="Arial" w:hAnsi="Arial" w:cs="Arial"/>
          <w:color w:val="auto"/>
          <w:lang w:val="en-GB"/>
        </w:rPr>
        <w:lastRenderedPageBreak/>
        <w:t>to why the dispenser did not ask may be incl</w:t>
      </w:r>
      <w:r w:rsidR="00A229F1" w:rsidRPr="00BA70D8">
        <w:rPr>
          <w:rFonts w:ascii="Arial" w:hAnsi="Arial" w:cs="Arial"/>
          <w:color w:val="auto"/>
          <w:lang w:val="en-GB"/>
        </w:rPr>
        <w:t>uded but this is not mandatory)</w:t>
      </w:r>
    </w:p>
    <w:p w14:paraId="771CB7B8" w14:textId="77777777" w:rsidR="000D29D1" w:rsidRPr="00BA70D8" w:rsidRDefault="00455ED4" w:rsidP="007D20CB">
      <w:pPr>
        <w:pStyle w:val="Default"/>
        <w:numPr>
          <w:ilvl w:val="1"/>
          <w:numId w:val="139"/>
        </w:numPr>
        <w:tabs>
          <w:tab w:val="clear" w:pos="360"/>
          <w:tab w:val="num" w:pos="851"/>
        </w:tabs>
        <w:spacing w:after="0"/>
        <w:ind w:left="851" w:hanging="284"/>
        <w:rPr>
          <w:rFonts w:ascii="Arial" w:hAnsi="Arial" w:cs="Arial"/>
          <w:color w:val="auto"/>
          <w:lang w:val="en-GB"/>
        </w:rPr>
      </w:pPr>
      <w:r w:rsidRPr="00BA70D8">
        <w:rPr>
          <w:rFonts w:ascii="Arial" w:hAnsi="Arial" w:cs="Arial"/>
          <w:color w:val="auto"/>
          <w:lang w:val="en-GB"/>
        </w:rPr>
        <w:t>W</w:t>
      </w:r>
      <w:r w:rsidR="000D29D1" w:rsidRPr="00BA70D8">
        <w:rPr>
          <w:rFonts w:ascii="Arial" w:hAnsi="Arial" w:cs="Arial"/>
          <w:color w:val="auto"/>
          <w:lang w:val="en-GB"/>
        </w:rPr>
        <w:t xml:space="preserve">hether evidence of identity was provided by </w:t>
      </w:r>
      <w:r w:rsidR="00947676">
        <w:rPr>
          <w:rFonts w:ascii="Arial" w:hAnsi="Arial" w:cs="Arial"/>
          <w:color w:val="auto"/>
          <w:lang w:val="en-GB"/>
        </w:rPr>
        <w:t>the person collecting the drug</w:t>
      </w:r>
      <w:r w:rsidR="000D29D1" w:rsidRPr="00BA70D8">
        <w:rPr>
          <w:rFonts w:ascii="Arial" w:hAnsi="Arial" w:cs="Arial"/>
          <w:color w:val="auto"/>
          <w:lang w:val="en-GB"/>
        </w:rPr>
        <w:t xml:space="preserve"> </w:t>
      </w:r>
    </w:p>
    <w:p w14:paraId="23C10F79" w14:textId="77777777" w:rsidR="004D5089" w:rsidRPr="00BA70D8" w:rsidRDefault="004D5089" w:rsidP="00FA0C2C">
      <w:pPr>
        <w:spacing w:after="0"/>
        <w:rPr>
          <w:rFonts w:ascii="Arial" w:hAnsi="Arial" w:cs="Arial"/>
          <w:lang w:eastAsia="en-US"/>
        </w:rPr>
      </w:pPr>
    </w:p>
    <w:p w14:paraId="407B51B9" w14:textId="77777777" w:rsidR="000D29D1" w:rsidRPr="00BA70D8" w:rsidRDefault="00A95AAC" w:rsidP="00BF0219">
      <w:pPr>
        <w:pStyle w:val="Heading3"/>
      </w:pPr>
      <w:bookmarkStart w:id="268" w:name="_Toc302123001"/>
      <w:bookmarkStart w:id="269" w:name="_Toc134708627"/>
      <w:bookmarkStart w:id="270" w:name="Sec8i"/>
      <w:r w:rsidRPr="00BA70D8">
        <w:t>Forms of identification</w:t>
      </w:r>
      <w:bookmarkEnd w:id="268"/>
      <w:bookmarkEnd w:id="269"/>
    </w:p>
    <w:bookmarkEnd w:id="270"/>
    <w:p w14:paraId="55FB0BF5" w14:textId="77777777" w:rsidR="000D29D1" w:rsidRPr="00BA70D8" w:rsidRDefault="00715245" w:rsidP="005B016F">
      <w:pPr>
        <w:autoSpaceDE w:val="0"/>
        <w:autoSpaceDN w:val="0"/>
        <w:adjustRightInd w:val="0"/>
        <w:spacing w:after="0"/>
        <w:rPr>
          <w:rFonts w:ascii="Arial" w:hAnsi="Arial" w:cs="Arial"/>
          <w:color w:val="231F20"/>
        </w:rPr>
      </w:pPr>
      <w:r w:rsidRPr="00BA70D8">
        <w:rPr>
          <w:rFonts w:ascii="Arial" w:hAnsi="Arial" w:cs="Arial"/>
          <w:color w:val="231F20"/>
        </w:rPr>
        <w:t xml:space="preserve">The following forms of ID </w:t>
      </w:r>
      <w:r w:rsidR="00455ED4" w:rsidRPr="00BA70D8">
        <w:rPr>
          <w:rFonts w:ascii="Arial" w:hAnsi="Arial" w:cs="Arial"/>
          <w:color w:val="231F20"/>
        </w:rPr>
        <w:t>are</w:t>
      </w:r>
      <w:r w:rsidRPr="00BA70D8">
        <w:rPr>
          <w:rFonts w:ascii="Arial" w:hAnsi="Arial" w:cs="Arial"/>
          <w:color w:val="231F20"/>
        </w:rPr>
        <w:t xml:space="preserve"> considered suitable:</w:t>
      </w:r>
    </w:p>
    <w:p w14:paraId="1B06A979" w14:textId="7D4ABAA3" w:rsidR="00367C5C" w:rsidRPr="00BA70D8" w:rsidRDefault="00F54A7F" w:rsidP="00FA0C2C">
      <w:pPr>
        <w:autoSpaceDE w:val="0"/>
        <w:autoSpaceDN w:val="0"/>
        <w:adjustRightInd w:val="0"/>
        <w:spacing w:after="0"/>
        <w:rPr>
          <w:rFonts w:ascii="Arial" w:hAnsi="Arial" w:cs="Arial"/>
          <w:color w:val="231F20"/>
        </w:rPr>
      </w:pPr>
      <w:r>
        <w:rPr>
          <w:rFonts w:ascii="Arial" w:hAnsi="Arial" w:cs="Arial"/>
          <w:noProof/>
          <w:color w:val="231F20"/>
        </w:rPr>
        <mc:AlternateContent>
          <mc:Choice Requires="wps">
            <w:drawing>
              <wp:anchor distT="0" distB="0" distL="114300" distR="114300" simplePos="0" relativeHeight="251624448" behindDoc="0" locked="0" layoutInCell="1" allowOverlap="1" wp14:anchorId="57E694E0" wp14:editId="6BBAEE09">
                <wp:simplePos x="0" y="0"/>
                <wp:positionH relativeFrom="column">
                  <wp:posOffset>161925</wp:posOffset>
                </wp:positionH>
                <wp:positionV relativeFrom="paragraph">
                  <wp:posOffset>102870</wp:posOffset>
                </wp:positionV>
                <wp:extent cx="5699760" cy="1726565"/>
                <wp:effectExtent l="19050" t="19050" r="0" b="6985"/>
                <wp:wrapNone/>
                <wp:docPr id="1712"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726565"/>
                        </a:xfrm>
                        <a:prstGeom prst="roundRect">
                          <a:avLst>
                            <a:gd name="adj" fmla="val 16667"/>
                          </a:avLst>
                        </a:prstGeom>
                        <a:solidFill>
                          <a:srgbClr val="ECDCF8"/>
                        </a:solidFill>
                        <a:ln w="38100" cmpd="dbl">
                          <a:solidFill>
                            <a:srgbClr val="ECDCF8"/>
                          </a:solidFill>
                          <a:round/>
                          <a:headEnd/>
                          <a:tailEnd/>
                        </a:ln>
                      </wps:spPr>
                      <wps:txbx>
                        <w:txbxContent>
                          <w:p w14:paraId="292A13EB" w14:textId="77777777" w:rsidR="00A862D5" w:rsidRPr="009057E7" w:rsidRDefault="00A862D5" w:rsidP="007D20CB">
                            <w:pPr>
                              <w:pStyle w:val="CM59"/>
                              <w:numPr>
                                <w:ilvl w:val="3"/>
                                <w:numId w:val="48"/>
                              </w:numPr>
                              <w:tabs>
                                <w:tab w:val="left" w:pos="567"/>
                                <w:tab w:val="left" w:pos="4820"/>
                                <w:tab w:val="left" w:pos="5103"/>
                              </w:tabs>
                              <w:spacing w:after="0"/>
                              <w:ind w:left="568" w:right="28" w:hanging="284"/>
                              <w:rPr>
                                <w:rFonts w:ascii="Arial" w:hAnsi="Arial" w:cs="Arial"/>
                                <w:sz w:val="20"/>
                                <w:szCs w:val="20"/>
                              </w:rPr>
                            </w:pPr>
                            <w:r w:rsidRPr="009057E7">
                              <w:rPr>
                                <w:rFonts w:ascii="Arial" w:hAnsi="Arial" w:cs="Arial"/>
                                <w:sz w:val="20"/>
                                <w:szCs w:val="20"/>
                              </w:rPr>
                              <w:t>Professional registration number of</w:t>
                            </w:r>
                            <w:r w:rsidRPr="009057E7">
                              <w:rPr>
                                <w:rFonts w:ascii="Arial" w:hAnsi="Arial" w:cs="Arial"/>
                                <w:sz w:val="20"/>
                                <w:szCs w:val="20"/>
                              </w:rPr>
                              <w:tab/>
                              <w:t>●</w:t>
                            </w:r>
                            <w:r w:rsidRPr="009057E7">
                              <w:rPr>
                                <w:rFonts w:ascii="Arial" w:hAnsi="Arial" w:cs="Arial"/>
                                <w:sz w:val="20"/>
                                <w:szCs w:val="20"/>
                              </w:rPr>
                              <w:tab/>
                              <w:t xml:space="preserve">Utility bills(two different ones </w:t>
                            </w:r>
                          </w:p>
                          <w:p w14:paraId="4E4AED7F" w14:textId="77777777" w:rsidR="00A862D5" w:rsidRPr="009057E7" w:rsidRDefault="00A862D5" w:rsidP="0065556D">
                            <w:pPr>
                              <w:pStyle w:val="CM59"/>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ab/>
                              <w:t>healthcare profession</w:t>
                            </w:r>
                            <w:r w:rsidRPr="009057E7">
                              <w:rPr>
                                <w:rFonts w:ascii="Arial" w:hAnsi="Arial" w:cs="Arial"/>
                                <w:sz w:val="20"/>
                                <w:szCs w:val="20"/>
                              </w:rPr>
                              <w:tab/>
                            </w:r>
                            <w:r w:rsidRPr="009057E7">
                              <w:rPr>
                                <w:rFonts w:ascii="Arial" w:hAnsi="Arial" w:cs="Arial"/>
                                <w:sz w:val="20"/>
                                <w:szCs w:val="20"/>
                              </w:rPr>
                              <w:tab/>
                              <w:t>(excluding mobile phone statement)</w:t>
                            </w:r>
                          </w:p>
                          <w:p w14:paraId="2B85F3C9" w14:textId="690C879F" w:rsidR="00A862D5" w:rsidRPr="009057E7" w:rsidRDefault="00A862D5" w:rsidP="007D20CB">
                            <w:pPr>
                              <w:pStyle w:val="CM59"/>
                              <w:numPr>
                                <w:ilvl w:val="3"/>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Driving licen</w:t>
                            </w:r>
                            <w:r w:rsidR="008C2080">
                              <w:rPr>
                                <w:rFonts w:ascii="Arial" w:hAnsi="Arial" w:cs="Arial"/>
                                <w:sz w:val="20"/>
                                <w:szCs w:val="20"/>
                              </w:rPr>
                              <w:t>s</w:t>
                            </w:r>
                            <w:r w:rsidRPr="009057E7">
                              <w:rPr>
                                <w:rFonts w:ascii="Arial" w:hAnsi="Arial" w:cs="Arial"/>
                                <w:sz w:val="20"/>
                                <w:szCs w:val="20"/>
                              </w:rPr>
                              <w:t>e (including photo card section)</w:t>
                            </w:r>
                            <w:r w:rsidRPr="009057E7">
                              <w:rPr>
                                <w:rFonts w:ascii="Arial" w:hAnsi="Arial" w:cs="Arial"/>
                                <w:sz w:val="20"/>
                                <w:szCs w:val="20"/>
                              </w:rPr>
                              <w:tab/>
                              <w:t>●</w:t>
                            </w:r>
                            <w:r w:rsidRPr="009057E7">
                              <w:rPr>
                                <w:rFonts w:ascii="Arial" w:hAnsi="Arial" w:cs="Arial"/>
                                <w:sz w:val="20"/>
                                <w:szCs w:val="20"/>
                              </w:rPr>
                              <w:tab/>
                              <w:t>Council tax payment book</w:t>
                            </w:r>
                          </w:p>
                          <w:p w14:paraId="4CE626E8" w14:textId="77777777" w:rsidR="00A862D5" w:rsidRPr="009057E7" w:rsidRDefault="00A862D5" w:rsidP="007D20CB">
                            <w:pPr>
                              <w:pStyle w:val="CM59"/>
                              <w:numPr>
                                <w:ilvl w:val="3"/>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Any official photo ID</w:t>
                            </w:r>
                            <w:r w:rsidRPr="009057E7">
                              <w:rPr>
                                <w:rFonts w:ascii="Arial" w:hAnsi="Arial" w:cs="Arial"/>
                                <w:sz w:val="20"/>
                                <w:szCs w:val="20"/>
                              </w:rPr>
                              <w:tab/>
                              <w:t>●</w:t>
                            </w:r>
                            <w:r w:rsidRPr="009057E7">
                              <w:rPr>
                                <w:rFonts w:ascii="Arial" w:hAnsi="Arial" w:cs="Arial"/>
                                <w:sz w:val="20"/>
                                <w:szCs w:val="20"/>
                              </w:rPr>
                              <w:tab/>
                              <w:t>Pension or benefits book</w:t>
                            </w:r>
                          </w:p>
                          <w:p w14:paraId="346F77A9"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Passport</w:t>
                            </w:r>
                            <w:r w:rsidRPr="009057E7">
                              <w:rPr>
                                <w:rFonts w:ascii="Arial" w:hAnsi="Arial" w:cs="Arial"/>
                                <w:sz w:val="20"/>
                                <w:szCs w:val="20"/>
                              </w:rPr>
                              <w:tab/>
                              <w:t>●</w:t>
                            </w:r>
                            <w:r w:rsidRPr="009057E7">
                              <w:rPr>
                                <w:rFonts w:ascii="Arial" w:hAnsi="Arial" w:cs="Arial"/>
                                <w:sz w:val="20"/>
                                <w:szCs w:val="20"/>
                              </w:rPr>
                              <w:tab/>
                              <w:t>Store charge card</w:t>
                            </w:r>
                          </w:p>
                          <w:p w14:paraId="334E5F05"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Cheque guarantee/debit/credit card</w:t>
                            </w:r>
                            <w:r w:rsidRPr="009057E7">
                              <w:rPr>
                                <w:rFonts w:ascii="Arial" w:hAnsi="Arial" w:cs="Arial"/>
                                <w:sz w:val="20"/>
                                <w:szCs w:val="20"/>
                              </w:rPr>
                              <w:tab/>
                              <w:t>●</w:t>
                            </w:r>
                            <w:r w:rsidRPr="009057E7">
                              <w:rPr>
                                <w:rFonts w:ascii="Arial" w:hAnsi="Arial" w:cs="Arial"/>
                                <w:sz w:val="20"/>
                                <w:szCs w:val="20"/>
                              </w:rPr>
                              <w:tab/>
                              <w:t>National savings book</w:t>
                            </w:r>
                          </w:p>
                          <w:p w14:paraId="60A00760"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b/>
                                <w:i/>
                                <w:sz w:val="20"/>
                                <w:szCs w:val="20"/>
                                <w:lang w:val="en-GB"/>
                              </w:rPr>
                            </w:pPr>
                            <w:r w:rsidRPr="009057E7">
                              <w:rPr>
                                <w:rFonts w:ascii="Arial" w:hAnsi="Arial" w:cs="Arial"/>
                                <w:sz w:val="20"/>
                                <w:szCs w:val="20"/>
                              </w:rPr>
                              <w:t>Birth/marriage certificate</w:t>
                            </w:r>
                            <w:r w:rsidRPr="009057E7">
                              <w:rPr>
                                <w:rFonts w:ascii="Arial" w:hAnsi="Arial" w:cs="Arial"/>
                                <w:sz w:val="20"/>
                                <w:szCs w:val="20"/>
                                <w:lang w:val="en-GB"/>
                              </w:rPr>
                              <w:tab/>
                            </w:r>
                            <w:r w:rsidRPr="009057E7">
                              <w:rPr>
                                <w:rFonts w:ascii="Arial" w:hAnsi="Arial" w:cs="Arial"/>
                                <w:sz w:val="20"/>
                                <w:szCs w:val="20"/>
                              </w:rPr>
                              <w:t>●</w:t>
                            </w:r>
                            <w:r w:rsidRPr="009057E7">
                              <w:rPr>
                                <w:rFonts w:ascii="Arial" w:hAnsi="Arial" w:cs="Arial"/>
                                <w:sz w:val="20"/>
                                <w:szCs w:val="20"/>
                              </w:rPr>
                              <w:tab/>
                            </w:r>
                            <w:r w:rsidRPr="009057E7">
                              <w:rPr>
                                <w:rFonts w:ascii="Arial" w:hAnsi="Arial" w:cs="Arial"/>
                                <w:sz w:val="20"/>
                                <w:szCs w:val="20"/>
                                <w:lang w:val="en-GB"/>
                              </w:rPr>
                              <w:t>Cheque book</w:t>
                            </w:r>
                            <w:r w:rsidRPr="009057E7">
                              <w:rPr>
                                <w:rFonts w:ascii="Arial" w:hAnsi="Arial" w:cs="Arial"/>
                                <w:b/>
                                <w:sz w:val="20"/>
                                <w:szCs w:val="20"/>
                                <w:lang w:val="en-GB"/>
                              </w:rPr>
                              <w:tab/>
                            </w:r>
                            <w:r w:rsidRPr="009057E7">
                              <w:rPr>
                                <w:rFonts w:ascii="Arial" w:hAnsi="Arial" w:cs="Arial"/>
                                <w:b/>
                                <w:i/>
                                <w:sz w:val="20"/>
                                <w:szCs w:val="20"/>
                                <w:lang w:val="en-GB"/>
                              </w:rPr>
                              <w:t xml:space="preserve"> </w:t>
                            </w:r>
                          </w:p>
                          <w:p w14:paraId="7647CF6E" w14:textId="77777777" w:rsidR="00A862D5" w:rsidRPr="009057E7" w:rsidRDefault="00A862D5" w:rsidP="007D20CB">
                            <w:pPr>
                              <w:numPr>
                                <w:ilvl w:val="0"/>
                                <w:numId w:val="48"/>
                              </w:numPr>
                              <w:tabs>
                                <w:tab w:val="left" w:pos="567"/>
                                <w:tab w:val="left" w:pos="4820"/>
                                <w:tab w:val="left" w:pos="5103"/>
                              </w:tabs>
                              <w:spacing w:after="0"/>
                              <w:ind w:left="568" w:hanging="284"/>
                              <w:rPr>
                                <w:rFonts w:ascii="Arial" w:hAnsi="Arial" w:cs="Arial"/>
                                <w:sz w:val="20"/>
                                <w:szCs w:val="20"/>
                                <w:lang w:eastAsia="en-US"/>
                              </w:rPr>
                            </w:pPr>
                            <w:r w:rsidRPr="009057E7">
                              <w:rPr>
                                <w:rFonts w:ascii="Arial" w:hAnsi="Arial" w:cs="Arial"/>
                                <w:sz w:val="20"/>
                                <w:szCs w:val="20"/>
                                <w:lang w:eastAsia="en-US"/>
                              </w:rPr>
                              <w:t>Bank or building society statement</w:t>
                            </w:r>
                            <w:r w:rsidRPr="009057E7">
                              <w:rPr>
                                <w:rFonts w:ascii="Arial" w:hAnsi="Arial" w:cs="Arial"/>
                                <w:sz w:val="20"/>
                                <w:szCs w:val="20"/>
                                <w:lang w:eastAsia="en-US"/>
                              </w:rPr>
                              <w:tab/>
                            </w:r>
                            <w:r w:rsidRPr="009057E7">
                              <w:rPr>
                                <w:rFonts w:ascii="Arial" w:hAnsi="Arial" w:cs="Arial"/>
                                <w:sz w:val="20"/>
                                <w:szCs w:val="20"/>
                              </w:rPr>
                              <w:t>●</w:t>
                            </w:r>
                            <w:r w:rsidRPr="009057E7">
                              <w:rPr>
                                <w:rFonts w:ascii="Arial" w:hAnsi="Arial" w:cs="Arial"/>
                                <w:sz w:val="20"/>
                                <w:szCs w:val="20"/>
                              </w:rPr>
                              <w:tab/>
                            </w:r>
                            <w:r w:rsidRPr="009057E7">
                              <w:rPr>
                                <w:rFonts w:ascii="Arial" w:hAnsi="Arial" w:cs="Arial"/>
                                <w:sz w:val="20"/>
                                <w:szCs w:val="20"/>
                                <w:lang w:eastAsia="en-US"/>
                              </w:rPr>
                              <w:t>Council rent book</w:t>
                            </w:r>
                          </w:p>
                          <w:p w14:paraId="3BED9BD5" w14:textId="77777777" w:rsidR="00A862D5" w:rsidRPr="009057E7" w:rsidRDefault="00A862D5" w:rsidP="005B016F">
                            <w:pPr>
                              <w:tabs>
                                <w:tab w:val="left" w:pos="567"/>
                                <w:tab w:val="left" w:pos="4820"/>
                                <w:tab w:val="left" w:pos="5103"/>
                              </w:tabs>
                              <w:ind w:left="567" w:hanging="283"/>
                              <w:rPr>
                                <w:rFonts w:ascii="Arial" w:hAnsi="Arial" w:cs="Arial"/>
                                <w:sz w:val="20"/>
                                <w:szCs w:val="20"/>
                                <w:lang w:eastAsia="en-US"/>
                              </w:rPr>
                            </w:pPr>
                            <w:r w:rsidRPr="009057E7">
                              <w:rPr>
                                <w:rFonts w:ascii="Arial" w:hAnsi="Arial" w:cs="Arial"/>
                                <w:sz w:val="20"/>
                                <w:szCs w:val="20"/>
                                <w:lang w:eastAsia="en-US"/>
                              </w:rPr>
                              <w:tab/>
                              <w:t>(within last 6 months)</w:t>
                            </w:r>
                          </w:p>
                          <w:p w14:paraId="2580115F" w14:textId="77777777" w:rsidR="00A862D5" w:rsidRPr="00072D03" w:rsidRDefault="00A862D5" w:rsidP="00072D03">
                            <w:pPr>
                              <w:rPr>
                                <w:color w:val="F2F2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694E0" id="AutoShape 933" o:spid="_x0000_s1102" style="position:absolute;margin-left:12.75pt;margin-top:8.1pt;width:448.8pt;height:13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" fillcolor="#ecdcf8" strokecolor="#ecdcf8" strokeweight="3pt">
                <v:stroke linestyle="thinThin"/>
                <v:textbox>
                  <w:txbxContent>
                    <w:p w14:paraId="292A13EB" w14:textId="77777777" w:rsidR="00A862D5" w:rsidRPr="009057E7" w:rsidRDefault="00A862D5" w:rsidP="007D20CB">
                      <w:pPr>
                        <w:pStyle w:val="CM59"/>
                        <w:numPr>
                          <w:ilvl w:val="3"/>
                          <w:numId w:val="48"/>
                        </w:numPr>
                        <w:tabs>
                          <w:tab w:val="left" w:pos="567"/>
                          <w:tab w:val="left" w:pos="4820"/>
                          <w:tab w:val="left" w:pos="5103"/>
                        </w:tabs>
                        <w:spacing w:after="0"/>
                        <w:ind w:left="568" w:right="28" w:hanging="284"/>
                        <w:rPr>
                          <w:rFonts w:ascii="Arial" w:hAnsi="Arial" w:cs="Arial"/>
                          <w:sz w:val="20"/>
                          <w:szCs w:val="20"/>
                        </w:rPr>
                      </w:pPr>
                      <w:r w:rsidRPr="009057E7">
                        <w:rPr>
                          <w:rFonts w:ascii="Arial" w:hAnsi="Arial" w:cs="Arial"/>
                          <w:sz w:val="20"/>
                          <w:szCs w:val="20"/>
                        </w:rPr>
                        <w:t>Professional registration number of</w:t>
                      </w:r>
                      <w:r w:rsidRPr="009057E7">
                        <w:rPr>
                          <w:rFonts w:ascii="Arial" w:hAnsi="Arial" w:cs="Arial"/>
                          <w:sz w:val="20"/>
                          <w:szCs w:val="20"/>
                        </w:rPr>
                        <w:tab/>
                        <w:t>●</w:t>
                      </w:r>
                      <w:r w:rsidRPr="009057E7">
                        <w:rPr>
                          <w:rFonts w:ascii="Arial" w:hAnsi="Arial" w:cs="Arial"/>
                          <w:sz w:val="20"/>
                          <w:szCs w:val="20"/>
                        </w:rPr>
                        <w:tab/>
                        <w:t xml:space="preserve">Utility bills(two different ones </w:t>
                      </w:r>
                    </w:p>
                    <w:p w14:paraId="4E4AED7F" w14:textId="77777777" w:rsidR="00A862D5" w:rsidRPr="009057E7" w:rsidRDefault="00A862D5" w:rsidP="0065556D">
                      <w:pPr>
                        <w:pStyle w:val="CM59"/>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ab/>
                        <w:t>healthcare profession</w:t>
                      </w:r>
                      <w:r w:rsidRPr="009057E7">
                        <w:rPr>
                          <w:rFonts w:ascii="Arial" w:hAnsi="Arial" w:cs="Arial"/>
                          <w:sz w:val="20"/>
                          <w:szCs w:val="20"/>
                        </w:rPr>
                        <w:tab/>
                      </w:r>
                      <w:r w:rsidRPr="009057E7">
                        <w:rPr>
                          <w:rFonts w:ascii="Arial" w:hAnsi="Arial" w:cs="Arial"/>
                          <w:sz w:val="20"/>
                          <w:szCs w:val="20"/>
                        </w:rPr>
                        <w:tab/>
                        <w:t>(excluding mobile phone statement)</w:t>
                      </w:r>
                    </w:p>
                    <w:p w14:paraId="2B85F3C9" w14:textId="690C879F" w:rsidR="00A862D5" w:rsidRPr="009057E7" w:rsidRDefault="00A862D5" w:rsidP="007D20CB">
                      <w:pPr>
                        <w:pStyle w:val="CM59"/>
                        <w:numPr>
                          <w:ilvl w:val="3"/>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Driving licen</w:t>
                      </w:r>
                      <w:r w:rsidR="008C2080">
                        <w:rPr>
                          <w:rFonts w:ascii="Arial" w:hAnsi="Arial" w:cs="Arial"/>
                          <w:sz w:val="20"/>
                          <w:szCs w:val="20"/>
                        </w:rPr>
                        <w:t>s</w:t>
                      </w:r>
                      <w:r w:rsidRPr="009057E7">
                        <w:rPr>
                          <w:rFonts w:ascii="Arial" w:hAnsi="Arial" w:cs="Arial"/>
                          <w:sz w:val="20"/>
                          <w:szCs w:val="20"/>
                        </w:rPr>
                        <w:t>e (including photo card section)</w:t>
                      </w:r>
                      <w:r w:rsidRPr="009057E7">
                        <w:rPr>
                          <w:rFonts w:ascii="Arial" w:hAnsi="Arial" w:cs="Arial"/>
                          <w:sz w:val="20"/>
                          <w:szCs w:val="20"/>
                        </w:rPr>
                        <w:tab/>
                        <w:t>●</w:t>
                      </w:r>
                      <w:r w:rsidRPr="009057E7">
                        <w:rPr>
                          <w:rFonts w:ascii="Arial" w:hAnsi="Arial" w:cs="Arial"/>
                          <w:sz w:val="20"/>
                          <w:szCs w:val="20"/>
                        </w:rPr>
                        <w:tab/>
                        <w:t>Council tax payment book</w:t>
                      </w:r>
                    </w:p>
                    <w:p w14:paraId="4CE626E8" w14:textId="77777777" w:rsidR="00A862D5" w:rsidRPr="009057E7" w:rsidRDefault="00A862D5" w:rsidP="007D20CB">
                      <w:pPr>
                        <w:pStyle w:val="CM59"/>
                        <w:numPr>
                          <w:ilvl w:val="3"/>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Any official photo ID</w:t>
                      </w:r>
                      <w:r w:rsidRPr="009057E7">
                        <w:rPr>
                          <w:rFonts w:ascii="Arial" w:hAnsi="Arial" w:cs="Arial"/>
                          <w:sz w:val="20"/>
                          <w:szCs w:val="20"/>
                        </w:rPr>
                        <w:tab/>
                        <w:t>●</w:t>
                      </w:r>
                      <w:r w:rsidRPr="009057E7">
                        <w:rPr>
                          <w:rFonts w:ascii="Arial" w:hAnsi="Arial" w:cs="Arial"/>
                          <w:sz w:val="20"/>
                          <w:szCs w:val="20"/>
                        </w:rPr>
                        <w:tab/>
                        <w:t>Pension or benefits book</w:t>
                      </w:r>
                    </w:p>
                    <w:p w14:paraId="346F77A9"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Passport</w:t>
                      </w:r>
                      <w:r w:rsidRPr="009057E7">
                        <w:rPr>
                          <w:rFonts w:ascii="Arial" w:hAnsi="Arial" w:cs="Arial"/>
                          <w:sz w:val="20"/>
                          <w:szCs w:val="20"/>
                        </w:rPr>
                        <w:tab/>
                        <w:t>●</w:t>
                      </w:r>
                      <w:r w:rsidRPr="009057E7">
                        <w:rPr>
                          <w:rFonts w:ascii="Arial" w:hAnsi="Arial" w:cs="Arial"/>
                          <w:sz w:val="20"/>
                          <w:szCs w:val="20"/>
                        </w:rPr>
                        <w:tab/>
                        <w:t>Store charge card</w:t>
                      </w:r>
                    </w:p>
                    <w:p w14:paraId="334E5F05"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sz w:val="20"/>
                          <w:szCs w:val="20"/>
                        </w:rPr>
                      </w:pPr>
                      <w:r w:rsidRPr="009057E7">
                        <w:rPr>
                          <w:rFonts w:ascii="Arial" w:hAnsi="Arial" w:cs="Arial"/>
                          <w:sz w:val="20"/>
                          <w:szCs w:val="20"/>
                        </w:rPr>
                        <w:t>Cheque guarantee/debit/credit card</w:t>
                      </w:r>
                      <w:r w:rsidRPr="009057E7">
                        <w:rPr>
                          <w:rFonts w:ascii="Arial" w:hAnsi="Arial" w:cs="Arial"/>
                          <w:sz w:val="20"/>
                          <w:szCs w:val="20"/>
                        </w:rPr>
                        <w:tab/>
                        <w:t>●</w:t>
                      </w:r>
                      <w:r w:rsidRPr="009057E7">
                        <w:rPr>
                          <w:rFonts w:ascii="Arial" w:hAnsi="Arial" w:cs="Arial"/>
                          <w:sz w:val="20"/>
                          <w:szCs w:val="20"/>
                        </w:rPr>
                        <w:tab/>
                        <w:t>National savings book</w:t>
                      </w:r>
                    </w:p>
                    <w:p w14:paraId="60A00760" w14:textId="77777777" w:rsidR="00A862D5" w:rsidRPr="009057E7" w:rsidRDefault="00A862D5" w:rsidP="007D20CB">
                      <w:pPr>
                        <w:pStyle w:val="CM59"/>
                        <w:numPr>
                          <w:ilvl w:val="0"/>
                          <w:numId w:val="48"/>
                        </w:numPr>
                        <w:tabs>
                          <w:tab w:val="left" w:pos="567"/>
                          <w:tab w:val="left" w:pos="4820"/>
                          <w:tab w:val="left" w:pos="5103"/>
                        </w:tabs>
                        <w:spacing w:after="60"/>
                        <w:ind w:left="568" w:right="28" w:hanging="284"/>
                        <w:rPr>
                          <w:rFonts w:ascii="Arial" w:hAnsi="Arial" w:cs="Arial"/>
                          <w:b/>
                          <w:i/>
                          <w:sz w:val="20"/>
                          <w:szCs w:val="20"/>
                          <w:lang w:val="en-GB"/>
                        </w:rPr>
                      </w:pPr>
                      <w:r w:rsidRPr="009057E7">
                        <w:rPr>
                          <w:rFonts w:ascii="Arial" w:hAnsi="Arial" w:cs="Arial"/>
                          <w:sz w:val="20"/>
                          <w:szCs w:val="20"/>
                        </w:rPr>
                        <w:t>Birth/marriage certificate</w:t>
                      </w:r>
                      <w:r w:rsidRPr="009057E7">
                        <w:rPr>
                          <w:rFonts w:ascii="Arial" w:hAnsi="Arial" w:cs="Arial"/>
                          <w:sz w:val="20"/>
                          <w:szCs w:val="20"/>
                          <w:lang w:val="en-GB"/>
                        </w:rPr>
                        <w:tab/>
                      </w:r>
                      <w:r w:rsidRPr="009057E7">
                        <w:rPr>
                          <w:rFonts w:ascii="Arial" w:hAnsi="Arial" w:cs="Arial"/>
                          <w:sz w:val="20"/>
                          <w:szCs w:val="20"/>
                        </w:rPr>
                        <w:t>●</w:t>
                      </w:r>
                      <w:r w:rsidRPr="009057E7">
                        <w:rPr>
                          <w:rFonts w:ascii="Arial" w:hAnsi="Arial" w:cs="Arial"/>
                          <w:sz w:val="20"/>
                          <w:szCs w:val="20"/>
                        </w:rPr>
                        <w:tab/>
                      </w:r>
                      <w:r w:rsidRPr="009057E7">
                        <w:rPr>
                          <w:rFonts w:ascii="Arial" w:hAnsi="Arial" w:cs="Arial"/>
                          <w:sz w:val="20"/>
                          <w:szCs w:val="20"/>
                          <w:lang w:val="en-GB"/>
                        </w:rPr>
                        <w:t>Cheque book</w:t>
                      </w:r>
                      <w:r w:rsidRPr="009057E7">
                        <w:rPr>
                          <w:rFonts w:ascii="Arial" w:hAnsi="Arial" w:cs="Arial"/>
                          <w:b/>
                          <w:sz w:val="20"/>
                          <w:szCs w:val="20"/>
                          <w:lang w:val="en-GB"/>
                        </w:rPr>
                        <w:tab/>
                      </w:r>
                      <w:r w:rsidRPr="009057E7">
                        <w:rPr>
                          <w:rFonts w:ascii="Arial" w:hAnsi="Arial" w:cs="Arial"/>
                          <w:b/>
                          <w:i/>
                          <w:sz w:val="20"/>
                          <w:szCs w:val="20"/>
                          <w:lang w:val="en-GB"/>
                        </w:rPr>
                        <w:t xml:space="preserve"> </w:t>
                      </w:r>
                    </w:p>
                    <w:p w14:paraId="7647CF6E" w14:textId="77777777" w:rsidR="00A862D5" w:rsidRPr="009057E7" w:rsidRDefault="00A862D5" w:rsidP="007D20CB">
                      <w:pPr>
                        <w:numPr>
                          <w:ilvl w:val="0"/>
                          <w:numId w:val="48"/>
                        </w:numPr>
                        <w:tabs>
                          <w:tab w:val="left" w:pos="567"/>
                          <w:tab w:val="left" w:pos="4820"/>
                          <w:tab w:val="left" w:pos="5103"/>
                        </w:tabs>
                        <w:spacing w:after="0"/>
                        <w:ind w:left="568" w:hanging="284"/>
                        <w:rPr>
                          <w:rFonts w:ascii="Arial" w:hAnsi="Arial" w:cs="Arial"/>
                          <w:sz w:val="20"/>
                          <w:szCs w:val="20"/>
                          <w:lang w:eastAsia="en-US"/>
                        </w:rPr>
                      </w:pPr>
                      <w:r w:rsidRPr="009057E7">
                        <w:rPr>
                          <w:rFonts w:ascii="Arial" w:hAnsi="Arial" w:cs="Arial"/>
                          <w:sz w:val="20"/>
                          <w:szCs w:val="20"/>
                          <w:lang w:eastAsia="en-US"/>
                        </w:rPr>
                        <w:t>Bank or building society statement</w:t>
                      </w:r>
                      <w:r w:rsidRPr="009057E7">
                        <w:rPr>
                          <w:rFonts w:ascii="Arial" w:hAnsi="Arial" w:cs="Arial"/>
                          <w:sz w:val="20"/>
                          <w:szCs w:val="20"/>
                          <w:lang w:eastAsia="en-US"/>
                        </w:rPr>
                        <w:tab/>
                      </w:r>
                      <w:r w:rsidRPr="009057E7">
                        <w:rPr>
                          <w:rFonts w:ascii="Arial" w:hAnsi="Arial" w:cs="Arial"/>
                          <w:sz w:val="20"/>
                          <w:szCs w:val="20"/>
                        </w:rPr>
                        <w:t>●</w:t>
                      </w:r>
                      <w:r w:rsidRPr="009057E7">
                        <w:rPr>
                          <w:rFonts w:ascii="Arial" w:hAnsi="Arial" w:cs="Arial"/>
                          <w:sz w:val="20"/>
                          <w:szCs w:val="20"/>
                        </w:rPr>
                        <w:tab/>
                      </w:r>
                      <w:r w:rsidRPr="009057E7">
                        <w:rPr>
                          <w:rFonts w:ascii="Arial" w:hAnsi="Arial" w:cs="Arial"/>
                          <w:sz w:val="20"/>
                          <w:szCs w:val="20"/>
                          <w:lang w:eastAsia="en-US"/>
                        </w:rPr>
                        <w:t>Council rent book</w:t>
                      </w:r>
                    </w:p>
                    <w:p w14:paraId="3BED9BD5" w14:textId="77777777" w:rsidR="00A862D5" w:rsidRPr="009057E7" w:rsidRDefault="00A862D5" w:rsidP="005B016F">
                      <w:pPr>
                        <w:tabs>
                          <w:tab w:val="left" w:pos="567"/>
                          <w:tab w:val="left" w:pos="4820"/>
                          <w:tab w:val="left" w:pos="5103"/>
                        </w:tabs>
                        <w:ind w:left="567" w:hanging="283"/>
                        <w:rPr>
                          <w:rFonts w:ascii="Arial" w:hAnsi="Arial" w:cs="Arial"/>
                          <w:sz w:val="20"/>
                          <w:szCs w:val="20"/>
                          <w:lang w:eastAsia="en-US"/>
                        </w:rPr>
                      </w:pPr>
                      <w:r w:rsidRPr="009057E7">
                        <w:rPr>
                          <w:rFonts w:ascii="Arial" w:hAnsi="Arial" w:cs="Arial"/>
                          <w:sz w:val="20"/>
                          <w:szCs w:val="20"/>
                          <w:lang w:eastAsia="en-US"/>
                        </w:rPr>
                        <w:tab/>
                        <w:t>(within last 6 months)</w:t>
                      </w:r>
                    </w:p>
                    <w:p w14:paraId="2580115F" w14:textId="77777777" w:rsidR="00A862D5" w:rsidRPr="00072D03" w:rsidRDefault="00A862D5" w:rsidP="00072D03">
                      <w:pPr>
                        <w:rPr>
                          <w:color w:val="F2F2F2"/>
                        </w:rPr>
                      </w:pPr>
                    </w:p>
                  </w:txbxContent>
                </v:textbox>
              </v:roundrect>
            </w:pict>
          </mc:Fallback>
        </mc:AlternateContent>
      </w:r>
    </w:p>
    <w:p w14:paraId="69A036E9" w14:textId="77777777" w:rsidR="00715245" w:rsidRPr="00BA70D8" w:rsidRDefault="00715245" w:rsidP="00FA0C2C">
      <w:pPr>
        <w:autoSpaceDE w:val="0"/>
        <w:autoSpaceDN w:val="0"/>
        <w:adjustRightInd w:val="0"/>
        <w:spacing w:after="0"/>
        <w:rPr>
          <w:rFonts w:ascii="Arial" w:hAnsi="Arial" w:cs="Arial"/>
          <w:color w:val="231F20"/>
        </w:rPr>
      </w:pPr>
    </w:p>
    <w:p w14:paraId="42676C13" w14:textId="77777777" w:rsidR="00072D03" w:rsidRPr="00BA70D8" w:rsidRDefault="00072D03" w:rsidP="00FA0C2C">
      <w:pPr>
        <w:autoSpaceDE w:val="0"/>
        <w:autoSpaceDN w:val="0"/>
        <w:adjustRightInd w:val="0"/>
        <w:spacing w:after="0"/>
        <w:rPr>
          <w:rFonts w:ascii="Arial" w:hAnsi="Arial" w:cs="Arial"/>
          <w:color w:val="231F20"/>
        </w:rPr>
      </w:pPr>
    </w:p>
    <w:p w14:paraId="14A9F02B" w14:textId="77777777" w:rsidR="00072D03" w:rsidRPr="00BA70D8" w:rsidRDefault="00072D03" w:rsidP="00FA0C2C">
      <w:pPr>
        <w:autoSpaceDE w:val="0"/>
        <w:autoSpaceDN w:val="0"/>
        <w:adjustRightInd w:val="0"/>
        <w:spacing w:after="0"/>
        <w:rPr>
          <w:rFonts w:ascii="Arial" w:hAnsi="Arial" w:cs="Arial"/>
          <w:color w:val="231F20"/>
        </w:rPr>
      </w:pPr>
    </w:p>
    <w:p w14:paraId="566F5E3D" w14:textId="77777777" w:rsidR="00072D03" w:rsidRPr="00BA70D8" w:rsidRDefault="00072D03" w:rsidP="00FA0C2C">
      <w:pPr>
        <w:autoSpaceDE w:val="0"/>
        <w:autoSpaceDN w:val="0"/>
        <w:adjustRightInd w:val="0"/>
        <w:spacing w:after="0"/>
        <w:rPr>
          <w:rFonts w:ascii="Arial" w:hAnsi="Arial" w:cs="Arial"/>
          <w:color w:val="231F20"/>
        </w:rPr>
      </w:pPr>
    </w:p>
    <w:p w14:paraId="097F21FB" w14:textId="77777777" w:rsidR="00072D03" w:rsidRPr="00BA70D8" w:rsidRDefault="00072D03" w:rsidP="00FA0C2C">
      <w:pPr>
        <w:autoSpaceDE w:val="0"/>
        <w:autoSpaceDN w:val="0"/>
        <w:adjustRightInd w:val="0"/>
        <w:spacing w:after="0"/>
        <w:rPr>
          <w:rFonts w:ascii="Arial" w:hAnsi="Arial" w:cs="Arial"/>
          <w:color w:val="231F20"/>
        </w:rPr>
      </w:pPr>
    </w:p>
    <w:p w14:paraId="6D474929" w14:textId="77777777" w:rsidR="00072D03" w:rsidRPr="00BA70D8" w:rsidRDefault="00072D03" w:rsidP="00FA0C2C">
      <w:pPr>
        <w:autoSpaceDE w:val="0"/>
        <w:autoSpaceDN w:val="0"/>
        <w:adjustRightInd w:val="0"/>
        <w:spacing w:after="0"/>
        <w:rPr>
          <w:rFonts w:ascii="Arial" w:hAnsi="Arial" w:cs="Arial"/>
          <w:color w:val="231F20"/>
        </w:rPr>
      </w:pPr>
    </w:p>
    <w:p w14:paraId="62CEA5D3" w14:textId="77777777" w:rsidR="00072D03" w:rsidRPr="00BA70D8" w:rsidRDefault="00072D03" w:rsidP="00FA0C2C">
      <w:pPr>
        <w:autoSpaceDE w:val="0"/>
        <w:autoSpaceDN w:val="0"/>
        <w:adjustRightInd w:val="0"/>
        <w:spacing w:after="0"/>
        <w:rPr>
          <w:rFonts w:ascii="Arial" w:hAnsi="Arial" w:cs="Arial"/>
          <w:color w:val="231F20"/>
        </w:rPr>
      </w:pPr>
    </w:p>
    <w:p w14:paraId="2CBC7A47" w14:textId="77777777" w:rsidR="00072D03" w:rsidRPr="00BA70D8" w:rsidRDefault="00072D03" w:rsidP="00FA0C2C">
      <w:pPr>
        <w:autoSpaceDE w:val="0"/>
        <w:autoSpaceDN w:val="0"/>
        <w:adjustRightInd w:val="0"/>
        <w:spacing w:after="0"/>
        <w:rPr>
          <w:rFonts w:ascii="Arial" w:hAnsi="Arial" w:cs="Arial"/>
          <w:color w:val="231F20"/>
        </w:rPr>
      </w:pPr>
    </w:p>
    <w:p w14:paraId="55ABBB7A" w14:textId="77777777" w:rsidR="00072D03" w:rsidRPr="00BA70D8" w:rsidRDefault="00072D03" w:rsidP="00FA0C2C">
      <w:pPr>
        <w:autoSpaceDE w:val="0"/>
        <w:autoSpaceDN w:val="0"/>
        <w:adjustRightInd w:val="0"/>
        <w:spacing w:after="0"/>
        <w:rPr>
          <w:rFonts w:ascii="Arial" w:hAnsi="Arial" w:cs="Arial"/>
          <w:color w:val="231F20"/>
        </w:rPr>
      </w:pPr>
    </w:p>
    <w:p w14:paraId="38440E50" w14:textId="77777777" w:rsidR="00072D03" w:rsidRPr="00BA70D8" w:rsidRDefault="00072D03" w:rsidP="00FA0C2C">
      <w:pPr>
        <w:autoSpaceDE w:val="0"/>
        <w:autoSpaceDN w:val="0"/>
        <w:adjustRightInd w:val="0"/>
        <w:spacing w:after="0"/>
        <w:rPr>
          <w:rFonts w:ascii="Arial" w:hAnsi="Arial" w:cs="Arial"/>
          <w:color w:val="231F20"/>
        </w:rPr>
      </w:pPr>
    </w:p>
    <w:p w14:paraId="25E5E87C" w14:textId="77777777" w:rsidR="00727642" w:rsidRPr="00BA70D8" w:rsidRDefault="00727642" w:rsidP="00727642">
      <w:pPr>
        <w:autoSpaceDE w:val="0"/>
        <w:autoSpaceDN w:val="0"/>
        <w:adjustRightInd w:val="0"/>
        <w:spacing w:after="0"/>
        <w:ind w:right="-143"/>
        <w:rPr>
          <w:rFonts w:ascii="Arial" w:hAnsi="Arial" w:cs="Arial"/>
          <w:color w:val="231F20"/>
        </w:rPr>
      </w:pPr>
      <w:bookmarkStart w:id="271" w:name="_Toc302123003"/>
      <w:bookmarkStart w:id="272" w:name="_Toc314479335"/>
      <w:bookmarkStart w:id="273" w:name="Sec8k"/>
      <w:r w:rsidRPr="00BA70D8">
        <w:rPr>
          <w:rFonts w:ascii="Arial" w:hAnsi="Arial" w:cs="Arial"/>
          <w:color w:val="231F20"/>
        </w:rPr>
        <w:t>It is good practice to record information to support the proof of identity requirements outlined. Healthcare professionals should use their professional registration number as their form of identification.</w:t>
      </w:r>
    </w:p>
    <w:p w14:paraId="00149339" w14:textId="77777777" w:rsidR="00727642" w:rsidRDefault="00727642" w:rsidP="00727642">
      <w:pPr>
        <w:pStyle w:val="Heading2"/>
      </w:pPr>
      <w:bookmarkStart w:id="274" w:name="_Toc302123002"/>
      <w:bookmarkStart w:id="275" w:name="_Toc314479334"/>
      <w:bookmarkStart w:id="276" w:name="Sec8j"/>
    </w:p>
    <w:p w14:paraId="3060B1B2" w14:textId="77777777" w:rsidR="00727642" w:rsidRPr="00BF0219" w:rsidRDefault="00727642" w:rsidP="00727642">
      <w:pPr>
        <w:pStyle w:val="Heading2"/>
      </w:pPr>
      <w:bookmarkStart w:id="277" w:name="_Toc134708628"/>
      <w:r w:rsidRPr="00BF0219">
        <w:t>Delivery Schemes</w:t>
      </w:r>
      <w:bookmarkEnd w:id="274"/>
      <w:bookmarkEnd w:id="275"/>
      <w:bookmarkEnd w:id="277"/>
    </w:p>
    <w:bookmarkEnd w:id="276"/>
    <w:p w14:paraId="088DD827" w14:textId="77777777" w:rsidR="00727642" w:rsidRPr="00BA70D8" w:rsidRDefault="00727642" w:rsidP="00727642">
      <w:pPr>
        <w:spacing w:after="0"/>
        <w:rPr>
          <w:rFonts w:ascii="Arial" w:hAnsi="Arial" w:cs="Arial"/>
          <w:lang w:eastAsia="en-US"/>
        </w:rPr>
      </w:pPr>
      <w:r w:rsidRPr="00BA70D8">
        <w:rPr>
          <w:rFonts w:ascii="Arial" w:hAnsi="Arial" w:cs="Arial"/>
          <w:lang w:eastAsia="en-US"/>
        </w:rPr>
        <w:t>As with any o</w:t>
      </w:r>
      <w:r w:rsidRPr="009057E7">
        <w:rPr>
          <w:rFonts w:ascii="Arial" w:hAnsi="Arial" w:cs="Arial"/>
          <w:lang w:eastAsia="en-US"/>
        </w:rPr>
        <w:t>ther delivery scheme, a robust audit trail should be in place so that when the driver hands over the medicine to the patient/patient’s representative or carer it is documented.</w:t>
      </w:r>
      <w:r w:rsidRPr="00BA70D8">
        <w:rPr>
          <w:rFonts w:ascii="Arial" w:hAnsi="Arial" w:cs="Arial"/>
          <w:lang w:eastAsia="en-US"/>
        </w:rPr>
        <w:t xml:space="preserve"> Wherever possible a signature should be obtained indicating safe delivery of medicines.</w:t>
      </w:r>
    </w:p>
    <w:p w14:paraId="44AA1327" w14:textId="77777777" w:rsidR="005F3ABD" w:rsidRDefault="005F3ABD" w:rsidP="00BF0219">
      <w:pPr>
        <w:pStyle w:val="Heading2"/>
      </w:pPr>
    </w:p>
    <w:p w14:paraId="4BADA7D8" w14:textId="77777777" w:rsidR="000D29D1" w:rsidRPr="00BF0219" w:rsidRDefault="00077D47" w:rsidP="00BF0219">
      <w:pPr>
        <w:pStyle w:val="Heading2"/>
      </w:pPr>
      <w:bookmarkStart w:id="278" w:name="_Toc134708629"/>
      <w:r w:rsidRPr="00BF0219">
        <w:t>Dispensing Doctors</w:t>
      </w:r>
      <w:bookmarkEnd w:id="271"/>
      <w:bookmarkEnd w:id="272"/>
      <w:bookmarkEnd w:id="278"/>
      <w:r w:rsidR="000D29D1" w:rsidRPr="00BF0219">
        <w:t xml:space="preserve"> </w:t>
      </w:r>
    </w:p>
    <w:p w14:paraId="600CD9CA" w14:textId="77777777" w:rsidR="00645BAB" w:rsidRPr="00BA70D8" w:rsidRDefault="00A95AAC" w:rsidP="00BF0219">
      <w:pPr>
        <w:pStyle w:val="Heading3"/>
      </w:pPr>
      <w:bookmarkStart w:id="279" w:name="_Toc134708630"/>
      <w:bookmarkStart w:id="280" w:name="Sec8l"/>
      <w:bookmarkEnd w:id="273"/>
      <w:r w:rsidRPr="00BA70D8">
        <w:t>Prescription requirements</w:t>
      </w:r>
      <w:bookmarkEnd w:id="279"/>
    </w:p>
    <w:bookmarkEnd w:id="280"/>
    <w:p w14:paraId="680C0FCB" w14:textId="77777777" w:rsidR="00C13DB7" w:rsidRPr="009057E7" w:rsidRDefault="00C13DB7" w:rsidP="007D20CB">
      <w:pPr>
        <w:numPr>
          <w:ilvl w:val="0"/>
          <w:numId w:val="95"/>
        </w:numPr>
        <w:ind w:left="284" w:hanging="284"/>
        <w:rPr>
          <w:rFonts w:ascii="Arial" w:hAnsi="Arial" w:cs="Narkisim"/>
          <w:b/>
          <w:color w:val="0000FF"/>
        </w:rPr>
      </w:pPr>
      <w:r w:rsidRPr="009057E7">
        <w:rPr>
          <w:rFonts w:ascii="Arial" w:hAnsi="Arial" w:cs="Narkisim"/>
          <w:b/>
          <w:color w:val="0000FF"/>
        </w:rPr>
        <w:t xml:space="preserve">Legal Framework </w:t>
      </w:r>
    </w:p>
    <w:p w14:paraId="31C6D0CA" w14:textId="77777777" w:rsidR="005B016F" w:rsidRPr="009057E7" w:rsidRDefault="005B016F" w:rsidP="007D20CB">
      <w:pPr>
        <w:pStyle w:val="CM63"/>
        <w:numPr>
          <w:ilvl w:val="0"/>
          <w:numId w:val="38"/>
        </w:numPr>
        <w:tabs>
          <w:tab w:val="left" w:pos="567"/>
        </w:tabs>
        <w:spacing w:after="0"/>
        <w:ind w:left="568" w:hanging="284"/>
        <w:rPr>
          <w:rFonts w:ascii="Arial" w:hAnsi="Arial" w:cs="Calibri"/>
          <w:lang w:val="en-GB"/>
        </w:rPr>
      </w:pPr>
      <w:r w:rsidRPr="00BA70D8">
        <w:rPr>
          <w:rFonts w:ascii="Arial" w:hAnsi="Arial" w:cs="Calibri"/>
          <w:lang w:val="en-GB"/>
        </w:rPr>
        <w:t>It is lawful for a dispensing doctor to delegate the act of dispensing medicines for their patients to employed staff</w:t>
      </w:r>
      <w:r w:rsidRPr="009057E7">
        <w:rPr>
          <w:rFonts w:ascii="Arial" w:hAnsi="Arial" w:cs="Calibri"/>
          <w:lang w:val="en-GB"/>
        </w:rPr>
        <w:t xml:space="preserve">.  However, </w:t>
      </w:r>
      <w:r w:rsidRPr="00231C4B">
        <w:rPr>
          <w:rFonts w:ascii="Arial" w:hAnsi="Arial" w:cs="Calibri"/>
          <w:lang w:val="en-GB"/>
        </w:rPr>
        <w:t>accountability remains with</w:t>
      </w:r>
      <w:r w:rsidRPr="009057E7">
        <w:rPr>
          <w:rFonts w:ascii="Arial" w:hAnsi="Arial" w:cs="Calibri"/>
          <w:lang w:val="en-GB"/>
        </w:rPr>
        <w:t xml:space="preserve"> the dispensing doctor.</w:t>
      </w:r>
    </w:p>
    <w:p w14:paraId="33449A65" w14:textId="77777777" w:rsidR="00AA647C" w:rsidRPr="00BA70D8" w:rsidRDefault="00AA647C" w:rsidP="00AA647C">
      <w:pPr>
        <w:pStyle w:val="Default"/>
        <w:tabs>
          <w:tab w:val="left" w:pos="851"/>
        </w:tabs>
        <w:spacing w:after="0"/>
        <w:rPr>
          <w:rFonts w:ascii="Arial" w:hAnsi="Arial" w:cs="Arial"/>
          <w:color w:val="211E1E"/>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02851759" w14:textId="77777777" w:rsidTr="005F3ABD">
        <w:trPr>
          <w:trHeight w:hRule="exact" w:val="711"/>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69E3D354" w14:textId="3164EC68"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49024" behindDoc="0" locked="0" layoutInCell="1" allowOverlap="1" wp14:anchorId="43EA39B4" wp14:editId="162C0267">
                      <wp:simplePos x="0" y="0"/>
                      <wp:positionH relativeFrom="column">
                        <wp:posOffset>5896610</wp:posOffset>
                      </wp:positionH>
                      <wp:positionV relativeFrom="paragraph">
                        <wp:posOffset>57785</wp:posOffset>
                      </wp:positionV>
                      <wp:extent cx="179705" cy="194310"/>
                      <wp:effectExtent l="0" t="0" r="0" b="0"/>
                      <wp:wrapNone/>
                      <wp:docPr id="1709"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10" name="AutoShape 150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11" name="Text Box 150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25A60D00"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A39B4" id="Group 1500" o:spid="_x0000_s1103" style="position:absolute;margin-left:464.3pt;margin-top:4.55pt;width:14.15pt;height:15.3pt;z-index:25164902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">
                      <v:shape id="AutoShape 1501" o:spid="_x0000_s110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" strokecolor="white"/>
                      <v:shape id="Text Box 1502" o:spid="_x0000_s110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" strokecolor="white">
                        <v:textbox inset="0,0,0,0">
                          <w:txbxContent>
                            <w:p w14:paraId="25A60D00"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642F3806" w14:textId="4316718A" w:rsidR="00AA647C" w:rsidRPr="00BA70D8" w:rsidRDefault="00DD516F" w:rsidP="00093355">
            <w:pPr>
              <w:rPr>
                <w:rFonts w:ascii="Arial" w:hAnsi="Arial" w:cs="Arial"/>
                <w:color w:val="FFFFFF"/>
                <w:szCs w:val="22"/>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(dispensing doctors</w:t>
            </w:r>
            <w:r w:rsidR="00F54A7F">
              <w:rPr>
                <w:rFonts w:ascii="Arial" w:hAnsi="Arial" w:cs="Arial"/>
                <w:b/>
                <w:iCs/>
                <w:noProof/>
                <w:szCs w:val="18"/>
              </w:rPr>
              <mc:AlternateContent>
                <mc:Choice Requires="wps">
                  <w:drawing>
                    <wp:anchor distT="0" distB="0" distL="114300" distR="114300" simplePos="0" relativeHeight="251656192" behindDoc="1" locked="0" layoutInCell="1" allowOverlap="1" wp14:anchorId="0BB4908D" wp14:editId="11213C64">
                      <wp:simplePos x="0" y="0"/>
                      <wp:positionH relativeFrom="column">
                        <wp:posOffset>4088130</wp:posOffset>
                      </wp:positionH>
                      <wp:positionV relativeFrom="paragraph">
                        <wp:posOffset>252095</wp:posOffset>
                      </wp:positionV>
                      <wp:extent cx="640715" cy="315595"/>
                      <wp:effectExtent l="0" t="0" r="0" b="0"/>
                      <wp:wrapSquare wrapText="bothSides"/>
                      <wp:docPr id="1708"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76065"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4908D" id="Text Box 1553" o:spid="_x0000_s1106" type="#_x0000_t202" style="position:absolute;margin-left:321.9pt;margin-top:19.85pt;width:50.45pt;height:24.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xVriOfUBAADPAwAADgAAAAAAAAAAAAAAAAAuAgAA&#10;ZHJzL2Uyb0RvYy54bWxQSwECLQAUAAYACAAAACEApG8CQd8AAAAJAQAADwAAAAAAAAAAAAAAAABP&#10;BAAAZHJzL2Rvd25yZXYueG1sUEsFBgAAAAAEAAQA8wAAAFsFAAAAAA==&#10;" stroked="f">
                      <v:textbox style="mso-fit-shape-to-text:t">
                        <w:txbxContent>
                          <w:p w14:paraId="2D276065"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i/>
                <w:color w:val="FFFFFF"/>
                <w:szCs w:val="18"/>
              </w:rPr>
              <w:t>)</w:t>
            </w:r>
          </w:p>
        </w:tc>
      </w:tr>
      <w:tr w:rsidR="00DD516F" w:rsidRPr="00BA70D8" w14:paraId="47FAE0E0" w14:textId="77777777" w:rsidTr="005F3ABD">
        <w:tblPrEx>
          <w:shd w:val="clear" w:color="auto" w:fill="B6DDE8"/>
          <w:tblLook w:val="01E0" w:firstRow="1" w:lastRow="1" w:firstColumn="1" w:lastColumn="1" w:noHBand="0" w:noVBand="0"/>
        </w:tblPrEx>
        <w:trPr>
          <w:trHeight w:hRule="exact" w:val="2383"/>
        </w:trPr>
        <w:tc>
          <w:tcPr>
            <w:tcW w:w="9781" w:type="dxa"/>
            <w:gridSpan w:val="3"/>
            <w:tcBorders>
              <w:top w:val="nil"/>
              <w:left w:val="nil"/>
              <w:bottom w:val="nil"/>
              <w:right w:val="nil"/>
            </w:tcBorders>
            <w:shd w:val="clear" w:color="auto" w:fill="D6E3BC"/>
          </w:tcPr>
          <w:p w14:paraId="46DD6AA7" w14:textId="77777777" w:rsidR="00727642" w:rsidRPr="00BA70D8" w:rsidRDefault="00727642" w:rsidP="00727642">
            <w:pPr>
              <w:pStyle w:val="Default"/>
              <w:numPr>
                <w:ilvl w:val="0"/>
                <w:numId w:val="38"/>
              </w:numPr>
              <w:tabs>
                <w:tab w:val="left" w:pos="317"/>
              </w:tabs>
              <w:spacing w:after="120"/>
              <w:ind w:left="318" w:right="176" w:hanging="284"/>
              <w:rPr>
                <w:rFonts w:ascii="Arial" w:hAnsi="Arial" w:cs="Calibri"/>
                <w:szCs w:val="20"/>
              </w:rPr>
            </w:pPr>
            <w:r w:rsidRPr="00BA70D8">
              <w:rPr>
                <w:rFonts w:ascii="Arial" w:hAnsi="Arial" w:cs="Calibri"/>
                <w:szCs w:val="20"/>
              </w:rPr>
              <w:t xml:space="preserve">The medical practice and partners carry vicarious liability for errors made or for any breach of the law. </w:t>
            </w:r>
          </w:p>
          <w:p w14:paraId="375160C9" w14:textId="77777777" w:rsidR="00DD516F" w:rsidRPr="00BA70D8" w:rsidRDefault="00727642" w:rsidP="00727642">
            <w:pPr>
              <w:pStyle w:val="Default"/>
              <w:numPr>
                <w:ilvl w:val="0"/>
                <w:numId w:val="38"/>
              </w:numPr>
              <w:tabs>
                <w:tab w:val="left" w:pos="317"/>
              </w:tabs>
              <w:spacing w:after="120"/>
              <w:ind w:left="318" w:right="176" w:hanging="284"/>
              <w:rPr>
                <w:rFonts w:ascii="Arial" w:hAnsi="Arial" w:cs="Calibri"/>
                <w:szCs w:val="20"/>
              </w:rPr>
            </w:pPr>
            <w:r w:rsidRPr="00BA70D8">
              <w:rPr>
                <w:rFonts w:ascii="Arial" w:hAnsi="Arial" w:cs="Calibri"/>
                <w:szCs w:val="20"/>
              </w:rPr>
              <w:t>A dispenser or other employee would not normally be expected to dispense</w:t>
            </w:r>
            <w:r>
              <w:rPr>
                <w:rFonts w:ascii="Arial" w:hAnsi="Arial" w:cs="Calibri"/>
                <w:szCs w:val="20"/>
              </w:rPr>
              <w:t xml:space="preserve"> and issue</w:t>
            </w:r>
            <w:r w:rsidRPr="00BA70D8">
              <w:rPr>
                <w:rFonts w:ascii="Arial" w:hAnsi="Arial" w:cs="Calibri"/>
                <w:szCs w:val="20"/>
              </w:rPr>
              <w:t xml:space="preserve"> a Schedule 2 or 3 CD without first checking the dispensed items with a doctor. The Dispensing Doctor’s Association’s Guidelines state that </w:t>
            </w:r>
            <w:r w:rsidRPr="00BA70D8">
              <w:rPr>
                <w:rFonts w:ascii="Arial" w:hAnsi="Arial" w:cs="Calibri"/>
                <w:i/>
                <w:szCs w:val="20"/>
              </w:rPr>
              <w:t>‘the doctor should check all prescriptions for CDs’</w:t>
            </w:r>
            <w:r w:rsidRPr="00BA70D8">
              <w:rPr>
                <w:rFonts w:ascii="Arial" w:hAnsi="Arial" w:cs="Calibri"/>
                <w:szCs w:val="20"/>
              </w:rPr>
              <w:t xml:space="preserve">. Updated guidance on managing the use of CDs is available from the </w:t>
            </w:r>
            <w:hyperlink r:id="rId55" w:history="1">
              <w:r w:rsidRPr="00727642">
                <w:rPr>
                  <w:rStyle w:val="Hyperlink"/>
                  <w:rFonts w:ascii="Arial" w:hAnsi="Arial" w:cs="Calibri"/>
                  <w:szCs w:val="20"/>
                </w:rPr>
                <w:t>Dispensing Doctor’s Association</w:t>
              </w:r>
            </w:hyperlink>
            <w:r w:rsidRPr="00BA70D8">
              <w:rPr>
                <w:rFonts w:ascii="Arial" w:hAnsi="Arial" w:cs="Calibri"/>
                <w:szCs w:val="20"/>
              </w:rPr>
              <w:t xml:space="preserve"> </w:t>
            </w:r>
          </w:p>
        </w:tc>
      </w:tr>
      <w:tr w:rsidR="00AA647C" w:rsidRPr="00BA70D8" w14:paraId="6F7D4641" w14:textId="77777777" w:rsidTr="005F3A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7E91D3C1" w14:textId="77777777" w:rsidR="00AA647C" w:rsidRPr="00BA70D8" w:rsidRDefault="00AA647C" w:rsidP="00093355">
            <w:pPr>
              <w:pStyle w:val="Default"/>
              <w:tabs>
                <w:tab w:val="left" w:pos="851"/>
              </w:tabs>
              <w:spacing w:after="0"/>
              <w:rPr>
                <w:rFonts w:ascii="Arial" w:hAnsi="Arial" w:cs="Arial"/>
                <w:color w:val="211E1E"/>
                <w:lang w:val="en-GB"/>
              </w:rPr>
            </w:pPr>
          </w:p>
          <w:p w14:paraId="3B757FE9" w14:textId="77777777" w:rsidR="00AA647C" w:rsidRPr="00BA70D8" w:rsidRDefault="00AA647C" w:rsidP="00093355">
            <w:pPr>
              <w:pStyle w:val="Default"/>
              <w:tabs>
                <w:tab w:val="left" w:pos="851"/>
              </w:tabs>
              <w:spacing w:after="0"/>
              <w:rPr>
                <w:rFonts w:ascii="Arial" w:hAnsi="Arial" w:cs="Arial"/>
                <w:color w:val="211E1E"/>
                <w:lang w:val="en-GB"/>
              </w:rPr>
            </w:pPr>
          </w:p>
          <w:p w14:paraId="25B8DD98"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4019E2CA"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3C1E3FAB"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33FD223A" w14:textId="77777777" w:rsidR="002E64F5" w:rsidRDefault="002E64F5">
      <w:pPr>
        <w:rPr>
          <w:b/>
          <w:bCs/>
        </w:rPr>
      </w:pPr>
      <w:bookmarkStart w:id="281" w:name="_Section_9:_Recording"/>
      <w:bookmarkStart w:id="282" w:name="_Overview"/>
      <w:bookmarkStart w:id="283" w:name="_Recording_of_‘patient"/>
      <w:bookmarkStart w:id="284" w:name="Sec10"/>
      <w:bookmarkEnd w:id="281"/>
      <w:bookmarkEnd w:id="282"/>
      <w:bookmarkEnd w:id="283"/>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1"/>
      </w:tblGrid>
      <w:tr w:rsidR="002E64F5" w:rsidRPr="002E64F5" w14:paraId="33B22ED7" w14:textId="77777777" w:rsidTr="008115EC">
        <w:trPr>
          <w:trHeight w:hRule="exact" w:val="1169"/>
        </w:trPr>
        <w:tc>
          <w:tcPr>
            <w:tcW w:w="10521" w:type="dxa"/>
            <w:tcBorders>
              <w:bottom w:val="nil"/>
            </w:tcBorders>
            <w:shd w:val="clear" w:color="auto" w:fill="002060"/>
            <w:vAlign w:val="center"/>
          </w:tcPr>
          <w:p w14:paraId="1116D33B" w14:textId="77777777" w:rsidR="002E64F5" w:rsidRPr="002E64F5" w:rsidRDefault="002E64F5" w:rsidP="002E64F5">
            <w:pPr>
              <w:keepNext/>
              <w:spacing w:before="240" w:after="240"/>
              <w:outlineLvl w:val="0"/>
              <w:rPr>
                <w:rFonts w:ascii="Arial" w:hAnsi="Arial" w:cs="Aharoni"/>
                <w:bCs/>
                <w:i/>
                <w:iCs/>
                <w:kern w:val="32"/>
                <w:sz w:val="28"/>
                <w:szCs w:val="36"/>
              </w:rPr>
            </w:pPr>
            <w:bookmarkStart w:id="285" w:name="_Toc134708631"/>
            <w:r w:rsidRPr="002E64F5">
              <w:rPr>
                <w:rFonts w:ascii="Arial" w:eastAsia="Dotum" w:hAnsi="Arial" w:cs="Arial"/>
                <w:b/>
                <w:bCs/>
                <w:kern w:val="32"/>
                <w:sz w:val="28"/>
                <w:szCs w:val="32"/>
              </w:rPr>
              <w:lastRenderedPageBreak/>
              <w:t>Section 9: Recording of Controlled Drugs</w:t>
            </w:r>
            <w:bookmarkEnd w:id="285"/>
          </w:p>
        </w:tc>
      </w:tr>
      <w:tr w:rsidR="002E64F5" w:rsidRPr="002E64F5" w14:paraId="1C26CC4D" w14:textId="77777777" w:rsidTr="008115EC">
        <w:trPr>
          <w:trHeight w:hRule="exact" w:val="116"/>
        </w:trPr>
        <w:tc>
          <w:tcPr>
            <w:tcW w:w="10521" w:type="dxa"/>
            <w:tcBorders>
              <w:top w:val="nil"/>
              <w:left w:val="nil"/>
              <w:bottom w:val="single" w:sz="4" w:space="0" w:color="B8CCE4"/>
              <w:right w:val="nil"/>
            </w:tcBorders>
          </w:tcPr>
          <w:p w14:paraId="55BBAE9E" w14:textId="77777777" w:rsidR="002E64F5" w:rsidRPr="002E64F5" w:rsidRDefault="002E64F5" w:rsidP="002E64F5">
            <w:pPr>
              <w:rPr>
                <w:rFonts w:ascii="Arial" w:hAnsi="Arial" w:cs="Arial"/>
                <w:b/>
                <w:i/>
                <w:iCs/>
              </w:rPr>
            </w:pPr>
          </w:p>
        </w:tc>
      </w:tr>
      <w:tr w:rsidR="002E64F5" w:rsidRPr="002E64F5" w14:paraId="00C14ECC" w14:textId="77777777" w:rsidTr="008115EC">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177864D7" w14:textId="77777777" w:rsidR="002E64F5" w:rsidRPr="002E64F5" w:rsidRDefault="002E64F5" w:rsidP="002E64F5">
            <w:pPr>
              <w:rPr>
                <w:rFonts w:ascii="Arial" w:hAnsi="Arial" w:cs="Arial"/>
                <w:b/>
                <w:i/>
                <w:iCs/>
              </w:rPr>
            </w:pPr>
          </w:p>
        </w:tc>
      </w:tr>
    </w:tbl>
    <w:p w14:paraId="12F88E8D" w14:textId="77777777" w:rsidR="002E64F5" w:rsidRPr="002E64F5" w:rsidRDefault="002E64F5" w:rsidP="002E64F5">
      <w:pPr>
        <w:spacing w:after="0"/>
        <w:rPr>
          <w:rFonts w:ascii="Arial" w:hAnsi="Arial" w:cs="Arial"/>
          <w:iCs/>
        </w:rPr>
      </w:pPr>
    </w:p>
    <w:p w14:paraId="648171AA" w14:textId="77777777" w:rsidR="002E64F5" w:rsidRPr="002E64F5" w:rsidRDefault="002E64F5" w:rsidP="002E64F5">
      <w:pPr>
        <w:spacing w:before="120" w:after="120"/>
        <w:outlineLvl w:val="1"/>
        <w:rPr>
          <w:rFonts w:ascii="Arial" w:hAnsi="Arial"/>
          <w:b/>
          <w:bCs/>
          <w:color w:val="002060"/>
          <w:szCs w:val="28"/>
        </w:rPr>
      </w:pPr>
      <w:bookmarkStart w:id="286" w:name="_Toc302123005"/>
      <w:bookmarkStart w:id="287" w:name="_Toc314479336"/>
      <w:bookmarkStart w:id="288" w:name="_Toc134708632"/>
      <w:bookmarkStart w:id="289" w:name="Sec9a"/>
      <w:r w:rsidRPr="002E64F5">
        <w:rPr>
          <w:rFonts w:ascii="Arial" w:hAnsi="Arial"/>
          <w:b/>
          <w:bCs/>
          <w:color w:val="002060"/>
          <w:szCs w:val="28"/>
        </w:rPr>
        <w:t>Overview</w:t>
      </w:r>
      <w:bookmarkEnd w:id="286"/>
      <w:bookmarkEnd w:id="287"/>
      <w:bookmarkEnd w:id="288"/>
    </w:p>
    <w:bookmarkEnd w:id="289"/>
    <w:p w14:paraId="54F2862C" w14:textId="77777777" w:rsidR="002E64F5" w:rsidRPr="002E64F5" w:rsidRDefault="002E64F5" w:rsidP="002E64F5">
      <w:pPr>
        <w:widowControl w:val="0"/>
        <w:autoSpaceDE w:val="0"/>
        <w:autoSpaceDN w:val="0"/>
        <w:adjustRightInd w:val="0"/>
        <w:spacing w:after="0"/>
        <w:rPr>
          <w:rFonts w:ascii="Arial" w:hAnsi="Arial" w:cs="Arial"/>
          <w:lang w:eastAsia="en-US"/>
        </w:rPr>
      </w:pPr>
      <w:r w:rsidRPr="002E64F5">
        <w:rPr>
          <w:rFonts w:ascii="Arial" w:hAnsi="Arial" w:cs="Arial"/>
          <w:lang w:eastAsia="en-US"/>
        </w:rPr>
        <w:t xml:space="preserve">This section applies to all Controlled Drugs Registers (CDRs) whether held by a doctor, a pharmacist or other healthcare professional (personally or as part of the activities of an organisation). </w:t>
      </w:r>
    </w:p>
    <w:p w14:paraId="77122E6E" w14:textId="77777777" w:rsidR="002E64F5" w:rsidRPr="002E64F5" w:rsidRDefault="002E64F5" w:rsidP="002E64F5">
      <w:pPr>
        <w:widowControl w:val="0"/>
        <w:autoSpaceDE w:val="0"/>
        <w:autoSpaceDN w:val="0"/>
        <w:adjustRightInd w:val="0"/>
        <w:rPr>
          <w:rFonts w:ascii="Arial" w:hAnsi="Arial"/>
          <w:color w:val="000000"/>
          <w:lang w:eastAsia="en-US"/>
        </w:rPr>
      </w:pPr>
    </w:p>
    <w:p w14:paraId="0F8C3A1C" w14:textId="77777777" w:rsidR="002E64F5" w:rsidRPr="002E64F5" w:rsidRDefault="002E64F5" w:rsidP="002C21C2">
      <w:pPr>
        <w:numPr>
          <w:ilvl w:val="0"/>
          <w:numId w:val="103"/>
        </w:numPr>
        <w:spacing w:after="120"/>
        <w:ind w:left="284" w:hanging="284"/>
        <w:rPr>
          <w:rFonts w:ascii="Arial" w:hAnsi="Arial" w:cs="Narkisim"/>
          <w:b/>
          <w:color w:val="0000FF"/>
        </w:rPr>
      </w:pPr>
      <w:r w:rsidRPr="002E64F5">
        <w:rPr>
          <w:rFonts w:ascii="Arial" w:hAnsi="Arial" w:cs="Narkisim"/>
          <w:b/>
          <w:color w:val="0000FF"/>
        </w:rPr>
        <w:t xml:space="preserve">Legal Framework </w:t>
      </w:r>
    </w:p>
    <w:p w14:paraId="119DF94D" w14:textId="77777777" w:rsidR="002E64F5" w:rsidRPr="002E64F5" w:rsidRDefault="002E64F5" w:rsidP="002C21C2">
      <w:pPr>
        <w:widowControl w:val="0"/>
        <w:numPr>
          <w:ilvl w:val="0"/>
          <w:numId w:val="46"/>
        </w:numPr>
        <w:tabs>
          <w:tab w:val="left" w:pos="567"/>
        </w:tabs>
        <w:autoSpaceDE w:val="0"/>
        <w:autoSpaceDN w:val="0"/>
        <w:adjustRightInd w:val="0"/>
        <w:spacing w:after="120"/>
        <w:ind w:left="568" w:right="176" w:hanging="284"/>
        <w:rPr>
          <w:rFonts w:ascii="Arial" w:hAnsi="Arial" w:cs="Calibri"/>
          <w:lang w:eastAsia="en-US"/>
        </w:rPr>
      </w:pPr>
      <w:r w:rsidRPr="002E64F5">
        <w:rPr>
          <w:rFonts w:ascii="Arial" w:hAnsi="Arial" w:cs="Calibri"/>
          <w:lang w:eastAsia="en-US"/>
        </w:rPr>
        <w:t xml:space="preserve">Doctors, pharmacists or other healthcare professionals are legally required to record Schedule 2 CDs in a controlled drugs register. There is no legal requirement to record Schedule 3, 4 or 5 CDs in a controlled drugs register, </w:t>
      </w:r>
      <w:r w:rsidRPr="008C2080">
        <w:rPr>
          <w:rFonts w:ascii="Arial" w:hAnsi="Arial" w:cs="Calibri"/>
          <w:lang w:eastAsia="en-US"/>
        </w:rPr>
        <w:t>although pharmacists are required to keep records of Sativex, which is a Schedule 4 Part 1 CD</w:t>
      </w:r>
      <w:r w:rsidRPr="002E64F5">
        <w:rPr>
          <w:rFonts w:ascii="Arial" w:hAnsi="Arial" w:cs="Calibri"/>
          <w:lang w:eastAsia="en-US"/>
        </w:rPr>
        <w:t>. The Home office recommends the use of a CD register to do so.</w:t>
      </w:r>
    </w:p>
    <w:p w14:paraId="7471AA21" w14:textId="77777777" w:rsidR="002E64F5" w:rsidRPr="002E64F5" w:rsidRDefault="002E64F5" w:rsidP="002C21C2">
      <w:pPr>
        <w:widowControl w:val="0"/>
        <w:numPr>
          <w:ilvl w:val="0"/>
          <w:numId w:val="39"/>
        </w:numPr>
        <w:tabs>
          <w:tab w:val="left" w:pos="567"/>
        </w:tabs>
        <w:autoSpaceDE w:val="0"/>
        <w:autoSpaceDN w:val="0"/>
        <w:adjustRightInd w:val="0"/>
        <w:spacing w:after="120"/>
        <w:ind w:left="568" w:right="34" w:hanging="284"/>
        <w:rPr>
          <w:rFonts w:ascii="Arial" w:hAnsi="Arial" w:cs="Calibri"/>
          <w:lang w:eastAsia="en-US"/>
        </w:rPr>
      </w:pPr>
      <w:r w:rsidRPr="002E64F5">
        <w:rPr>
          <w:rFonts w:ascii="Arial" w:hAnsi="Arial" w:cs="Calibri"/>
          <w:lang w:eastAsia="en-US"/>
        </w:rPr>
        <w:t xml:space="preserve">All healthcare professionals who hold personal CD stock must keep their own controlled drugs register and are personally responsible for keeping this accurate and up-to-date. </w:t>
      </w:r>
    </w:p>
    <w:p w14:paraId="4798A5CE" w14:textId="77777777" w:rsidR="002E64F5" w:rsidRPr="002E64F5" w:rsidRDefault="002E64F5" w:rsidP="002E64F5">
      <w:pPr>
        <w:widowControl w:val="0"/>
        <w:tabs>
          <w:tab w:val="left" w:pos="567"/>
        </w:tabs>
        <w:autoSpaceDE w:val="0"/>
        <w:autoSpaceDN w:val="0"/>
        <w:adjustRightInd w:val="0"/>
        <w:spacing w:after="120"/>
        <w:ind w:left="568" w:right="34" w:hanging="284"/>
        <w:rPr>
          <w:rFonts w:ascii="Arial" w:hAnsi="Arial" w:cs="Calibri"/>
          <w:lang w:eastAsia="en-US"/>
        </w:rPr>
      </w:pPr>
      <w:r w:rsidRPr="002E64F5">
        <w:rPr>
          <w:rFonts w:ascii="Arial" w:hAnsi="Arial" w:cs="Calibri"/>
          <w:lang w:eastAsia="en-US"/>
        </w:rPr>
        <w:tab/>
        <w:t>If a GP does not carry CDs in his bag, but occasionally takes stock from the surgery to a patient’s home, the GP must transfer the stock from the surgery’s CDR into his own CDR whilst he is carrying the CD in his bag. If the CD is not used the stock can be returned and re-entered into the main surgery CDR and out of his own CDR.</w:t>
      </w:r>
    </w:p>
    <w:p w14:paraId="461DA661" w14:textId="77777777" w:rsidR="002E64F5" w:rsidRPr="002E64F5" w:rsidRDefault="002E64F5" w:rsidP="007D20CB">
      <w:pPr>
        <w:widowControl w:val="0"/>
        <w:numPr>
          <w:ilvl w:val="0"/>
          <w:numId w:val="39"/>
        </w:numPr>
        <w:tabs>
          <w:tab w:val="left" w:pos="567"/>
        </w:tabs>
        <w:autoSpaceDE w:val="0"/>
        <w:autoSpaceDN w:val="0"/>
        <w:adjustRightInd w:val="0"/>
        <w:spacing w:after="120"/>
        <w:ind w:left="568" w:right="-96" w:hanging="284"/>
        <w:rPr>
          <w:rFonts w:ascii="Arial" w:hAnsi="Arial" w:cs="Calibri"/>
          <w:lang w:eastAsia="en-US"/>
        </w:rPr>
      </w:pPr>
      <w:r w:rsidRPr="002E64F5">
        <w:rPr>
          <w:rFonts w:ascii="Arial" w:hAnsi="Arial" w:cs="Calibri"/>
          <w:lang w:eastAsia="en-US"/>
        </w:rPr>
        <w:t>Although it is no longer a legal requirement to maintain a CDR in a prescribed format, the Regulations require certain headings to appear in the controlled drugs register and require specific fields of information to be completed.</w:t>
      </w:r>
    </w:p>
    <w:p w14:paraId="7A84A935" w14:textId="77777777" w:rsidR="002E64F5" w:rsidRPr="002E64F5" w:rsidRDefault="002E64F5" w:rsidP="007D20CB">
      <w:pPr>
        <w:numPr>
          <w:ilvl w:val="0"/>
          <w:numId w:val="39"/>
        </w:numPr>
        <w:tabs>
          <w:tab w:val="left" w:pos="567"/>
        </w:tabs>
        <w:spacing w:after="120"/>
        <w:ind w:left="568" w:right="34" w:hanging="284"/>
        <w:rPr>
          <w:rFonts w:ascii="Arial" w:hAnsi="Arial" w:cs="Calibri"/>
          <w:b/>
          <w:bCs/>
          <w:color w:val="FFFFFF"/>
        </w:rPr>
      </w:pPr>
      <w:r w:rsidRPr="002E64F5">
        <w:rPr>
          <w:rFonts w:ascii="Arial" w:hAnsi="Arial" w:cs="Calibri"/>
          <w:lang w:eastAsia="en-US"/>
        </w:rPr>
        <w:t xml:space="preserve">A separate page must be used for each strength and form of each drug. Entries made in respect of drugs obtained and drugs supplied may be made on the same page or separate pages. For further details see </w:t>
      </w:r>
      <w:r w:rsidRPr="002E64F5">
        <w:rPr>
          <w:rFonts w:ascii="Arial" w:hAnsi="Arial" w:cs="Calibri"/>
          <w:i/>
          <w:lang w:eastAsia="en-US"/>
        </w:rPr>
        <w:t>CEL 21 (2007) ‘Safer management of controlled drugs: changes to record keeping requirements’</w:t>
      </w:r>
      <w:r w:rsidRPr="002E64F5">
        <w:rPr>
          <w:rFonts w:ascii="Arial" w:hAnsi="Arial" w:cs="Calibri"/>
          <w:b/>
          <w:bCs/>
          <w:i/>
          <w:color w:val="FFFFFF"/>
        </w:rPr>
        <w:t>.</w:t>
      </w:r>
    </w:p>
    <w:p w14:paraId="4E5C4B84" w14:textId="77777777" w:rsidR="002E64F5" w:rsidRPr="002E64F5" w:rsidRDefault="002E64F5" w:rsidP="007D20CB">
      <w:pPr>
        <w:widowControl w:val="0"/>
        <w:numPr>
          <w:ilvl w:val="0"/>
          <w:numId w:val="39"/>
        </w:numPr>
        <w:tabs>
          <w:tab w:val="left" w:pos="567"/>
        </w:tabs>
        <w:autoSpaceDE w:val="0"/>
        <w:autoSpaceDN w:val="0"/>
        <w:adjustRightInd w:val="0"/>
        <w:spacing w:after="0"/>
        <w:ind w:left="567" w:right="34" w:hanging="284"/>
        <w:rPr>
          <w:rFonts w:ascii="Arial" w:hAnsi="Arial" w:cs="Calibri"/>
          <w:color w:val="000000"/>
          <w:lang w:eastAsia="en-US"/>
        </w:rPr>
      </w:pPr>
      <w:r w:rsidRPr="002E64F5">
        <w:rPr>
          <w:rFonts w:ascii="Arial" w:hAnsi="Arial" w:cs="Calibri"/>
          <w:color w:val="000000"/>
          <w:lang w:val="en-US" w:eastAsia="en-US"/>
        </w:rPr>
        <w:t xml:space="preserve">A record of all receipts and supplies of schedule 2 CDs must be made in the CDR at the time of the transaction or as soon as possible but no later than the following day. </w:t>
      </w:r>
    </w:p>
    <w:p w14:paraId="45C9EB22" w14:textId="77777777" w:rsidR="002E64F5" w:rsidRPr="002E64F5" w:rsidRDefault="002E64F5" w:rsidP="002E64F5">
      <w:pPr>
        <w:widowControl w:val="0"/>
        <w:tabs>
          <w:tab w:val="left" w:pos="567"/>
        </w:tabs>
        <w:autoSpaceDE w:val="0"/>
        <w:autoSpaceDN w:val="0"/>
        <w:adjustRightInd w:val="0"/>
        <w:spacing w:after="0"/>
        <w:ind w:left="567" w:right="34"/>
        <w:rPr>
          <w:rFonts w:ascii="Arial" w:hAnsi="Arial" w:cs="Calibri"/>
          <w:color w:val="000000"/>
          <w:lang w:eastAsia="en-US"/>
        </w:rPr>
      </w:pPr>
    </w:p>
    <w:p w14:paraId="6E4E4B92" w14:textId="77777777" w:rsidR="002E64F5" w:rsidRPr="002E64F5" w:rsidRDefault="002E64F5" w:rsidP="002E64F5">
      <w:pPr>
        <w:spacing w:before="120" w:after="120"/>
        <w:outlineLvl w:val="1"/>
        <w:rPr>
          <w:rFonts w:ascii="Arial" w:hAnsi="Arial"/>
          <w:b/>
          <w:bCs/>
          <w:color w:val="002060"/>
          <w:szCs w:val="28"/>
        </w:rPr>
      </w:pPr>
      <w:bookmarkStart w:id="290" w:name="_Toc302123006"/>
      <w:bookmarkStart w:id="291" w:name="_Toc314479337"/>
      <w:bookmarkStart w:id="292" w:name="_Toc134708633"/>
      <w:bookmarkStart w:id="293" w:name="Sec9b"/>
      <w:r w:rsidRPr="002E64F5">
        <w:rPr>
          <w:rFonts w:ascii="Arial" w:hAnsi="Arial"/>
          <w:b/>
          <w:bCs/>
          <w:color w:val="002060"/>
          <w:szCs w:val="28"/>
        </w:rPr>
        <w:t>Record Keeping Requirements</w:t>
      </w:r>
      <w:bookmarkEnd w:id="290"/>
      <w:bookmarkEnd w:id="291"/>
      <w:bookmarkEnd w:id="292"/>
      <w:r w:rsidRPr="002E64F5">
        <w:rPr>
          <w:rFonts w:ascii="Arial" w:hAnsi="Arial"/>
          <w:b/>
          <w:bCs/>
          <w:color w:val="002060"/>
          <w:szCs w:val="28"/>
        </w:rPr>
        <w:t xml:space="preserve"> </w:t>
      </w:r>
    </w:p>
    <w:bookmarkEnd w:id="293"/>
    <w:p w14:paraId="4CB6002C" w14:textId="77777777" w:rsidR="002E64F5" w:rsidRPr="002E64F5" w:rsidRDefault="002E64F5" w:rsidP="002E64F5">
      <w:pPr>
        <w:widowControl w:val="0"/>
        <w:autoSpaceDE w:val="0"/>
        <w:autoSpaceDN w:val="0"/>
        <w:adjustRightInd w:val="0"/>
        <w:spacing w:after="120"/>
        <w:rPr>
          <w:rFonts w:ascii="Arial" w:hAnsi="Arial" w:cs="Arial"/>
          <w:lang w:eastAsia="en-US"/>
        </w:rPr>
      </w:pPr>
      <w:r w:rsidRPr="002E64F5">
        <w:rPr>
          <w:rFonts w:ascii="Arial" w:hAnsi="Arial" w:cs="Arial"/>
          <w:lang w:eastAsia="en-US"/>
        </w:rPr>
        <w:t xml:space="preserve">For CDs received into stock the following details must be recorded in the CDR: </w:t>
      </w:r>
    </w:p>
    <w:p w14:paraId="7D31739E"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date on which the CD was received </w:t>
      </w:r>
    </w:p>
    <w:p w14:paraId="6D2D7A38"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name and address of the supplier (e.g. wholesaler, pharmacy) </w:t>
      </w:r>
    </w:p>
    <w:p w14:paraId="04B6A012"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quantity received </w:t>
      </w:r>
    </w:p>
    <w:p w14:paraId="6D279167"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name, form and strength of the CD. </w:t>
      </w:r>
    </w:p>
    <w:p w14:paraId="22020578" w14:textId="77777777" w:rsidR="002E64F5" w:rsidRPr="002E64F5" w:rsidRDefault="002E64F5" w:rsidP="002E64F5">
      <w:pPr>
        <w:widowControl w:val="0"/>
        <w:autoSpaceDE w:val="0"/>
        <w:autoSpaceDN w:val="0"/>
        <w:adjustRightInd w:val="0"/>
        <w:spacing w:after="0"/>
        <w:ind w:left="568"/>
        <w:rPr>
          <w:rFonts w:ascii="Arial" w:hAnsi="Arial" w:cs="Arial"/>
          <w:lang w:eastAsia="en-US"/>
        </w:rPr>
      </w:pPr>
    </w:p>
    <w:p w14:paraId="4298998C" w14:textId="77777777" w:rsidR="0040290C" w:rsidRDefault="0040290C">
      <w:pPr>
        <w:spacing w:after="0"/>
        <w:rPr>
          <w:rFonts w:ascii="Arial" w:hAnsi="Arial" w:cs="Arial"/>
          <w:lang w:eastAsia="en-US"/>
        </w:rPr>
      </w:pPr>
      <w:r>
        <w:rPr>
          <w:rFonts w:ascii="Arial" w:hAnsi="Arial" w:cs="Arial"/>
          <w:lang w:eastAsia="en-US"/>
        </w:rPr>
        <w:br w:type="page"/>
      </w:r>
    </w:p>
    <w:p w14:paraId="7347583D" w14:textId="77777777" w:rsidR="002E64F5" w:rsidRPr="002E64F5" w:rsidRDefault="002E64F5" w:rsidP="002E64F5">
      <w:pPr>
        <w:widowControl w:val="0"/>
        <w:autoSpaceDE w:val="0"/>
        <w:autoSpaceDN w:val="0"/>
        <w:adjustRightInd w:val="0"/>
        <w:spacing w:after="120"/>
        <w:rPr>
          <w:rFonts w:ascii="Arial" w:hAnsi="Arial" w:cs="Arial"/>
          <w:lang w:eastAsia="en-US"/>
        </w:rPr>
      </w:pPr>
      <w:r w:rsidRPr="002E64F5">
        <w:rPr>
          <w:rFonts w:ascii="Arial" w:hAnsi="Arial" w:cs="Arial"/>
          <w:lang w:eastAsia="en-US"/>
        </w:rPr>
        <w:lastRenderedPageBreak/>
        <w:t xml:space="preserve">For CDs supplied to patients (via prescriptions) or to practitioners (via requisitions) the following details must be recorded in the CDR: </w:t>
      </w:r>
    </w:p>
    <w:p w14:paraId="131107D6"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the date on which the supply was made</w:t>
      </w:r>
    </w:p>
    <w:p w14:paraId="0F6650F8"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name and address of the patient or practitioner receiving the CD </w:t>
      </w:r>
    </w:p>
    <w:p w14:paraId="633D04B8"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particulars of the authority of the person who prescribed or ordered the CD </w:t>
      </w:r>
    </w:p>
    <w:p w14:paraId="36EB03C0"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quantity supplied </w:t>
      </w:r>
    </w:p>
    <w:p w14:paraId="70FBAEB8"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lang w:eastAsia="en-US"/>
        </w:rPr>
      </w:pPr>
      <w:r w:rsidRPr="002E64F5">
        <w:rPr>
          <w:rFonts w:ascii="Arial" w:hAnsi="Arial" w:cs="Arial"/>
          <w:lang w:eastAsia="en-US"/>
        </w:rPr>
        <w:t xml:space="preserve">the name, form and strength in which the CD was supplied </w:t>
      </w:r>
    </w:p>
    <w:p w14:paraId="026ABE1C" w14:textId="77777777" w:rsidR="002E64F5" w:rsidRPr="002E64F5" w:rsidRDefault="002E64F5" w:rsidP="007D20CB">
      <w:pPr>
        <w:widowControl w:val="0"/>
        <w:numPr>
          <w:ilvl w:val="0"/>
          <w:numId w:val="4"/>
        </w:numPr>
        <w:tabs>
          <w:tab w:val="clear" w:pos="360"/>
          <w:tab w:val="num" w:pos="567"/>
        </w:tabs>
        <w:autoSpaceDE w:val="0"/>
        <w:autoSpaceDN w:val="0"/>
        <w:adjustRightInd w:val="0"/>
        <w:spacing w:after="0"/>
        <w:ind w:left="568" w:hanging="284"/>
        <w:rPr>
          <w:rFonts w:ascii="Arial" w:hAnsi="Arial" w:cs="Arial"/>
          <w:i/>
          <w:lang w:eastAsia="en-US"/>
        </w:rPr>
      </w:pPr>
      <w:r w:rsidRPr="002E64F5">
        <w:rPr>
          <w:rFonts w:ascii="Arial" w:hAnsi="Arial" w:cs="Arial"/>
          <w:lang w:eastAsia="en-US"/>
        </w:rPr>
        <w:t>the person collecting the Schedule 2 CD (patient, patient’s representative or healthcare professional). (</w:t>
      </w:r>
      <w:r w:rsidRPr="002E64F5">
        <w:rPr>
          <w:rFonts w:ascii="Arial" w:hAnsi="Arial" w:cs="Arial"/>
          <w:i/>
          <w:lang w:eastAsia="en-US"/>
        </w:rPr>
        <w:t xml:space="preserve">If the person is a healthcare professional then their name and business address should be recorded) </w:t>
      </w:r>
    </w:p>
    <w:p w14:paraId="540BF5FD" w14:textId="77777777" w:rsidR="002E64F5" w:rsidRPr="002E64F5" w:rsidRDefault="002E64F5" w:rsidP="002E64F5">
      <w:pPr>
        <w:widowControl w:val="0"/>
        <w:autoSpaceDE w:val="0"/>
        <w:autoSpaceDN w:val="0"/>
        <w:adjustRightInd w:val="0"/>
        <w:spacing w:after="0"/>
        <w:ind w:left="284" w:firstLine="283"/>
        <w:rPr>
          <w:rFonts w:ascii="Arial" w:hAnsi="Arial" w:cs="Arial"/>
          <w:lang w:eastAsia="en-US"/>
        </w:rPr>
      </w:pPr>
      <w:r w:rsidRPr="002E64F5">
        <w:rPr>
          <w:rFonts w:ascii="Arial" w:hAnsi="Arial" w:cs="Arial"/>
          <w:lang w:eastAsia="en-US"/>
        </w:rPr>
        <w:t xml:space="preserve">the following information must also be recorded: </w:t>
      </w:r>
    </w:p>
    <w:p w14:paraId="69E8BF21" w14:textId="77777777" w:rsidR="002E64F5" w:rsidRPr="002E64F5" w:rsidRDefault="002E64F5" w:rsidP="002C21C2">
      <w:pPr>
        <w:widowControl w:val="0"/>
        <w:numPr>
          <w:ilvl w:val="1"/>
          <w:numId w:val="140"/>
        </w:numPr>
        <w:tabs>
          <w:tab w:val="num" w:pos="851"/>
        </w:tabs>
        <w:autoSpaceDE w:val="0"/>
        <w:autoSpaceDN w:val="0"/>
        <w:adjustRightInd w:val="0"/>
        <w:spacing w:after="0"/>
        <w:ind w:left="1077" w:hanging="510"/>
        <w:rPr>
          <w:rFonts w:ascii="Arial" w:hAnsi="Arial" w:cs="Arial"/>
          <w:lang w:eastAsia="en-US"/>
        </w:rPr>
      </w:pPr>
      <w:r w:rsidRPr="002E64F5">
        <w:rPr>
          <w:rFonts w:ascii="Arial" w:hAnsi="Arial" w:cs="Arial"/>
          <w:lang w:eastAsia="en-US"/>
        </w:rPr>
        <w:t>was proof of identify requested of patient or patient’s representative? (yes/no)</w:t>
      </w:r>
    </w:p>
    <w:p w14:paraId="20F94C20" w14:textId="77777777" w:rsidR="002E64F5" w:rsidRPr="002E64F5" w:rsidRDefault="002E64F5" w:rsidP="002C21C2">
      <w:pPr>
        <w:widowControl w:val="0"/>
        <w:numPr>
          <w:ilvl w:val="1"/>
          <w:numId w:val="140"/>
        </w:numPr>
        <w:tabs>
          <w:tab w:val="num" w:pos="851"/>
        </w:tabs>
        <w:autoSpaceDE w:val="0"/>
        <w:autoSpaceDN w:val="0"/>
        <w:adjustRightInd w:val="0"/>
        <w:spacing w:after="0"/>
        <w:ind w:right="-1" w:hanging="513"/>
        <w:rPr>
          <w:rFonts w:ascii="Arial" w:hAnsi="Arial" w:cs="Arial"/>
          <w:lang w:eastAsia="en-US"/>
        </w:rPr>
      </w:pPr>
      <w:r w:rsidRPr="002E64F5">
        <w:rPr>
          <w:rFonts w:ascii="Arial" w:hAnsi="Arial" w:cs="Arial"/>
          <w:lang w:eastAsia="en-US"/>
        </w:rPr>
        <w:t>was proof of identify of person collecting provided? (yes/no)</w:t>
      </w:r>
    </w:p>
    <w:p w14:paraId="16EA3A20" w14:textId="77777777" w:rsidR="002E64F5" w:rsidRPr="002E64F5" w:rsidRDefault="002E64F5" w:rsidP="002E64F5">
      <w:pPr>
        <w:widowControl w:val="0"/>
        <w:autoSpaceDE w:val="0"/>
        <w:autoSpaceDN w:val="0"/>
        <w:adjustRightInd w:val="0"/>
        <w:spacing w:after="0"/>
        <w:ind w:right="-1"/>
        <w:rPr>
          <w:rFonts w:ascii="Arial" w:hAnsi="Arial" w:cs="Arial"/>
          <w:sz w:val="16"/>
          <w:szCs w:val="16"/>
          <w:lang w:eastAsia="en-US"/>
        </w:rPr>
      </w:pPr>
    </w:p>
    <w:p w14:paraId="32C49094" w14:textId="77777777" w:rsidR="002E64F5" w:rsidRPr="002E64F5" w:rsidRDefault="002E64F5" w:rsidP="002E64F5">
      <w:pPr>
        <w:widowControl w:val="0"/>
        <w:autoSpaceDE w:val="0"/>
        <w:autoSpaceDN w:val="0"/>
        <w:adjustRightInd w:val="0"/>
        <w:spacing w:after="120"/>
        <w:ind w:right="-142"/>
        <w:rPr>
          <w:rFonts w:ascii="Arial" w:hAnsi="Arial" w:cs="Arial"/>
          <w:lang w:eastAsia="en-US"/>
        </w:rPr>
      </w:pPr>
      <w:r w:rsidRPr="002E64F5">
        <w:rPr>
          <w:rFonts w:ascii="Arial" w:hAnsi="Arial" w:cs="Arial"/>
          <w:lang w:eastAsia="en-US"/>
        </w:rPr>
        <w:t>The record keeping requirements of the CD Regulations are a minimum and do not prevent any person required to keep a CDR from including additional related information. It is good practice to record the following:</w:t>
      </w:r>
    </w:p>
    <w:p w14:paraId="39EB4506" w14:textId="77777777" w:rsidR="002E64F5" w:rsidRPr="002E64F5" w:rsidRDefault="002E64F5" w:rsidP="007D20CB">
      <w:pPr>
        <w:widowControl w:val="0"/>
        <w:numPr>
          <w:ilvl w:val="0"/>
          <w:numId w:val="25"/>
        </w:numPr>
        <w:autoSpaceDE w:val="0"/>
        <w:autoSpaceDN w:val="0"/>
        <w:adjustRightInd w:val="0"/>
        <w:spacing w:after="0"/>
        <w:ind w:left="568" w:right="851" w:hanging="284"/>
        <w:rPr>
          <w:rFonts w:ascii="Arial" w:hAnsi="Arial" w:cs="Arial"/>
          <w:color w:val="000000"/>
          <w:lang w:eastAsia="en-US"/>
        </w:rPr>
      </w:pPr>
      <w:r w:rsidRPr="002E64F5">
        <w:rPr>
          <w:rFonts w:ascii="Arial" w:hAnsi="Arial" w:cs="Arial"/>
          <w:color w:val="000000"/>
          <w:lang w:eastAsia="en-US"/>
        </w:rPr>
        <w:t>running balances</w:t>
      </w:r>
    </w:p>
    <w:p w14:paraId="11C3C70E" w14:textId="77777777" w:rsidR="002E64F5" w:rsidRPr="002E64F5" w:rsidRDefault="002E64F5" w:rsidP="007D20CB">
      <w:pPr>
        <w:widowControl w:val="0"/>
        <w:numPr>
          <w:ilvl w:val="0"/>
          <w:numId w:val="25"/>
        </w:numPr>
        <w:autoSpaceDE w:val="0"/>
        <w:autoSpaceDN w:val="0"/>
        <w:adjustRightInd w:val="0"/>
        <w:spacing w:after="0"/>
        <w:ind w:left="568" w:hanging="284"/>
        <w:rPr>
          <w:rFonts w:ascii="Arial" w:hAnsi="Arial" w:cs="Arial"/>
          <w:color w:val="000000"/>
          <w:lang w:eastAsia="en-US"/>
        </w:rPr>
      </w:pPr>
      <w:r w:rsidRPr="002E64F5">
        <w:rPr>
          <w:rFonts w:ascii="Arial" w:hAnsi="Arial" w:cs="Arial"/>
          <w:color w:val="000000"/>
          <w:lang w:eastAsia="en-US"/>
        </w:rPr>
        <w:t>the prescriber’s identification number and/or professional registration number (where known)</w:t>
      </w:r>
    </w:p>
    <w:p w14:paraId="1EB82FB1" w14:textId="77777777" w:rsidR="002E64F5" w:rsidRPr="002E64F5" w:rsidRDefault="002E64F5" w:rsidP="007D20CB">
      <w:pPr>
        <w:widowControl w:val="0"/>
        <w:numPr>
          <w:ilvl w:val="0"/>
          <w:numId w:val="25"/>
        </w:numPr>
        <w:autoSpaceDE w:val="0"/>
        <w:autoSpaceDN w:val="0"/>
        <w:adjustRightInd w:val="0"/>
        <w:spacing w:after="0"/>
        <w:ind w:left="567" w:right="851" w:hanging="284"/>
        <w:rPr>
          <w:rFonts w:ascii="Arial" w:hAnsi="Arial" w:cs="Arial"/>
          <w:color w:val="000000"/>
          <w:lang w:eastAsia="en-US"/>
        </w:rPr>
      </w:pPr>
      <w:r w:rsidRPr="002E64F5">
        <w:rPr>
          <w:rFonts w:ascii="Arial" w:hAnsi="Arial" w:cs="Arial"/>
          <w:color w:val="000000"/>
          <w:lang w:eastAsia="en-US"/>
        </w:rPr>
        <w:t>the name and registration number of the healthcare professional supplying the CD.</w:t>
      </w:r>
    </w:p>
    <w:p w14:paraId="1B0A5758" w14:textId="77777777" w:rsidR="002E64F5" w:rsidRPr="002E64F5" w:rsidRDefault="002E64F5" w:rsidP="002E64F5">
      <w:pPr>
        <w:widowControl w:val="0"/>
        <w:autoSpaceDE w:val="0"/>
        <w:autoSpaceDN w:val="0"/>
        <w:adjustRightInd w:val="0"/>
        <w:spacing w:after="0"/>
        <w:ind w:right="-1"/>
        <w:rPr>
          <w:rFonts w:ascii="Arial" w:hAnsi="Arial" w:cs="Arial"/>
          <w:sz w:val="16"/>
          <w:szCs w:val="16"/>
          <w:lang w:eastAsia="en-US"/>
        </w:rPr>
      </w:pPr>
    </w:p>
    <w:p w14:paraId="76C58DBA" w14:textId="77777777" w:rsidR="002E64F5" w:rsidRPr="002E64F5" w:rsidRDefault="002E64F5" w:rsidP="002E64F5">
      <w:pPr>
        <w:widowControl w:val="0"/>
        <w:autoSpaceDE w:val="0"/>
        <w:autoSpaceDN w:val="0"/>
        <w:adjustRightInd w:val="0"/>
        <w:spacing w:after="120"/>
        <w:ind w:left="357" w:hanging="357"/>
        <w:rPr>
          <w:rFonts w:ascii="Arial" w:hAnsi="Arial" w:cs="Arial"/>
          <w:lang w:eastAsia="en-US"/>
        </w:rPr>
      </w:pPr>
      <w:r w:rsidRPr="002E64F5">
        <w:rPr>
          <w:rFonts w:ascii="Arial" w:hAnsi="Arial" w:cs="Arial"/>
          <w:lang w:eastAsia="en-US"/>
        </w:rPr>
        <w:t>Currently where a CDR is kept on paper the CDR must comply with the following:</w:t>
      </w:r>
    </w:p>
    <w:p w14:paraId="13DB12B5"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be bound (not loose-leaved)</w:t>
      </w:r>
    </w:p>
    <w:p w14:paraId="5669603A"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contain class sections for each individual drug</w:t>
      </w:r>
    </w:p>
    <w:p w14:paraId="239D6CEF"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have the name, class, strength and form of the drug specified at the top of each page</w:t>
      </w:r>
    </w:p>
    <w:p w14:paraId="6968DAD3"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have entries in chronological order and made on the day of the transaction of the next day</w:t>
      </w:r>
    </w:p>
    <w:p w14:paraId="769FADDC"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have the entries made in ink or otherwise so as to be indelible</w:t>
      </w:r>
    </w:p>
    <w:p w14:paraId="66DDCFA0"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not have cancellation, obliterations or alterations. Corrections must be made by signed and dated entry in the margin or at the bottom of the page</w:t>
      </w:r>
    </w:p>
    <w:p w14:paraId="66730CF5"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be kept at the premises to which it relates and be available for inspection at any time</w:t>
      </w:r>
    </w:p>
    <w:p w14:paraId="66C4F90E" w14:textId="77777777" w:rsidR="002E64F5" w:rsidRPr="002E64F5" w:rsidRDefault="002E64F5" w:rsidP="007D20CB">
      <w:pPr>
        <w:numPr>
          <w:ilvl w:val="0"/>
          <w:numId w:val="26"/>
        </w:numPr>
        <w:spacing w:after="0"/>
        <w:ind w:left="568" w:right="-568" w:hanging="284"/>
        <w:rPr>
          <w:rFonts w:ascii="Arial" w:hAnsi="Arial" w:cs="Arial"/>
          <w:lang w:eastAsia="en-US"/>
        </w:rPr>
      </w:pPr>
      <w:r w:rsidRPr="002E64F5">
        <w:rPr>
          <w:rFonts w:ascii="Arial" w:hAnsi="Arial" w:cs="Arial"/>
          <w:lang w:eastAsia="en-US"/>
        </w:rPr>
        <w:t>a separate register must be kept for each set of premises where CDs are held (not just the main surgery)</w:t>
      </w:r>
    </w:p>
    <w:p w14:paraId="2D937710"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be kept for a minimum of two years after the date of the last entry</w:t>
      </w:r>
    </w:p>
    <w:p w14:paraId="0D4B66A6" w14:textId="77777777" w:rsidR="002E64F5" w:rsidRPr="002E64F5" w:rsidRDefault="002E64F5" w:rsidP="007D20CB">
      <w:pPr>
        <w:numPr>
          <w:ilvl w:val="0"/>
          <w:numId w:val="26"/>
        </w:numPr>
        <w:spacing w:after="0"/>
        <w:ind w:left="568" w:hanging="284"/>
        <w:rPr>
          <w:rFonts w:ascii="Arial" w:hAnsi="Arial" w:cs="Arial"/>
          <w:lang w:eastAsia="en-US"/>
        </w:rPr>
      </w:pPr>
      <w:r w:rsidRPr="002E64F5">
        <w:rPr>
          <w:rFonts w:ascii="Arial" w:hAnsi="Arial" w:cs="Arial"/>
          <w:lang w:eastAsia="en-US"/>
        </w:rPr>
        <w:t>not be used for any other purpose</w:t>
      </w:r>
    </w:p>
    <w:p w14:paraId="20ADACDF" w14:textId="77777777" w:rsidR="002E64F5" w:rsidRPr="002E64F5" w:rsidRDefault="002E64F5" w:rsidP="002E64F5">
      <w:pPr>
        <w:widowControl w:val="0"/>
        <w:autoSpaceDE w:val="0"/>
        <w:autoSpaceDN w:val="0"/>
        <w:adjustRightInd w:val="0"/>
        <w:spacing w:after="0"/>
        <w:ind w:right="-1"/>
        <w:rPr>
          <w:rFonts w:ascii="Arial" w:hAnsi="Arial" w:cs="Arial"/>
          <w:sz w:val="16"/>
          <w:szCs w:val="16"/>
          <w:lang w:eastAsia="en-US"/>
        </w:rPr>
      </w:pPr>
    </w:p>
    <w:p w14:paraId="41CDB430" w14:textId="77777777" w:rsidR="002E64F5" w:rsidRPr="002E64F5" w:rsidRDefault="002E64F5" w:rsidP="002E64F5">
      <w:pPr>
        <w:widowControl w:val="0"/>
        <w:autoSpaceDE w:val="0"/>
        <w:autoSpaceDN w:val="0"/>
        <w:adjustRightInd w:val="0"/>
        <w:spacing w:after="0"/>
        <w:rPr>
          <w:rFonts w:ascii="Arial" w:hAnsi="Arial" w:cs="Arial"/>
          <w:lang w:eastAsia="en-US"/>
        </w:rPr>
      </w:pPr>
      <w:r w:rsidRPr="002E64F5">
        <w:rPr>
          <w:rFonts w:ascii="Arial" w:hAnsi="Arial" w:cs="Arial"/>
          <w:lang w:eastAsia="en-US"/>
        </w:rPr>
        <w:t>Doctors and practitioners with personal CD stock, emergency bags or practice central CD stock can obtain a primary care CDR from their NHS board. Contact your CDAO or CD team for information.</w:t>
      </w:r>
    </w:p>
    <w:p w14:paraId="0B8672BA" w14:textId="77777777" w:rsidR="002E64F5" w:rsidRPr="002E64F5" w:rsidRDefault="002E64F5" w:rsidP="002E64F5">
      <w:pPr>
        <w:widowControl w:val="0"/>
        <w:autoSpaceDE w:val="0"/>
        <w:autoSpaceDN w:val="0"/>
        <w:adjustRightInd w:val="0"/>
        <w:spacing w:after="0"/>
        <w:rPr>
          <w:rFonts w:ascii="Arial" w:hAnsi="Arial" w:cs="Arial"/>
          <w:sz w:val="16"/>
          <w:szCs w:val="16"/>
          <w:lang w:eastAsia="en-US"/>
        </w:rPr>
      </w:pPr>
    </w:p>
    <w:p w14:paraId="3FEC0284" w14:textId="77777777" w:rsidR="002E64F5" w:rsidRPr="002E64F5" w:rsidRDefault="002E64F5" w:rsidP="00751E58">
      <w:pPr>
        <w:spacing w:before="120" w:after="120"/>
        <w:outlineLvl w:val="1"/>
        <w:rPr>
          <w:rFonts w:ascii="Arial" w:hAnsi="Arial" w:cs="Arial"/>
          <w:b/>
          <w:bCs/>
          <w:szCs w:val="26"/>
        </w:rPr>
      </w:pPr>
      <w:bookmarkStart w:id="294" w:name="_Toc302123007"/>
      <w:bookmarkStart w:id="295" w:name="_Toc134708634"/>
      <w:bookmarkStart w:id="296" w:name="Sec9c"/>
      <w:r w:rsidRPr="00751E58">
        <w:rPr>
          <w:rFonts w:ascii="Arial" w:hAnsi="Arial"/>
          <w:b/>
          <w:bCs/>
          <w:color w:val="002060"/>
          <w:szCs w:val="28"/>
        </w:rPr>
        <w:t>Computerised controlled drugs registers</w:t>
      </w:r>
      <w:bookmarkEnd w:id="294"/>
      <w:bookmarkEnd w:id="295"/>
      <w:r w:rsidRPr="002E64F5">
        <w:rPr>
          <w:rFonts w:ascii="Arial" w:hAnsi="Arial" w:cs="Arial"/>
          <w:b/>
          <w:bCs/>
          <w:szCs w:val="26"/>
        </w:rPr>
        <w:t xml:space="preserve"> </w:t>
      </w:r>
    </w:p>
    <w:bookmarkEnd w:id="296"/>
    <w:p w14:paraId="5C295D97" w14:textId="77777777" w:rsidR="00D0145D" w:rsidRDefault="002E64F5" w:rsidP="002E64F5">
      <w:pPr>
        <w:widowControl w:val="0"/>
        <w:autoSpaceDE w:val="0"/>
        <w:autoSpaceDN w:val="0"/>
        <w:adjustRightInd w:val="0"/>
        <w:spacing w:after="0"/>
        <w:rPr>
          <w:rFonts w:ascii="Arial" w:hAnsi="Arial" w:cs="Arial"/>
          <w:lang w:eastAsia="en-US"/>
        </w:rPr>
      </w:pPr>
      <w:r w:rsidRPr="002E64F5">
        <w:rPr>
          <w:rFonts w:ascii="Arial" w:hAnsi="Arial" w:cs="Arial"/>
          <w:lang w:eastAsia="en-US"/>
        </w:rPr>
        <w:t xml:space="preserve">An electronic CDR may be used as an alternative to a bound book. A computerised CDR must be held on a computerised system which complies with specified best practice guidance. It must be attributable and capable of being audited, and must be capable of printing or displaying the name, form and strength of the drug in such a way that the details appear at the top of each display or printout. </w:t>
      </w:r>
    </w:p>
    <w:p w14:paraId="39F84951" w14:textId="77777777" w:rsidR="00D0145D" w:rsidRDefault="00D0145D">
      <w:pPr>
        <w:spacing w:after="0"/>
        <w:rPr>
          <w:rFonts w:ascii="Arial" w:hAnsi="Arial" w:cs="Arial"/>
          <w:lang w:eastAsia="en-US"/>
        </w:rPr>
      </w:pPr>
      <w:r>
        <w:rPr>
          <w:rFonts w:ascii="Arial" w:hAnsi="Arial" w:cs="Arial"/>
          <w:lang w:eastAsia="en-US"/>
        </w:rPr>
        <w:br w:type="page"/>
      </w:r>
    </w:p>
    <w:p w14:paraId="05216BA4" w14:textId="77777777" w:rsidR="002E64F5" w:rsidRPr="002E64F5" w:rsidRDefault="002E64F5" w:rsidP="002E64F5">
      <w:pPr>
        <w:widowControl w:val="0"/>
        <w:autoSpaceDE w:val="0"/>
        <w:autoSpaceDN w:val="0"/>
        <w:adjustRightInd w:val="0"/>
        <w:spacing w:after="0"/>
        <w:rPr>
          <w:rFonts w:ascii="Arial" w:hAnsi="Arial" w:cs="Arial"/>
          <w:lang w:eastAsia="en-US"/>
        </w:rPr>
      </w:pPr>
      <w:r w:rsidRPr="002E64F5">
        <w:rPr>
          <w:rFonts w:ascii="Arial" w:hAnsi="Arial" w:cs="Arial"/>
          <w:lang w:eastAsia="en-US"/>
        </w:rPr>
        <w:lastRenderedPageBreak/>
        <w:t xml:space="preserve">Full details of the requirements for </w:t>
      </w:r>
      <w:hyperlink r:id="rId56" w:history="1">
        <w:r w:rsidRPr="00D0145D">
          <w:rPr>
            <w:rStyle w:val="Hyperlink"/>
            <w:rFonts w:ascii="Arial" w:hAnsi="Arial" w:cs="Arial"/>
            <w:lang w:eastAsia="en-US"/>
          </w:rPr>
          <w:t xml:space="preserve">computerised </w:t>
        </w:r>
        <w:bookmarkStart w:id="297" w:name="OLE_LINK3"/>
        <w:bookmarkStart w:id="298" w:name="OLE_LINK4"/>
        <w:r w:rsidRPr="00D0145D">
          <w:rPr>
            <w:rStyle w:val="Hyperlink"/>
            <w:rFonts w:ascii="Arial" w:hAnsi="Arial" w:cs="Arial"/>
            <w:lang w:eastAsia="en-US"/>
          </w:rPr>
          <w:t>CDRs</w:t>
        </w:r>
        <w:bookmarkEnd w:id="297"/>
        <w:bookmarkEnd w:id="298"/>
        <w:r w:rsidRPr="00D0145D">
          <w:rPr>
            <w:rStyle w:val="Hyperlink"/>
            <w:rFonts w:ascii="Arial" w:hAnsi="Arial" w:cs="Arial"/>
            <w:lang w:eastAsia="en-US"/>
          </w:rPr>
          <w:t xml:space="preserve"> are set out in S.I. 2005/2864</w:t>
        </w:r>
      </w:hyperlink>
      <w:r w:rsidRPr="002E64F5">
        <w:rPr>
          <w:rFonts w:ascii="Arial" w:hAnsi="Arial" w:cs="Arial"/>
          <w:lang w:eastAsia="en-US"/>
        </w:rPr>
        <w:t xml:space="preserve">.  </w:t>
      </w:r>
      <w:r w:rsidRPr="002E64F5">
        <w:rPr>
          <w:rFonts w:ascii="Arial" w:hAnsi="Arial" w:cs="Arial"/>
          <w:lang w:val="en-US" w:eastAsia="en-US"/>
        </w:rPr>
        <w:t>It is strongly recommended that the electronic CDRs</w:t>
      </w:r>
      <w:r w:rsidRPr="002E64F5" w:rsidDel="00207E8C">
        <w:rPr>
          <w:rFonts w:ascii="Arial" w:hAnsi="Arial" w:cs="Arial"/>
          <w:lang w:val="en-US" w:eastAsia="en-US"/>
        </w:rPr>
        <w:t xml:space="preserve"> </w:t>
      </w:r>
      <w:r w:rsidRPr="002E64F5">
        <w:rPr>
          <w:rFonts w:ascii="Arial" w:hAnsi="Arial" w:cs="Arial"/>
          <w:lang w:val="en-US" w:eastAsia="en-US"/>
        </w:rPr>
        <w:t xml:space="preserve">comply with best practice highlighted in the current edition of the RPS Medicines, Ethics and Practice (MEP) guide.  </w:t>
      </w:r>
    </w:p>
    <w:p w14:paraId="6E2B236E"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9781"/>
      </w:tblGrid>
      <w:tr w:rsidR="002E64F5" w:rsidRPr="002E64F5" w14:paraId="0CE6FA1B" w14:textId="77777777" w:rsidTr="008115EC">
        <w:trPr>
          <w:trHeight w:hRule="exact" w:val="706"/>
        </w:trPr>
        <w:tc>
          <w:tcPr>
            <w:tcW w:w="9781" w:type="dxa"/>
            <w:tcBorders>
              <w:top w:val="single" w:sz="2" w:space="0" w:color="008000"/>
              <w:left w:val="single" w:sz="2" w:space="0" w:color="008000"/>
              <w:bottom w:val="single" w:sz="2" w:space="0" w:color="008000"/>
              <w:right w:val="single" w:sz="2" w:space="0" w:color="008000"/>
            </w:tcBorders>
            <w:shd w:val="clear" w:color="auto" w:fill="008000"/>
          </w:tcPr>
          <w:p w14:paraId="07FB1D4A" w14:textId="41A85D6A" w:rsidR="002E64F5" w:rsidRPr="002E64F5" w:rsidRDefault="00F54A7F" w:rsidP="002E64F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87936" behindDoc="0" locked="0" layoutInCell="1" allowOverlap="1" wp14:anchorId="291A22C1" wp14:editId="76AC0E2A">
                      <wp:simplePos x="0" y="0"/>
                      <wp:positionH relativeFrom="column">
                        <wp:posOffset>5896610</wp:posOffset>
                      </wp:positionH>
                      <wp:positionV relativeFrom="paragraph">
                        <wp:posOffset>57785</wp:posOffset>
                      </wp:positionV>
                      <wp:extent cx="179705" cy="194310"/>
                      <wp:effectExtent l="0" t="0" r="0" b="0"/>
                      <wp:wrapNone/>
                      <wp:docPr id="170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06" name="AutoShape 1761"/>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07" name="Text Box 1762"/>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1C8DBB7" w14:textId="77777777" w:rsidR="00A862D5" w:rsidRPr="004B19FB" w:rsidRDefault="00A862D5" w:rsidP="002E64F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A22C1" id="Group 1760" o:spid="_x0000_s1107" style="position:absolute;margin-left:464.3pt;margin-top:4.55pt;width:14.15pt;height:15.3pt;z-index:25168793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IeBzZHcAgAANggAAA4AAAAAAAAAAAAAAAAA&#10;LgIAAGRycy9lMm9Eb2MueG1sUEsBAi0AFAAGAAgAAAAhABY6gmjgAAAACAEAAA8AAAAAAAAAAAAA&#10;AAAANgUAAGRycy9kb3ducmV2LnhtbFBLBQYAAAAABAAEAPMAAABDBgAAAAA=&#10;">
                      <v:shape id="AutoShape 1761" o:spid="_x0000_s110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" strokecolor="white"/>
                      <v:shape id="Text Box 1762" o:spid="_x0000_s110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" strokecolor="white">
                        <v:textbox inset="0,0,0,0">
                          <w:txbxContent>
                            <w:p w14:paraId="41C8DBB7" w14:textId="77777777" w:rsidR="00A862D5" w:rsidRPr="004B19FB" w:rsidRDefault="00A862D5" w:rsidP="002E64F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479F49C5" w14:textId="77777777" w:rsidR="002E64F5" w:rsidRPr="002E64F5" w:rsidRDefault="002E64F5" w:rsidP="002E64F5">
            <w:pPr>
              <w:rPr>
                <w:rFonts w:ascii="Arial" w:hAnsi="Arial" w:cs="Aharoni"/>
                <w:b/>
                <w:color w:val="FFFFFF"/>
                <w:szCs w:val="18"/>
              </w:rPr>
            </w:pPr>
            <w:r w:rsidRPr="002E64F5">
              <w:rPr>
                <w:rFonts w:ascii="Arial" w:hAnsi="Arial" w:cs="Aharoni"/>
                <w:b/>
                <w:color w:val="FFFFFF"/>
                <w:szCs w:val="22"/>
              </w:rPr>
              <w:t>Good Practice</w:t>
            </w:r>
            <w:r w:rsidRPr="002E64F5">
              <w:rPr>
                <w:rFonts w:ascii="Arial" w:hAnsi="Arial" w:cs="Aharoni"/>
                <w:color w:val="FFFFFF"/>
                <w:szCs w:val="22"/>
              </w:rPr>
              <w:t xml:space="preserve"> </w:t>
            </w:r>
            <w:r w:rsidRPr="002E64F5">
              <w:rPr>
                <w:rFonts w:ascii="Arial" w:hAnsi="Arial" w:cs="Aharoni"/>
                <w:b/>
                <w:color w:val="FFFFFF"/>
                <w:szCs w:val="18"/>
              </w:rPr>
              <w:t>(computerised CDRs</w:t>
            </w:r>
            <w:r w:rsidRPr="002E64F5">
              <w:rPr>
                <w:rFonts w:ascii="Arial" w:hAnsi="Arial" w:cs="Aharoni"/>
                <w:b/>
                <w:i/>
                <w:color w:val="FFFFFF"/>
                <w:szCs w:val="18"/>
              </w:rPr>
              <w:t>)</w:t>
            </w:r>
          </w:p>
          <w:p w14:paraId="44DDD2A6" w14:textId="77777777" w:rsidR="002E64F5" w:rsidRPr="002E64F5" w:rsidRDefault="002E64F5" w:rsidP="002E64F5">
            <w:pPr>
              <w:rPr>
                <w:rFonts w:ascii="Arial" w:hAnsi="Arial" w:cs="Arial"/>
                <w:color w:val="FFFFFF"/>
              </w:rPr>
            </w:pPr>
          </w:p>
        </w:tc>
      </w:tr>
      <w:tr w:rsidR="002E64F5" w:rsidRPr="002E64F5" w14:paraId="6D4C2267" w14:textId="77777777" w:rsidTr="008115EC">
        <w:tblPrEx>
          <w:shd w:val="clear" w:color="auto" w:fill="B6DDE8"/>
          <w:tblLook w:val="01E0" w:firstRow="1" w:lastRow="1" w:firstColumn="1" w:lastColumn="1" w:noHBand="0" w:noVBand="0"/>
        </w:tblPrEx>
        <w:trPr>
          <w:trHeight w:hRule="exact" w:val="4051"/>
        </w:trPr>
        <w:tc>
          <w:tcPr>
            <w:tcW w:w="9781" w:type="dxa"/>
            <w:tcBorders>
              <w:top w:val="nil"/>
              <w:left w:val="nil"/>
              <w:bottom w:val="nil"/>
              <w:right w:val="nil"/>
            </w:tcBorders>
            <w:shd w:val="clear" w:color="auto" w:fill="D6E3BC"/>
          </w:tcPr>
          <w:p w14:paraId="1415A272" w14:textId="77777777" w:rsidR="002E64F5" w:rsidRPr="002E64F5" w:rsidRDefault="002E64F5" w:rsidP="002C21C2">
            <w:pPr>
              <w:numPr>
                <w:ilvl w:val="0"/>
                <w:numId w:val="129"/>
              </w:numPr>
              <w:tabs>
                <w:tab w:val="left" w:pos="318"/>
              </w:tabs>
              <w:spacing w:after="40"/>
              <w:ind w:left="318" w:hanging="284"/>
              <w:rPr>
                <w:rFonts w:ascii="Arial" w:hAnsi="Arial" w:cs="Calibri"/>
                <w:szCs w:val="20"/>
                <w:lang w:eastAsia="en-US"/>
              </w:rPr>
            </w:pPr>
            <w:r w:rsidRPr="002E64F5">
              <w:rPr>
                <w:rFonts w:ascii="Arial" w:hAnsi="Arial" w:cs="Calibri"/>
                <w:szCs w:val="20"/>
                <w:lang w:eastAsia="en-US"/>
              </w:rPr>
              <w:t>If the CDR is held in computerised form the following should be put in place:</w:t>
            </w:r>
          </w:p>
          <w:p w14:paraId="1D05B194" w14:textId="77777777" w:rsidR="002E64F5" w:rsidRPr="002E64F5" w:rsidRDefault="002E64F5" w:rsidP="002C21C2">
            <w:pPr>
              <w:numPr>
                <w:ilvl w:val="0"/>
                <w:numId w:val="42"/>
              </w:numPr>
              <w:tabs>
                <w:tab w:val="clear" w:pos="360"/>
                <w:tab w:val="num" w:pos="601"/>
              </w:tabs>
              <w:spacing w:after="0"/>
              <w:ind w:left="602" w:hanging="284"/>
              <w:rPr>
                <w:rFonts w:ascii="Arial" w:hAnsi="Arial" w:cs="Calibri"/>
                <w:szCs w:val="20"/>
                <w:lang w:eastAsia="en-US"/>
              </w:rPr>
            </w:pPr>
            <w:r w:rsidRPr="002E64F5">
              <w:rPr>
                <w:rFonts w:ascii="Arial" w:hAnsi="Arial" w:cs="Calibri"/>
                <w:szCs w:val="20"/>
                <w:lang w:eastAsia="en-US"/>
              </w:rPr>
              <w:t>Safeguards should be incorporated in the software to ensure the author of each entry is identifiable</w:t>
            </w:r>
          </w:p>
          <w:p w14:paraId="7E7A3D26" w14:textId="77777777" w:rsidR="002E64F5" w:rsidRPr="002E64F5" w:rsidRDefault="002E64F5" w:rsidP="002C21C2">
            <w:pPr>
              <w:numPr>
                <w:ilvl w:val="0"/>
                <w:numId w:val="42"/>
              </w:numPr>
              <w:tabs>
                <w:tab w:val="clear" w:pos="360"/>
                <w:tab w:val="num" w:pos="601"/>
              </w:tabs>
              <w:spacing w:after="0"/>
              <w:ind w:left="602" w:hanging="284"/>
              <w:rPr>
                <w:rFonts w:ascii="Arial" w:hAnsi="Arial" w:cs="Calibri"/>
                <w:szCs w:val="20"/>
                <w:lang w:eastAsia="en-US"/>
              </w:rPr>
            </w:pPr>
            <w:r w:rsidRPr="002E64F5">
              <w:rPr>
                <w:rFonts w:ascii="Arial" w:hAnsi="Arial" w:cs="Calibri"/>
                <w:szCs w:val="20"/>
                <w:lang w:eastAsia="en-US"/>
              </w:rPr>
              <w:t>Entries cannot be altered at a later date</w:t>
            </w:r>
          </w:p>
          <w:p w14:paraId="3288D876" w14:textId="77777777" w:rsidR="002E64F5" w:rsidRPr="002E64F5" w:rsidRDefault="002E64F5" w:rsidP="002C21C2">
            <w:pPr>
              <w:numPr>
                <w:ilvl w:val="0"/>
                <w:numId w:val="42"/>
              </w:numPr>
              <w:tabs>
                <w:tab w:val="clear" w:pos="360"/>
                <w:tab w:val="num" w:pos="601"/>
              </w:tabs>
              <w:spacing w:after="120"/>
              <w:ind w:left="602" w:hanging="284"/>
              <w:rPr>
                <w:rFonts w:ascii="Arial" w:hAnsi="Arial" w:cs="Calibri"/>
                <w:szCs w:val="20"/>
                <w:lang w:eastAsia="en-US"/>
              </w:rPr>
            </w:pPr>
            <w:r w:rsidRPr="002E64F5">
              <w:rPr>
                <w:rFonts w:ascii="Arial" w:hAnsi="Arial" w:cs="Calibri"/>
                <w:szCs w:val="20"/>
                <w:lang w:eastAsia="en-US"/>
              </w:rPr>
              <w:t>A log of all data entered is kept and can be recalled for audit purposes.</w:t>
            </w:r>
          </w:p>
          <w:p w14:paraId="46E4F1DF" w14:textId="77777777" w:rsidR="002E64F5" w:rsidRDefault="002E64F5" w:rsidP="002C21C2">
            <w:pPr>
              <w:numPr>
                <w:ilvl w:val="0"/>
                <w:numId w:val="129"/>
              </w:numPr>
              <w:spacing w:after="0"/>
              <w:ind w:left="318" w:hanging="284"/>
              <w:rPr>
                <w:rFonts w:ascii="Arial" w:hAnsi="Arial" w:cs="Calibri"/>
                <w:szCs w:val="20"/>
                <w:lang w:eastAsia="en-US"/>
              </w:rPr>
            </w:pPr>
            <w:r w:rsidRPr="002E64F5">
              <w:rPr>
                <w:rFonts w:ascii="Arial" w:hAnsi="Arial" w:cs="Calibri"/>
                <w:szCs w:val="20"/>
                <w:lang w:eastAsia="en-US"/>
              </w:rPr>
              <w:t>Any pharmacies or dispensing doctors considering computerised CDRs are advised to discuss this with their NHS board CDAO/CD team prior to implementation, to ensure the system complies with the requirements.</w:t>
            </w:r>
          </w:p>
          <w:p w14:paraId="581FCB08" w14:textId="77777777" w:rsidR="002237BC" w:rsidRPr="002E64F5" w:rsidRDefault="002237BC" w:rsidP="001D1356">
            <w:pPr>
              <w:spacing w:after="0"/>
              <w:ind w:left="34"/>
              <w:rPr>
                <w:rFonts w:ascii="Arial" w:hAnsi="Arial" w:cs="Calibri"/>
                <w:szCs w:val="20"/>
                <w:lang w:eastAsia="en-US"/>
              </w:rPr>
            </w:pPr>
          </w:p>
          <w:p w14:paraId="56BCD5A2" w14:textId="77777777" w:rsidR="002E64F5" w:rsidRPr="008C2080" w:rsidRDefault="002E64F5" w:rsidP="002C21C2">
            <w:pPr>
              <w:numPr>
                <w:ilvl w:val="0"/>
                <w:numId w:val="129"/>
              </w:numPr>
              <w:spacing w:after="0"/>
              <w:ind w:left="318" w:hanging="284"/>
              <w:rPr>
                <w:rFonts w:ascii="Arial" w:hAnsi="Arial" w:cs="Calibri"/>
                <w:szCs w:val="20"/>
                <w:lang w:eastAsia="en-US"/>
              </w:rPr>
            </w:pPr>
            <w:r w:rsidRPr="008C2080">
              <w:rPr>
                <w:rFonts w:ascii="Arial" w:hAnsi="Arial" w:cs="Calibri"/>
                <w:szCs w:val="20"/>
                <w:lang w:eastAsia="en-US"/>
              </w:rPr>
              <w:t>Access control systems should be in place to minimise the risk of unauthorised or unnecessary access to the data. Adequate backups must be made of computerised registers. Arrangements should be made so that inspectors can examine computerised registers during a visit with minimum disruption to the dispensing process.</w:t>
            </w:r>
          </w:p>
          <w:p w14:paraId="705DC850" w14:textId="77777777" w:rsidR="002E64F5" w:rsidRDefault="002E64F5" w:rsidP="002E64F5">
            <w:pPr>
              <w:widowControl w:val="0"/>
              <w:tabs>
                <w:tab w:val="left" w:pos="317"/>
              </w:tabs>
              <w:autoSpaceDE w:val="0"/>
              <w:autoSpaceDN w:val="0"/>
              <w:adjustRightInd w:val="0"/>
              <w:spacing w:after="120"/>
              <w:ind w:left="318" w:right="176" w:hanging="284"/>
              <w:rPr>
                <w:rFonts w:ascii="Arial" w:hAnsi="Arial" w:cs="Calibri"/>
                <w:color w:val="000000"/>
                <w:szCs w:val="20"/>
                <w:lang w:val="en-US" w:eastAsia="en-US"/>
              </w:rPr>
            </w:pPr>
          </w:p>
          <w:p w14:paraId="255C9EFD" w14:textId="39D66141" w:rsidR="006C1D66" w:rsidRPr="002E64F5" w:rsidRDefault="006C1D66" w:rsidP="002E64F5">
            <w:pPr>
              <w:widowControl w:val="0"/>
              <w:tabs>
                <w:tab w:val="left" w:pos="317"/>
              </w:tabs>
              <w:autoSpaceDE w:val="0"/>
              <w:autoSpaceDN w:val="0"/>
              <w:adjustRightInd w:val="0"/>
              <w:spacing w:after="120"/>
              <w:ind w:left="318" w:right="176" w:hanging="284"/>
              <w:rPr>
                <w:rFonts w:ascii="Arial" w:hAnsi="Arial" w:cs="Calibri"/>
                <w:color w:val="000000"/>
                <w:szCs w:val="20"/>
                <w:lang w:val="en-US" w:eastAsia="en-US"/>
              </w:rPr>
            </w:pPr>
          </w:p>
        </w:tc>
      </w:tr>
    </w:tbl>
    <w:p w14:paraId="1CD0C919" w14:textId="77777777" w:rsidR="002E64F5" w:rsidRPr="002E64F5" w:rsidRDefault="002E64F5" w:rsidP="002E64F5">
      <w:pPr>
        <w:keepNext/>
        <w:spacing w:after="40"/>
        <w:rPr>
          <w:rFonts w:ascii="Arial" w:hAnsi="Arial" w:cs="Arial"/>
          <w:b/>
          <w:bCs/>
          <w:color w:val="17365D"/>
          <w:lang w:eastAsia="en-US"/>
        </w:rPr>
      </w:pPr>
      <w:bookmarkStart w:id="299" w:name="Sec9d"/>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6520"/>
      </w:tblGrid>
      <w:tr w:rsidR="002E64F5" w:rsidRPr="002E64F5" w14:paraId="64E1FEEC" w14:textId="77777777" w:rsidTr="008115EC">
        <w:trPr>
          <w:trHeight w:hRule="exact" w:val="706"/>
        </w:trPr>
        <w:tc>
          <w:tcPr>
            <w:tcW w:w="9781" w:type="dxa"/>
            <w:gridSpan w:val="2"/>
            <w:tcBorders>
              <w:top w:val="single" w:sz="2" w:space="0" w:color="008000"/>
              <w:left w:val="single" w:sz="2" w:space="0" w:color="008000"/>
              <w:bottom w:val="single" w:sz="2" w:space="0" w:color="008000"/>
              <w:right w:val="single" w:sz="2" w:space="0" w:color="008000"/>
            </w:tcBorders>
            <w:shd w:val="clear" w:color="auto" w:fill="008000"/>
          </w:tcPr>
          <w:p w14:paraId="10BF8B58" w14:textId="068AF73F" w:rsidR="002E64F5" w:rsidRPr="002E64F5" w:rsidRDefault="00F54A7F" w:rsidP="002E64F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88960" behindDoc="0" locked="0" layoutInCell="1" allowOverlap="1" wp14:anchorId="6AB3FC0F" wp14:editId="748DFF60">
                      <wp:simplePos x="0" y="0"/>
                      <wp:positionH relativeFrom="column">
                        <wp:posOffset>5896610</wp:posOffset>
                      </wp:positionH>
                      <wp:positionV relativeFrom="paragraph">
                        <wp:posOffset>57785</wp:posOffset>
                      </wp:positionV>
                      <wp:extent cx="179705" cy="194310"/>
                      <wp:effectExtent l="0" t="0" r="0" b="0"/>
                      <wp:wrapNone/>
                      <wp:docPr id="1702"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03" name="AutoShape 176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04" name="Text Box 176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9A0EF87" w14:textId="77777777" w:rsidR="00A862D5" w:rsidRPr="004B19FB" w:rsidRDefault="00A862D5" w:rsidP="002E64F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FC0F" id="Group 1763" o:spid="_x0000_s1110" style="position:absolute;margin-left:464.3pt;margin-top:4.55pt;width:14.15pt;height:15.3pt;z-index:25168896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x3gScOECAAA2CAAADgAAAAAAAAAA&#10;AAAAAAAuAgAAZHJzL2Uyb0RvYy54bWxQSwECLQAUAAYACAAAACEAFjqCaOAAAAAIAQAADwAAAAAA&#10;AAAAAAAAAAA7BQAAZHJzL2Rvd25yZXYueG1sUEsFBgAAAAAEAAQA8wAAAEgGAAAAAA==&#10;">
                      <v:shape id="AutoShape 1764" o:spid="_x0000_s111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" strokecolor="white"/>
                      <v:shape id="Text Box 1765" o:spid="_x0000_s111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" strokecolor="white">
                        <v:textbox inset="0,0,0,0">
                          <w:txbxContent>
                            <w:p w14:paraId="49A0EF87" w14:textId="77777777" w:rsidR="00A862D5" w:rsidRPr="004B19FB" w:rsidRDefault="00A862D5" w:rsidP="002E64F5">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F51587B" w14:textId="77777777" w:rsidR="002E64F5" w:rsidRPr="002E64F5" w:rsidRDefault="002E64F5" w:rsidP="002E64F5">
            <w:pPr>
              <w:rPr>
                <w:rFonts w:ascii="Arial" w:hAnsi="Arial" w:cs="Aharoni"/>
                <w:b/>
                <w:color w:val="FFFFFF"/>
                <w:szCs w:val="18"/>
              </w:rPr>
            </w:pPr>
            <w:r w:rsidRPr="002E64F5">
              <w:rPr>
                <w:rFonts w:ascii="Arial" w:hAnsi="Arial" w:cs="Aharoni"/>
                <w:b/>
                <w:color w:val="FFFFFF"/>
                <w:szCs w:val="22"/>
              </w:rPr>
              <w:t>Good Practice</w:t>
            </w:r>
            <w:r w:rsidRPr="002E64F5">
              <w:rPr>
                <w:rFonts w:ascii="Arial" w:hAnsi="Arial" w:cs="Aharoni"/>
                <w:color w:val="FFFFFF"/>
                <w:szCs w:val="22"/>
              </w:rPr>
              <w:t xml:space="preserve"> </w:t>
            </w:r>
            <w:r w:rsidRPr="002E64F5">
              <w:rPr>
                <w:rFonts w:ascii="Arial" w:hAnsi="Arial" w:cs="Aharoni"/>
                <w:b/>
                <w:color w:val="FFFFFF"/>
                <w:szCs w:val="18"/>
              </w:rPr>
              <w:t>(CDRs – running balances</w:t>
            </w:r>
            <w:r w:rsidRPr="002E64F5">
              <w:rPr>
                <w:rFonts w:ascii="Arial" w:hAnsi="Arial" w:cs="Aharoni"/>
                <w:b/>
                <w:i/>
                <w:color w:val="FFFFFF"/>
                <w:szCs w:val="18"/>
              </w:rPr>
              <w:t>)</w:t>
            </w:r>
          </w:p>
          <w:p w14:paraId="0EBC324A" w14:textId="77777777" w:rsidR="002E64F5" w:rsidRPr="002E64F5" w:rsidRDefault="002E64F5" w:rsidP="002E64F5">
            <w:pPr>
              <w:rPr>
                <w:rFonts w:ascii="Arial" w:hAnsi="Arial" w:cs="Arial"/>
                <w:color w:val="FFFFFF"/>
              </w:rPr>
            </w:pPr>
          </w:p>
        </w:tc>
      </w:tr>
      <w:tr w:rsidR="002E64F5" w:rsidRPr="002E64F5" w14:paraId="7B5C7F51" w14:textId="77777777" w:rsidTr="00C2681B">
        <w:tblPrEx>
          <w:shd w:val="clear" w:color="auto" w:fill="B6DDE8"/>
          <w:tblLook w:val="01E0" w:firstRow="1" w:lastRow="1" w:firstColumn="1" w:lastColumn="1" w:noHBand="0" w:noVBand="0"/>
        </w:tblPrEx>
        <w:trPr>
          <w:trHeight w:hRule="exact" w:val="6926"/>
        </w:trPr>
        <w:tc>
          <w:tcPr>
            <w:tcW w:w="9781" w:type="dxa"/>
            <w:gridSpan w:val="2"/>
            <w:tcBorders>
              <w:top w:val="nil"/>
              <w:left w:val="nil"/>
              <w:bottom w:val="nil"/>
              <w:right w:val="nil"/>
            </w:tcBorders>
            <w:shd w:val="clear" w:color="auto" w:fill="D6E3BC"/>
          </w:tcPr>
          <w:p w14:paraId="4CFD8CDC" w14:textId="77777777" w:rsidR="002E64F5" w:rsidRPr="002E64F5" w:rsidRDefault="002E64F5" w:rsidP="002E64F5">
            <w:pPr>
              <w:spacing w:after="120"/>
              <w:rPr>
                <w:rFonts w:ascii="Arial" w:hAnsi="Arial" w:cs="Calibri"/>
                <w:szCs w:val="20"/>
              </w:rPr>
            </w:pPr>
            <w:r w:rsidRPr="002E64F5">
              <w:rPr>
                <w:rFonts w:ascii="Arial" w:hAnsi="Arial" w:cs="Calibri"/>
                <w:szCs w:val="20"/>
              </w:rPr>
              <w:t>The aim of maintaining running balances in a CDR is to ensure irregularities are identified as quickly as possible.</w:t>
            </w:r>
          </w:p>
          <w:p w14:paraId="3611A7B1" w14:textId="77777777" w:rsidR="002E64F5" w:rsidRPr="002E64F5" w:rsidRDefault="002E64F5" w:rsidP="002C21C2">
            <w:pPr>
              <w:numPr>
                <w:ilvl w:val="0"/>
                <w:numId w:val="129"/>
              </w:numPr>
              <w:ind w:left="318" w:hanging="318"/>
              <w:rPr>
                <w:rFonts w:ascii="Arial" w:hAnsi="Arial" w:cs="Calibri"/>
                <w:b/>
                <w:szCs w:val="20"/>
              </w:rPr>
            </w:pPr>
            <w:r w:rsidRPr="002E64F5">
              <w:rPr>
                <w:rFonts w:ascii="Arial" w:hAnsi="Arial" w:cs="Calibri"/>
                <w:b/>
                <w:szCs w:val="20"/>
              </w:rPr>
              <w:t>Maintaining a running balance of stock</w:t>
            </w:r>
          </w:p>
          <w:p w14:paraId="5E5B0DFC" w14:textId="77777777" w:rsidR="002E64F5" w:rsidRPr="002E64F5" w:rsidRDefault="002E64F5" w:rsidP="002E64F5">
            <w:pPr>
              <w:ind w:left="318" w:right="176"/>
              <w:rPr>
                <w:rFonts w:ascii="Arial" w:hAnsi="Arial" w:cs="Calibri"/>
                <w:szCs w:val="20"/>
              </w:rPr>
            </w:pPr>
            <w:r w:rsidRPr="002E64F5">
              <w:rPr>
                <w:rFonts w:ascii="Arial" w:hAnsi="Arial" w:cs="Calibri"/>
                <w:szCs w:val="20"/>
              </w:rPr>
              <w:t xml:space="preserve">Pharmacists and other healthcare professionals who supply CDs should maintain a running balance of stock in their CDR as a matter of good practice.  </w:t>
            </w:r>
          </w:p>
          <w:p w14:paraId="663470D5" w14:textId="77777777" w:rsidR="002E64F5" w:rsidRPr="002E64F5" w:rsidRDefault="002E64F5" w:rsidP="002E64F5">
            <w:pPr>
              <w:spacing w:after="120"/>
              <w:ind w:left="318"/>
              <w:rPr>
                <w:rFonts w:ascii="Arial" w:hAnsi="Arial" w:cs="Calibri"/>
                <w:szCs w:val="20"/>
              </w:rPr>
            </w:pPr>
            <w:r w:rsidRPr="002E64F5">
              <w:rPr>
                <w:rFonts w:ascii="Arial" w:hAnsi="Arial" w:cs="Calibri"/>
                <w:szCs w:val="20"/>
              </w:rPr>
              <w:t>The running balance of drugs remaining should be calculated and recorded after each transaction</w:t>
            </w:r>
            <w:r w:rsidRPr="008C2080">
              <w:rPr>
                <w:rFonts w:ascii="Arial" w:hAnsi="Arial" w:cs="Calibri"/>
                <w:szCs w:val="20"/>
              </w:rPr>
              <w:t>. It is also appropriate to visually check the running balance each time a CD is dispensed (i.e. where the calculated balance in the register visually matches the quantity you can see. If it does not match, you should investigate in more detail).</w:t>
            </w:r>
          </w:p>
          <w:p w14:paraId="04D997FD" w14:textId="77777777" w:rsidR="002E64F5" w:rsidRPr="002E64F5" w:rsidRDefault="002E64F5" w:rsidP="002E64F5">
            <w:pPr>
              <w:spacing w:after="120"/>
              <w:ind w:left="318"/>
              <w:rPr>
                <w:rFonts w:ascii="Arial" w:hAnsi="Arial" w:cs="Calibri"/>
                <w:szCs w:val="20"/>
              </w:rPr>
            </w:pPr>
            <w:r w:rsidRPr="002E64F5">
              <w:rPr>
                <w:rFonts w:ascii="Arial" w:hAnsi="Arial" w:cs="Calibri"/>
                <w:szCs w:val="20"/>
              </w:rPr>
              <w:t>Accountability for maintaining the running balance of CD stock and dealing with any discrepancies lies with the healthcare professional in charge and not with the person to whom they may delegate day-to-day responsibility under defined SOPs.</w:t>
            </w:r>
          </w:p>
          <w:p w14:paraId="2AA87B03" w14:textId="77777777" w:rsidR="002E64F5" w:rsidRPr="002E64F5" w:rsidRDefault="002E64F5" w:rsidP="002C21C2">
            <w:pPr>
              <w:numPr>
                <w:ilvl w:val="0"/>
                <w:numId w:val="129"/>
              </w:numPr>
              <w:ind w:left="318" w:hanging="284"/>
              <w:rPr>
                <w:rFonts w:ascii="Arial" w:hAnsi="Arial" w:cs="Calibri"/>
                <w:b/>
                <w:szCs w:val="20"/>
              </w:rPr>
            </w:pPr>
            <w:r w:rsidRPr="002E64F5">
              <w:rPr>
                <w:rFonts w:ascii="Arial" w:hAnsi="Arial" w:cs="Calibri"/>
                <w:b/>
                <w:szCs w:val="20"/>
              </w:rPr>
              <w:t>Physical reconciliation with stock levels</w:t>
            </w:r>
          </w:p>
          <w:p w14:paraId="1C83DB1D" w14:textId="77777777" w:rsidR="002E64F5" w:rsidRPr="002E64F5" w:rsidRDefault="002E64F5" w:rsidP="002E64F5">
            <w:pPr>
              <w:ind w:left="318"/>
              <w:rPr>
                <w:rFonts w:ascii="Arial" w:hAnsi="Arial" w:cs="Calibri"/>
                <w:szCs w:val="20"/>
                <w:lang w:eastAsia="en-US"/>
              </w:rPr>
            </w:pPr>
            <w:r w:rsidRPr="002E64F5">
              <w:rPr>
                <w:rFonts w:ascii="Arial" w:hAnsi="Arial" w:cs="Calibri"/>
                <w:szCs w:val="20"/>
                <w:lang w:eastAsia="en-US"/>
              </w:rPr>
              <w:t xml:space="preserve">The running balance recorded in the CDR should be checked against the physical amounts of stock at regular intervals. </w:t>
            </w:r>
          </w:p>
          <w:p w14:paraId="0979A3C8" w14:textId="77777777" w:rsidR="002E64F5" w:rsidRPr="002E64F5" w:rsidRDefault="002E64F5" w:rsidP="002E64F5">
            <w:pPr>
              <w:spacing w:after="120"/>
              <w:ind w:left="318" w:right="176"/>
              <w:rPr>
                <w:rFonts w:ascii="Arial" w:hAnsi="Arial" w:cs="Calibri"/>
                <w:szCs w:val="20"/>
                <w:lang w:eastAsia="en-US"/>
              </w:rPr>
            </w:pPr>
            <w:r w:rsidRPr="002E64F5">
              <w:rPr>
                <w:rFonts w:ascii="Arial" w:hAnsi="Arial" w:cs="Calibri"/>
                <w:szCs w:val="20"/>
                <w:lang w:eastAsia="en-US"/>
              </w:rPr>
              <w:t xml:space="preserve">Guidance from professional representative bodies and the findings from local risk assessments should determine the frequency of stock checks. </w:t>
            </w:r>
          </w:p>
          <w:p w14:paraId="1A8CE4A2" w14:textId="77777777" w:rsidR="002E64F5" w:rsidRPr="002E64F5" w:rsidRDefault="002E64F5" w:rsidP="002E64F5">
            <w:pPr>
              <w:spacing w:after="120"/>
              <w:ind w:left="317" w:right="34"/>
              <w:rPr>
                <w:rFonts w:ascii="Arial" w:hAnsi="Arial" w:cs="Calibri"/>
                <w:szCs w:val="20"/>
                <w:lang w:eastAsia="en-US"/>
              </w:rPr>
            </w:pPr>
            <w:r w:rsidRPr="002E64F5">
              <w:rPr>
                <w:rFonts w:ascii="Arial" w:hAnsi="Arial" w:cs="Calibri"/>
                <w:szCs w:val="20"/>
                <w:lang w:eastAsia="en-US"/>
              </w:rPr>
              <w:t>The General Pharmaceutical Council (GPhC) advises that the physical amount of CDs should be checked at least weekly in a community pharmacy. The date on which a stock check is carried out should be recorded. Checks on the expiry date of stock should also be carried out at regular intervals.</w:t>
            </w:r>
          </w:p>
          <w:p w14:paraId="2A2BDE70" w14:textId="77777777" w:rsidR="002E64F5" w:rsidRPr="00C2681B" w:rsidRDefault="002E64F5" w:rsidP="00C2681B">
            <w:pPr>
              <w:ind w:left="318" w:right="175"/>
              <w:jc w:val="right"/>
              <w:rPr>
                <w:rFonts w:ascii="Arial" w:hAnsi="Arial" w:cs="Calibri"/>
                <w:i/>
                <w:sz w:val="20"/>
                <w:szCs w:val="20"/>
                <w:lang w:eastAsia="en-US"/>
              </w:rPr>
            </w:pPr>
            <w:r w:rsidRPr="002E64F5">
              <w:rPr>
                <w:rFonts w:ascii="Arial" w:hAnsi="Arial" w:cs="Calibri"/>
                <w:i/>
                <w:sz w:val="20"/>
                <w:szCs w:val="20"/>
                <w:lang w:eastAsia="en-US"/>
              </w:rPr>
              <w:t>/cont.</w:t>
            </w:r>
          </w:p>
          <w:p w14:paraId="70014261" w14:textId="77777777" w:rsidR="002E64F5" w:rsidRPr="002E64F5" w:rsidRDefault="002E64F5" w:rsidP="002E64F5">
            <w:pPr>
              <w:spacing w:after="0"/>
              <w:ind w:left="34"/>
              <w:rPr>
                <w:rFonts w:ascii="Arial" w:hAnsi="Arial" w:cs="Calibri"/>
                <w:szCs w:val="20"/>
              </w:rPr>
            </w:pPr>
          </w:p>
        </w:tc>
      </w:tr>
      <w:tr w:rsidR="002E64F5" w:rsidRPr="002E64F5" w14:paraId="7FAA910A" w14:textId="77777777" w:rsidTr="00811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268D3ED6"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p w14:paraId="13B06DB0"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p w14:paraId="726CB986"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tc>
        <w:tc>
          <w:tcPr>
            <w:tcW w:w="6520" w:type="dxa"/>
            <w:tcBorders>
              <w:top w:val="single" w:sz="2" w:space="0" w:color="3F9F48"/>
              <w:left w:val="nil"/>
              <w:bottom w:val="single" w:sz="2" w:space="0" w:color="3F9F48"/>
              <w:right w:val="nil"/>
            </w:tcBorders>
            <w:shd w:val="clear" w:color="auto" w:fill="008000"/>
          </w:tcPr>
          <w:p w14:paraId="5016398C"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tc>
      </w:tr>
    </w:tbl>
    <w:p w14:paraId="4D8B1D06" w14:textId="77777777" w:rsidR="002E64F5" w:rsidRPr="002E64F5" w:rsidRDefault="002E64F5" w:rsidP="002E64F5">
      <w:pPr>
        <w:keepNext/>
        <w:spacing w:after="40"/>
        <w:rPr>
          <w:rFonts w:ascii="Arial" w:hAnsi="Arial" w:cs="Arial"/>
          <w:b/>
          <w:bCs/>
          <w:color w:val="17365D"/>
          <w:lang w:eastAsia="en-US"/>
        </w:rPr>
      </w:pPr>
    </w:p>
    <w:tbl>
      <w:tblPr>
        <w:tblpPr w:leftFromText="180" w:rightFromText="180" w:vertAnchor="page" w:horzAnchor="margin" w:tblpY="899"/>
        <w:tblW w:w="9781" w:type="dxa"/>
        <w:tblBorders>
          <w:top w:val="single" w:sz="18" w:space="0" w:color="244061"/>
          <w:left w:val="single" w:sz="18" w:space="0" w:color="244061"/>
          <w:bottom w:val="single" w:sz="18" w:space="0" w:color="244061"/>
          <w:right w:val="single" w:sz="18" w:space="0" w:color="244061"/>
        </w:tblBorders>
        <w:shd w:val="clear" w:color="auto" w:fill="B6DDE8"/>
        <w:tblLayout w:type="fixed"/>
        <w:tblLook w:val="01E0" w:firstRow="1" w:lastRow="1" w:firstColumn="1" w:lastColumn="1" w:noHBand="0" w:noVBand="0"/>
      </w:tblPr>
      <w:tblGrid>
        <w:gridCol w:w="3261"/>
        <w:gridCol w:w="6520"/>
      </w:tblGrid>
      <w:tr w:rsidR="002E64F5" w:rsidRPr="002E64F5" w14:paraId="09870CED" w14:textId="77777777" w:rsidTr="00C2681B">
        <w:trPr>
          <w:trHeight w:hRule="exact" w:val="7792"/>
        </w:trPr>
        <w:tc>
          <w:tcPr>
            <w:tcW w:w="9781" w:type="dxa"/>
            <w:gridSpan w:val="2"/>
            <w:tcBorders>
              <w:top w:val="nil"/>
              <w:left w:val="nil"/>
              <w:bottom w:val="nil"/>
              <w:right w:val="nil"/>
            </w:tcBorders>
            <w:shd w:val="clear" w:color="auto" w:fill="D6E3BC"/>
          </w:tcPr>
          <w:bookmarkEnd w:id="299"/>
          <w:p w14:paraId="6CE55AB3" w14:textId="77777777" w:rsidR="00C2681B" w:rsidRPr="002E64F5" w:rsidRDefault="00C2681B" w:rsidP="00C2681B">
            <w:pPr>
              <w:numPr>
                <w:ilvl w:val="0"/>
                <w:numId w:val="129"/>
              </w:numPr>
              <w:ind w:left="318" w:hanging="284"/>
              <w:rPr>
                <w:rFonts w:ascii="Arial" w:hAnsi="Arial" w:cs="Calibri"/>
                <w:b/>
                <w:szCs w:val="20"/>
                <w:lang w:eastAsia="en-US"/>
              </w:rPr>
            </w:pPr>
            <w:r w:rsidRPr="002E64F5">
              <w:rPr>
                <w:rFonts w:ascii="Arial" w:hAnsi="Arial" w:cs="Calibri"/>
                <w:b/>
                <w:szCs w:val="20"/>
                <w:lang w:eastAsia="en-US"/>
              </w:rPr>
              <w:t>Liquid CD preparation excess liquids (overage)</w:t>
            </w:r>
          </w:p>
          <w:p w14:paraId="35D577F8" w14:textId="77777777" w:rsidR="00C2681B" w:rsidRPr="002E64F5" w:rsidRDefault="00C2681B" w:rsidP="00C2681B">
            <w:pPr>
              <w:ind w:left="318" w:right="175"/>
              <w:rPr>
                <w:rFonts w:ascii="Arial" w:hAnsi="Arial" w:cs="Calibri"/>
                <w:szCs w:val="20"/>
                <w:lang w:eastAsia="en-US"/>
              </w:rPr>
            </w:pPr>
            <w:r w:rsidRPr="002E64F5">
              <w:rPr>
                <w:rFonts w:ascii="Arial" w:hAnsi="Arial" w:cs="Calibri"/>
                <w:szCs w:val="20"/>
                <w:lang w:eastAsia="en-US"/>
              </w:rPr>
              <w:t xml:space="preserve">Bottles of liquid CD preparations (e.g. methadone) are likely to contain a slight overage.  In order to maintain an accurate running balance when the end of a bottle is reached any excess liquid must be measured and recorded in the CDR. The stock balance must be adjusted accordingly and this entry annotated and signed by the pharmacist or dispenser. </w:t>
            </w:r>
          </w:p>
          <w:p w14:paraId="59683125" w14:textId="77777777" w:rsidR="002E64F5" w:rsidRPr="002E64F5" w:rsidRDefault="002E64F5" w:rsidP="007D20CB">
            <w:pPr>
              <w:numPr>
                <w:ilvl w:val="0"/>
                <w:numId w:val="182"/>
              </w:numPr>
              <w:ind w:right="175"/>
              <w:rPr>
                <w:rFonts w:ascii="Arial" w:hAnsi="Arial" w:cs="Calibri"/>
                <w:szCs w:val="20"/>
                <w:lang w:eastAsia="en-US"/>
              </w:rPr>
            </w:pPr>
            <w:r w:rsidRPr="002E64F5">
              <w:rPr>
                <w:rFonts w:ascii="Arial" w:hAnsi="Arial" w:cs="Calibri"/>
                <w:b/>
                <w:color w:val="231F20"/>
                <w:szCs w:val="20"/>
              </w:rPr>
              <w:t>Balance Checks</w:t>
            </w:r>
            <w:r w:rsidRPr="002E64F5">
              <w:rPr>
                <w:rFonts w:ascii="Arial" w:hAnsi="Arial" w:cs="Calibri"/>
                <w:color w:val="231F20"/>
                <w:szCs w:val="20"/>
              </w:rPr>
              <w:t xml:space="preserve"> It is good practice for a person first taking over accountability for premises with CD stock to ensure the CD stock levels are correct. This primarily applies to GP practices holding CD stock; pharmacies; dispensing doctor practices; care services, hospices; independent healthcare establishments, hospitals and community hospitals without a pharmacy. Where changeover of responsibility occurs frequently, for instance when multiple locums are required within community pharmacies, out-of-hours providers or GP practices, it is impractical to carry out stock checks at every changeover. </w:t>
            </w:r>
          </w:p>
          <w:p w14:paraId="0D32404C" w14:textId="77777777" w:rsidR="002E64F5" w:rsidRPr="00C2681B" w:rsidRDefault="002E64F5" w:rsidP="007D20CB">
            <w:pPr>
              <w:numPr>
                <w:ilvl w:val="0"/>
                <w:numId w:val="182"/>
              </w:numPr>
              <w:ind w:right="175"/>
              <w:rPr>
                <w:rFonts w:ascii="Arial" w:hAnsi="Arial" w:cs="Calibri"/>
                <w:szCs w:val="20"/>
                <w:lang w:eastAsia="en-US"/>
              </w:rPr>
            </w:pPr>
            <w:r w:rsidRPr="002E64F5">
              <w:rPr>
                <w:rFonts w:ascii="Arial" w:hAnsi="Arial" w:cs="Calibri"/>
                <w:color w:val="231F20"/>
                <w:szCs w:val="20"/>
              </w:rPr>
              <w:t>SOPs for the reconciliation of physical stock with CDR balances should define how often this takes place. As a minimum it should take place weekly. If the usage of CDs is high, e.g. in drug and alcohol units or palliative care establishments, or if there are several different professionals in charge over a short period, stock checks should be carried out more frequently and by different, suitably trained members of staff. The day-to-day responsibility for this can be delegated under SOPs, to another appropriate, suitably trained, member of staff who is routinely present at the premises.</w:t>
            </w:r>
          </w:p>
          <w:p w14:paraId="5BD94DA5" w14:textId="77777777" w:rsidR="00C2681B" w:rsidRPr="00C2681B" w:rsidRDefault="00C2681B" w:rsidP="00C2681B">
            <w:pPr>
              <w:ind w:right="175"/>
              <w:rPr>
                <w:rFonts w:ascii="Arial" w:hAnsi="Arial" w:cs="Calibri"/>
                <w:szCs w:val="20"/>
                <w:lang w:eastAsia="en-US"/>
              </w:rPr>
            </w:pPr>
          </w:p>
          <w:p w14:paraId="3A8488F6" w14:textId="77777777" w:rsidR="002E64F5" w:rsidRPr="00C2681B" w:rsidRDefault="002E64F5" w:rsidP="00C2681B">
            <w:pPr>
              <w:spacing w:after="0"/>
              <w:ind w:left="318"/>
              <w:rPr>
                <w:rFonts w:ascii="Arial" w:hAnsi="Arial" w:cs="Calibri"/>
                <w:color w:val="231F20"/>
                <w:szCs w:val="20"/>
              </w:rPr>
            </w:pPr>
            <w:r w:rsidRPr="002E64F5">
              <w:rPr>
                <w:rFonts w:ascii="Arial" w:hAnsi="Arial" w:cs="Calibri"/>
                <w:color w:val="231F20"/>
                <w:szCs w:val="20"/>
              </w:rPr>
              <w:t>Wherever possible two members of staff should check all stock received or removed. Both individuals should initial the entry in the CDR. Individuals should not sign against a balance unless they have physically checked and verified it.</w:t>
            </w:r>
          </w:p>
        </w:tc>
      </w:tr>
      <w:tr w:rsidR="002E64F5" w:rsidRPr="002E64F5" w14:paraId="13ECFFE7" w14:textId="77777777" w:rsidTr="00C268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Ex>
        <w:trPr>
          <w:trHeight w:hRule="exact" w:val="147"/>
        </w:trPr>
        <w:tc>
          <w:tcPr>
            <w:tcW w:w="3261" w:type="dxa"/>
            <w:tcBorders>
              <w:top w:val="single" w:sz="2" w:space="0" w:color="3F9F48"/>
              <w:left w:val="single" w:sz="2" w:space="0" w:color="3F9F48"/>
              <w:bottom w:val="single" w:sz="2" w:space="0" w:color="3F9F48"/>
              <w:right w:val="nil"/>
            </w:tcBorders>
            <w:shd w:val="clear" w:color="auto" w:fill="008000"/>
          </w:tcPr>
          <w:p w14:paraId="1D07A57C"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p w14:paraId="4964412A"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p w14:paraId="2624CE2A"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tc>
        <w:tc>
          <w:tcPr>
            <w:tcW w:w="6520" w:type="dxa"/>
            <w:tcBorders>
              <w:top w:val="single" w:sz="2" w:space="0" w:color="3F9F48"/>
              <w:left w:val="nil"/>
              <w:bottom w:val="single" w:sz="2" w:space="0" w:color="3F9F48"/>
              <w:right w:val="nil"/>
            </w:tcBorders>
            <w:shd w:val="clear" w:color="auto" w:fill="008000"/>
          </w:tcPr>
          <w:p w14:paraId="6D05D5EE" w14:textId="77777777" w:rsidR="002E64F5" w:rsidRPr="002E64F5" w:rsidRDefault="002E64F5" w:rsidP="002E64F5">
            <w:pPr>
              <w:widowControl w:val="0"/>
              <w:tabs>
                <w:tab w:val="left" w:pos="851"/>
              </w:tabs>
              <w:autoSpaceDE w:val="0"/>
              <w:autoSpaceDN w:val="0"/>
              <w:adjustRightInd w:val="0"/>
              <w:spacing w:after="0"/>
              <w:rPr>
                <w:rFonts w:ascii="Arial" w:hAnsi="Arial" w:cs="Arial"/>
                <w:color w:val="211E1E"/>
                <w:lang w:eastAsia="en-US"/>
              </w:rPr>
            </w:pPr>
          </w:p>
        </w:tc>
      </w:tr>
    </w:tbl>
    <w:p w14:paraId="0621FEE3" w14:textId="77777777" w:rsidR="002E64F5" w:rsidRDefault="002E64F5" w:rsidP="002E64F5">
      <w:pPr>
        <w:spacing w:after="0"/>
        <w:rPr>
          <w:rFonts w:ascii="Arial" w:hAnsi="Arial" w:cs="Arial"/>
        </w:rPr>
      </w:pPr>
    </w:p>
    <w:p w14:paraId="613C0642" w14:textId="77777777" w:rsidR="002E64F5" w:rsidRPr="002E64F5" w:rsidRDefault="002E64F5" w:rsidP="002E64F5">
      <w:pPr>
        <w:spacing w:before="120" w:after="120"/>
        <w:outlineLvl w:val="1"/>
        <w:rPr>
          <w:rFonts w:ascii="Arial" w:hAnsi="Arial"/>
          <w:b/>
          <w:bCs/>
          <w:color w:val="002060"/>
          <w:szCs w:val="28"/>
        </w:rPr>
      </w:pPr>
      <w:bookmarkStart w:id="300" w:name="_Toc302123008"/>
      <w:bookmarkStart w:id="301" w:name="_Toc314479338"/>
      <w:bookmarkStart w:id="302" w:name="_Toc134708635"/>
      <w:bookmarkStart w:id="303" w:name="Sec9e"/>
      <w:r w:rsidRPr="002E64F5">
        <w:rPr>
          <w:rFonts w:ascii="Arial" w:hAnsi="Arial"/>
          <w:b/>
          <w:bCs/>
          <w:color w:val="002060"/>
          <w:szCs w:val="28"/>
        </w:rPr>
        <w:t>Preservation of Records</w:t>
      </w:r>
      <w:bookmarkEnd w:id="300"/>
      <w:bookmarkEnd w:id="301"/>
      <w:bookmarkEnd w:id="302"/>
      <w:r w:rsidRPr="002E64F5">
        <w:rPr>
          <w:rFonts w:ascii="Arial" w:hAnsi="Arial"/>
          <w:b/>
          <w:bCs/>
          <w:color w:val="002060"/>
          <w:szCs w:val="28"/>
        </w:rPr>
        <w:t xml:space="preserve"> </w:t>
      </w:r>
    </w:p>
    <w:bookmarkEnd w:id="303"/>
    <w:p w14:paraId="56C8E9DE" w14:textId="77777777" w:rsidR="002E64F5" w:rsidRPr="002E64F5" w:rsidRDefault="002E64F5" w:rsidP="002E64F5">
      <w:pPr>
        <w:widowControl w:val="0"/>
        <w:autoSpaceDE w:val="0"/>
        <w:autoSpaceDN w:val="0"/>
        <w:adjustRightInd w:val="0"/>
        <w:spacing w:after="0"/>
        <w:rPr>
          <w:rFonts w:ascii="Arial" w:hAnsi="Arial" w:cs="Arial"/>
          <w:lang w:eastAsia="en-US"/>
        </w:rPr>
      </w:pPr>
      <w:r w:rsidRPr="002E64F5">
        <w:rPr>
          <w:rFonts w:ascii="Arial" w:hAnsi="Arial" w:cs="Arial"/>
          <w:lang w:eastAsia="en-US"/>
        </w:rPr>
        <w:t>Registers, requisitions and orders for CDs must be preserved for a minimum of two years. If a CDR contains information relating to destruction of CDs it is good practice that this should be preserved for a minimum of two years. These records may be preserved in the original paper form or in computerised form.</w:t>
      </w:r>
    </w:p>
    <w:p w14:paraId="74C0C5F5" w14:textId="77777777" w:rsidR="002E64F5" w:rsidRPr="002E64F5" w:rsidRDefault="002E64F5" w:rsidP="002E64F5">
      <w:pPr>
        <w:widowControl w:val="0"/>
        <w:autoSpaceDE w:val="0"/>
        <w:autoSpaceDN w:val="0"/>
        <w:adjustRightInd w:val="0"/>
        <w:spacing w:after="0"/>
        <w:rPr>
          <w:rFonts w:ascii="Arial" w:hAnsi="Arial"/>
          <w:color w:val="000000"/>
          <w:lang w:eastAsia="en-US"/>
        </w:rPr>
      </w:pPr>
    </w:p>
    <w:p w14:paraId="22773FD1" w14:textId="77777777" w:rsidR="002E64F5" w:rsidRPr="002E64F5" w:rsidRDefault="008F12C4" w:rsidP="002E64F5">
      <w:pPr>
        <w:spacing w:before="120" w:after="120"/>
        <w:outlineLvl w:val="1"/>
        <w:rPr>
          <w:rFonts w:ascii="Arial" w:hAnsi="Arial"/>
          <w:b/>
          <w:bCs/>
          <w:color w:val="002060"/>
          <w:szCs w:val="28"/>
        </w:rPr>
      </w:pPr>
      <w:bookmarkStart w:id="304" w:name="_Toc302123009"/>
      <w:bookmarkStart w:id="305" w:name="_Toc314479339"/>
      <w:bookmarkStart w:id="306" w:name="_Toc134708636"/>
      <w:bookmarkStart w:id="307" w:name="Sec9f"/>
      <w:r>
        <w:rPr>
          <w:noProof/>
        </w:rPr>
        <w:drawing>
          <wp:anchor distT="0" distB="0" distL="114300" distR="114300" simplePos="0" relativeHeight="251686912" behindDoc="1" locked="0" layoutInCell="1" allowOverlap="1" wp14:anchorId="15D9C343" wp14:editId="5E24A5D3">
            <wp:simplePos x="0" y="0"/>
            <wp:positionH relativeFrom="column">
              <wp:posOffset>4057650</wp:posOffset>
            </wp:positionH>
            <wp:positionV relativeFrom="paragraph">
              <wp:posOffset>53340</wp:posOffset>
            </wp:positionV>
            <wp:extent cx="2057400" cy="1830070"/>
            <wp:effectExtent l="19050" t="0" r="0" b="0"/>
            <wp:wrapTight wrapText="bothSides">
              <wp:wrapPolygon edited="0">
                <wp:start x="-200" y="0"/>
                <wp:lineTo x="-200" y="21360"/>
                <wp:lineTo x="21600" y="21360"/>
                <wp:lineTo x="21600" y="0"/>
                <wp:lineTo x="-200" y="0"/>
              </wp:wrapPolygon>
            </wp:wrapTight>
            <wp:docPr id="1766" name="Picture 1" descr="MP900314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14358[1]"/>
                    <pic:cNvPicPr>
                      <a:picLocks noChangeAspect="1" noChangeArrowheads="1"/>
                    </pic:cNvPicPr>
                  </pic:nvPicPr>
                  <pic:blipFill>
                    <a:blip r:embed="rId57" cstate="print"/>
                    <a:srcRect/>
                    <a:stretch>
                      <a:fillRect/>
                    </a:stretch>
                  </pic:blipFill>
                  <pic:spPr bwMode="auto">
                    <a:xfrm>
                      <a:off x="0" y="0"/>
                      <a:ext cx="2057400" cy="1830070"/>
                    </a:xfrm>
                    <a:prstGeom prst="rect">
                      <a:avLst/>
                    </a:prstGeom>
                    <a:noFill/>
                    <a:ln w="9525">
                      <a:noFill/>
                      <a:miter lim="800000"/>
                      <a:headEnd/>
                      <a:tailEnd/>
                    </a:ln>
                  </pic:spPr>
                </pic:pic>
              </a:graphicData>
            </a:graphic>
          </wp:anchor>
        </w:drawing>
      </w:r>
      <w:r w:rsidR="002E64F5" w:rsidRPr="002E64F5">
        <w:rPr>
          <w:rFonts w:ascii="Arial" w:hAnsi="Arial"/>
          <w:b/>
          <w:bCs/>
          <w:color w:val="002060"/>
          <w:szCs w:val="28"/>
        </w:rPr>
        <w:t>Doctor’s Bag</w:t>
      </w:r>
      <w:bookmarkEnd w:id="304"/>
      <w:bookmarkEnd w:id="305"/>
      <w:bookmarkEnd w:id="306"/>
    </w:p>
    <w:bookmarkEnd w:id="307"/>
    <w:p w14:paraId="53D7F97C"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Where a practitioner carries a bag containing CDs, e.g. for home visits, a separate CDR must be kept for the CD stock held within that bag.  </w:t>
      </w:r>
    </w:p>
    <w:p w14:paraId="1F8AEB9B" w14:textId="77777777" w:rsidR="002E64F5" w:rsidRPr="002E64F5" w:rsidRDefault="002E64F5" w:rsidP="002E64F5">
      <w:pPr>
        <w:spacing w:after="0"/>
        <w:rPr>
          <w:rFonts w:ascii="Arial" w:hAnsi="Arial" w:cs="Arial"/>
          <w:lang w:eastAsia="en-US"/>
        </w:rPr>
      </w:pPr>
    </w:p>
    <w:p w14:paraId="2F7D5FD1" w14:textId="77777777" w:rsidR="002E64F5" w:rsidRPr="002E64F5" w:rsidRDefault="002E64F5" w:rsidP="002E64F5">
      <w:pPr>
        <w:spacing w:after="0"/>
        <w:rPr>
          <w:rFonts w:ascii="Arial" w:hAnsi="Arial" w:cs="Arial"/>
          <w:lang w:eastAsia="en-US"/>
        </w:rPr>
      </w:pPr>
      <w:r w:rsidRPr="002E64F5">
        <w:rPr>
          <w:rFonts w:ascii="Arial" w:hAnsi="Arial" w:cs="Arial"/>
          <w:lang w:eastAsia="en-US"/>
        </w:rPr>
        <w:t>Each doctor is responsible for the receipt and supply of CDs from their own bag.</w:t>
      </w:r>
    </w:p>
    <w:p w14:paraId="77D1ABD7" w14:textId="77777777" w:rsidR="002E64F5" w:rsidRPr="002E64F5" w:rsidRDefault="002E64F5" w:rsidP="002E64F5">
      <w:pPr>
        <w:spacing w:after="0"/>
        <w:rPr>
          <w:rFonts w:ascii="Arial" w:hAnsi="Arial" w:cs="Arial"/>
          <w:lang w:eastAsia="en-US"/>
        </w:rPr>
      </w:pPr>
    </w:p>
    <w:p w14:paraId="41BA4BEB" w14:textId="77777777" w:rsidR="002E64F5" w:rsidRPr="002E64F5" w:rsidRDefault="002E64F5" w:rsidP="002E64F5">
      <w:pPr>
        <w:spacing w:after="0"/>
        <w:rPr>
          <w:rFonts w:ascii="Arial" w:hAnsi="Arial" w:cs="Arial"/>
          <w:lang w:eastAsia="en-US"/>
        </w:rPr>
      </w:pPr>
      <w:r w:rsidRPr="002E64F5">
        <w:rPr>
          <w:rFonts w:ascii="Arial" w:hAnsi="Arial" w:cs="Arial"/>
          <w:lang w:eastAsia="en-US"/>
        </w:rPr>
        <w:t>Another member of practice staff should witness both the restocking of the bag from central practice stock and the appropriate entries into the practice’s CDR.</w:t>
      </w:r>
    </w:p>
    <w:p w14:paraId="22FF571B" w14:textId="77777777" w:rsidR="002E64F5" w:rsidRPr="002E64F5" w:rsidRDefault="002E64F5" w:rsidP="002E64F5">
      <w:pPr>
        <w:spacing w:after="0"/>
        <w:rPr>
          <w:rFonts w:ascii="Arial" w:hAnsi="Arial" w:cs="Arial"/>
          <w:lang w:eastAsia="en-US"/>
        </w:rPr>
      </w:pPr>
    </w:p>
    <w:p w14:paraId="38BD6D64" w14:textId="77777777" w:rsidR="002E64F5" w:rsidRPr="002E64F5" w:rsidRDefault="002E64F5" w:rsidP="002E64F5">
      <w:pPr>
        <w:spacing w:after="0"/>
        <w:rPr>
          <w:rFonts w:ascii="Arial" w:hAnsi="Arial" w:cs="Arial"/>
          <w:lang w:eastAsia="en-US"/>
        </w:rPr>
      </w:pPr>
      <w:r w:rsidRPr="002E64F5">
        <w:rPr>
          <w:rFonts w:ascii="Arial" w:hAnsi="Arial" w:cs="Arial"/>
          <w:lang w:eastAsia="en-US"/>
        </w:rPr>
        <w:lastRenderedPageBreak/>
        <w:t xml:space="preserve">Where a prescription is written by a doctor from a dispensing practice following the administration of a CD to a patient, the doctor should endorse the prescription form with the word ‘administered’ and then date it. This aims to avoid unauthorised individuals attempting to reuse such ‘prescriptions’ to obtain CDs illegally.  Information should also be entered into the patient’s record as soon as practicable.  </w:t>
      </w:r>
    </w:p>
    <w:p w14:paraId="561A7336" w14:textId="77777777" w:rsidR="002E64F5" w:rsidRPr="002E64F5" w:rsidRDefault="002E64F5" w:rsidP="002E64F5">
      <w:pPr>
        <w:spacing w:after="0"/>
        <w:rPr>
          <w:rFonts w:ascii="Arial" w:hAnsi="Arial" w:cs="Arial"/>
          <w:b/>
          <w:lang w:eastAsia="en-US"/>
        </w:rPr>
      </w:pPr>
    </w:p>
    <w:p w14:paraId="4FC2CF4F" w14:textId="77777777" w:rsidR="002E64F5" w:rsidRPr="002E64F5" w:rsidRDefault="002E64F5" w:rsidP="002E64F5">
      <w:pPr>
        <w:spacing w:before="120" w:after="120"/>
        <w:outlineLvl w:val="1"/>
        <w:rPr>
          <w:rFonts w:ascii="Arial" w:hAnsi="Arial"/>
          <w:b/>
          <w:bCs/>
          <w:color w:val="002060"/>
          <w:szCs w:val="28"/>
        </w:rPr>
      </w:pPr>
      <w:bookmarkStart w:id="308" w:name="_Toc302123010"/>
      <w:bookmarkStart w:id="309" w:name="_Toc314479340"/>
      <w:bookmarkStart w:id="310" w:name="_Toc134708637"/>
      <w:bookmarkStart w:id="311" w:name="Sec9g"/>
      <w:r w:rsidRPr="002E64F5">
        <w:rPr>
          <w:rFonts w:ascii="Arial" w:hAnsi="Arial"/>
          <w:b/>
          <w:bCs/>
          <w:color w:val="002060"/>
          <w:szCs w:val="28"/>
        </w:rPr>
        <w:t>Recording of Expired Controlled Drugs Stock</w:t>
      </w:r>
      <w:bookmarkEnd w:id="308"/>
      <w:bookmarkEnd w:id="309"/>
      <w:bookmarkEnd w:id="310"/>
    </w:p>
    <w:bookmarkEnd w:id="311"/>
    <w:p w14:paraId="7F97EABA"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If CDs kept in a doctor’s bag expire they should be returned to the central practice stock for future destruction in the presence of an authorised witness. </w:t>
      </w:r>
    </w:p>
    <w:p w14:paraId="0214EA65" w14:textId="77777777" w:rsidR="002E64F5" w:rsidRPr="002E64F5" w:rsidRDefault="002E64F5" w:rsidP="002E64F5">
      <w:pPr>
        <w:spacing w:after="0"/>
        <w:rPr>
          <w:rFonts w:ascii="Arial" w:hAnsi="Arial" w:cs="Arial"/>
          <w:lang w:eastAsia="en-US"/>
        </w:rPr>
      </w:pPr>
    </w:p>
    <w:p w14:paraId="7770CBE0"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When CDs are transferred from the bag to central practice stock this should be witnessed and documented in both CDRs to ensure a clear audit trail. </w:t>
      </w:r>
    </w:p>
    <w:p w14:paraId="3D4A5081" w14:textId="77777777" w:rsidR="002E64F5" w:rsidRPr="002E64F5" w:rsidRDefault="002E64F5" w:rsidP="002E64F5">
      <w:pPr>
        <w:spacing w:after="0"/>
        <w:rPr>
          <w:rFonts w:ascii="Arial" w:hAnsi="Arial" w:cs="Arial"/>
          <w:lang w:eastAsia="en-US"/>
        </w:rPr>
      </w:pPr>
    </w:p>
    <w:p w14:paraId="66FF46A5"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If the practice does not hold central stock then the CDs need to be destroyed directly from the bag in the presence of an </w:t>
      </w:r>
      <w:r w:rsidR="002237BC">
        <w:rPr>
          <w:rFonts w:ascii="Arial" w:hAnsi="Arial" w:cs="Arial"/>
          <w:lang w:eastAsia="en-US"/>
        </w:rPr>
        <w:t>A</w:t>
      </w:r>
      <w:r w:rsidRPr="002E64F5">
        <w:rPr>
          <w:rFonts w:ascii="Arial" w:hAnsi="Arial" w:cs="Arial"/>
          <w:lang w:eastAsia="en-US"/>
        </w:rPr>
        <w:t xml:space="preserve">uthorised </w:t>
      </w:r>
      <w:r w:rsidR="002237BC">
        <w:rPr>
          <w:rFonts w:ascii="Arial" w:hAnsi="Arial" w:cs="Arial"/>
          <w:lang w:eastAsia="en-US"/>
        </w:rPr>
        <w:t>W</w:t>
      </w:r>
      <w:r w:rsidRPr="002E64F5">
        <w:rPr>
          <w:rFonts w:ascii="Arial" w:hAnsi="Arial" w:cs="Arial"/>
          <w:lang w:eastAsia="en-US"/>
        </w:rPr>
        <w:t>itness</w:t>
      </w:r>
      <w:r w:rsidRPr="002E64F5" w:rsidDel="003C6932">
        <w:rPr>
          <w:rFonts w:ascii="Arial" w:hAnsi="Arial" w:cs="Arial"/>
          <w:lang w:eastAsia="en-US"/>
        </w:rPr>
        <w:t xml:space="preserve"> </w:t>
      </w:r>
      <w:r w:rsidRPr="002E64F5">
        <w:rPr>
          <w:rFonts w:ascii="Arial" w:hAnsi="Arial" w:cs="Arial"/>
          <w:lang w:eastAsia="en-US"/>
        </w:rPr>
        <w:t xml:space="preserve">and appropriate records made in the CDR.  </w:t>
      </w:r>
    </w:p>
    <w:p w14:paraId="6A46035A" w14:textId="77777777" w:rsidR="002E64F5" w:rsidRPr="002E64F5" w:rsidRDefault="002E64F5" w:rsidP="002E64F5">
      <w:pPr>
        <w:spacing w:before="120" w:after="120"/>
        <w:outlineLvl w:val="1"/>
        <w:rPr>
          <w:rFonts w:ascii="Arial" w:hAnsi="Arial"/>
          <w:b/>
          <w:bCs/>
          <w:color w:val="002060"/>
          <w:szCs w:val="28"/>
        </w:rPr>
      </w:pPr>
      <w:bookmarkStart w:id="312" w:name="_Toc314479341"/>
      <w:bookmarkStart w:id="313" w:name="_Toc134708638"/>
      <w:bookmarkStart w:id="314" w:name="_Toc302123011"/>
      <w:bookmarkStart w:id="315" w:name="Sec9h"/>
      <w:r w:rsidRPr="002E64F5">
        <w:rPr>
          <w:rFonts w:ascii="Arial" w:hAnsi="Arial"/>
          <w:b/>
          <w:bCs/>
          <w:color w:val="002060"/>
          <w:szCs w:val="28"/>
        </w:rPr>
        <w:t>Recording of ‘patient returned’ Controlled Drugs</w:t>
      </w:r>
      <w:bookmarkEnd w:id="312"/>
      <w:bookmarkEnd w:id="313"/>
    </w:p>
    <w:bookmarkEnd w:id="314"/>
    <w:bookmarkEnd w:id="315"/>
    <w:p w14:paraId="1AFB849D"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‘Patient returned’ CDs are those that have been prescribed for, and dispensed to, a named patient and then returned unused, or part used, for destruction.  </w:t>
      </w:r>
    </w:p>
    <w:p w14:paraId="3E1B4A9C" w14:textId="77777777" w:rsidR="002E64F5" w:rsidRPr="002E64F5" w:rsidRDefault="002E64F5" w:rsidP="002E64F5">
      <w:pPr>
        <w:spacing w:after="0"/>
        <w:rPr>
          <w:rFonts w:ascii="Arial" w:hAnsi="Arial" w:cs="Arial"/>
          <w:lang w:eastAsia="en-US"/>
        </w:rPr>
      </w:pPr>
    </w:p>
    <w:p w14:paraId="380A18C4"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Pharmacies and dispensing practices will routinely deal with patient returns. </w:t>
      </w:r>
    </w:p>
    <w:p w14:paraId="7664E5BA" w14:textId="77777777" w:rsidR="002E64F5" w:rsidRPr="002E64F5" w:rsidRDefault="002E64F5" w:rsidP="002E64F5">
      <w:pPr>
        <w:spacing w:after="0"/>
        <w:rPr>
          <w:rFonts w:ascii="Arial" w:hAnsi="Arial" w:cs="Arial"/>
          <w:lang w:eastAsia="en-US"/>
        </w:rPr>
      </w:pPr>
    </w:p>
    <w:p w14:paraId="17CDF833" w14:textId="77777777" w:rsidR="002E64F5" w:rsidRPr="002E64F5" w:rsidRDefault="002E64F5" w:rsidP="002E64F5">
      <w:pPr>
        <w:spacing w:after="0"/>
        <w:rPr>
          <w:rFonts w:ascii="Arial" w:hAnsi="Arial" w:cs="Arial"/>
          <w:lang w:eastAsia="en-US"/>
        </w:rPr>
      </w:pPr>
      <w:r w:rsidRPr="002E64F5">
        <w:rPr>
          <w:rFonts w:ascii="Arial" w:hAnsi="Arial" w:cs="Arial"/>
          <w:lang w:eastAsia="en-US"/>
        </w:rPr>
        <w:t xml:space="preserve">Non-dispensing doctors should encourage patients to return drugs they no longer require to the community pharmacy for appropriate destruction. </w:t>
      </w:r>
    </w:p>
    <w:p w14:paraId="53B77818" w14:textId="77777777" w:rsidR="002E64F5" w:rsidRPr="002E64F5" w:rsidRDefault="002E64F5" w:rsidP="002E64F5">
      <w:pPr>
        <w:spacing w:after="0"/>
        <w:rPr>
          <w:rFonts w:ascii="Arial" w:hAnsi="Arial" w:cs="Arial"/>
          <w:lang w:eastAsia="en-US"/>
        </w:rPr>
      </w:pPr>
    </w:p>
    <w:p w14:paraId="40871A11" w14:textId="77777777" w:rsidR="002E64F5" w:rsidRPr="002E64F5" w:rsidRDefault="002E64F5" w:rsidP="002E64F5">
      <w:pPr>
        <w:spacing w:after="0"/>
        <w:rPr>
          <w:rFonts w:ascii="Arial" w:hAnsi="Arial" w:cs="Arial"/>
          <w:lang w:eastAsia="en-US"/>
        </w:rPr>
      </w:pPr>
      <w:r w:rsidRPr="002E64F5">
        <w:rPr>
          <w:rFonts w:ascii="Arial" w:hAnsi="Arial" w:cs="Arial"/>
          <w:lang w:eastAsia="en-US"/>
        </w:rPr>
        <w:t>Non-dispensing practices should only accept patient returns in exceptional circumstances.</w:t>
      </w:r>
    </w:p>
    <w:p w14:paraId="19FFE6DA" w14:textId="77777777" w:rsidR="002E64F5" w:rsidRPr="002E64F5" w:rsidRDefault="002E64F5" w:rsidP="002E64F5">
      <w:pPr>
        <w:spacing w:after="0"/>
        <w:rPr>
          <w:rFonts w:ascii="Arial" w:hAnsi="Arial" w:cs="Arial"/>
          <w:lang w:eastAsia="en-US"/>
        </w:rPr>
      </w:pPr>
    </w:p>
    <w:p w14:paraId="09480986" w14:textId="77777777" w:rsidR="002E64F5" w:rsidRPr="002E64F5" w:rsidRDefault="002E64F5" w:rsidP="009C1C1C">
      <w:pPr>
        <w:numPr>
          <w:ilvl w:val="0"/>
          <w:numId w:val="104"/>
        </w:numPr>
        <w:ind w:left="284" w:hanging="284"/>
        <w:rPr>
          <w:rFonts w:ascii="Arial" w:hAnsi="Arial" w:cs="Narkisim"/>
          <w:b/>
          <w:color w:val="0000FF"/>
        </w:rPr>
      </w:pPr>
      <w:r w:rsidRPr="002E64F5">
        <w:rPr>
          <w:rFonts w:ascii="Arial" w:hAnsi="Arial" w:cs="Narkisim"/>
          <w:b/>
          <w:color w:val="0000FF"/>
        </w:rPr>
        <w:t xml:space="preserve">Legal Framework </w:t>
      </w:r>
    </w:p>
    <w:p w14:paraId="2BA2025E" w14:textId="77777777" w:rsidR="002E64F5" w:rsidRPr="002E64F5" w:rsidRDefault="002E64F5" w:rsidP="009C1C1C">
      <w:pPr>
        <w:numPr>
          <w:ilvl w:val="0"/>
          <w:numId w:val="69"/>
        </w:numPr>
        <w:tabs>
          <w:tab w:val="left" w:pos="567"/>
        </w:tabs>
        <w:spacing w:after="120"/>
        <w:ind w:left="568" w:hanging="284"/>
        <w:rPr>
          <w:rFonts w:ascii="Arial" w:hAnsi="Arial" w:cs="Calibri"/>
          <w:lang w:eastAsia="en-US"/>
        </w:rPr>
      </w:pPr>
      <w:r w:rsidRPr="002E64F5">
        <w:rPr>
          <w:rFonts w:ascii="Arial" w:hAnsi="Arial" w:cs="Calibri"/>
          <w:lang w:eastAsia="en-US"/>
        </w:rPr>
        <w:t xml:space="preserve">It is a legal requirement for a standard operating procedure (SOP) to be in place covering the maintenance of records for Schedule 2 </w:t>
      </w:r>
      <w:r w:rsidRPr="002E64F5">
        <w:rPr>
          <w:rFonts w:ascii="Arial" w:hAnsi="Arial" w:cs="Calibri"/>
        </w:rPr>
        <w:t xml:space="preserve">CDs </w:t>
      </w:r>
      <w:r w:rsidRPr="002E64F5">
        <w:rPr>
          <w:rFonts w:ascii="Arial" w:hAnsi="Arial" w:cs="Calibri"/>
          <w:lang w:eastAsia="en-US"/>
        </w:rPr>
        <w:t>returned by patients. A separate book should be kept to record these details which must include:</w:t>
      </w:r>
    </w:p>
    <w:p w14:paraId="01419BD5" w14:textId="77777777" w:rsidR="002E64F5" w:rsidRPr="002E64F5" w:rsidRDefault="002E64F5" w:rsidP="009C1C1C">
      <w:pPr>
        <w:numPr>
          <w:ilvl w:val="0"/>
          <w:numId w:val="141"/>
        </w:numPr>
        <w:tabs>
          <w:tab w:val="left" w:pos="851"/>
        </w:tabs>
        <w:spacing w:after="100"/>
        <w:ind w:left="851" w:hanging="284"/>
        <w:rPr>
          <w:rFonts w:ascii="Arial" w:hAnsi="Arial" w:cs="Calibri"/>
          <w:lang w:eastAsia="en-US"/>
        </w:rPr>
      </w:pPr>
      <w:r w:rsidRPr="002E64F5">
        <w:rPr>
          <w:rFonts w:ascii="Arial" w:hAnsi="Arial" w:cs="Calibri"/>
          <w:lang w:eastAsia="en-US"/>
        </w:rPr>
        <w:t>the date on which the CD was returned</w:t>
      </w:r>
    </w:p>
    <w:p w14:paraId="4D03D906" w14:textId="77777777" w:rsidR="002E64F5" w:rsidRPr="002E64F5" w:rsidRDefault="002E64F5" w:rsidP="009C1C1C">
      <w:pPr>
        <w:numPr>
          <w:ilvl w:val="1"/>
          <w:numId w:val="142"/>
        </w:numPr>
        <w:tabs>
          <w:tab w:val="left" w:pos="851"/>
        </w:tabs>
        <w:spacing w:after="100"/>
        <w:ind w:left="851" w:hanging="284"/>
        <w:rPr>
          <w:rFonts w:ascii="Arial" w:hAnsi="Arial" w:cs="Calibri"/>
          <w:lang w:eastAsia="en-US"/>
        </w:rPr>
      </w:pPr>
      <w:r w:rsidRPr="002E64F5">
        <w:rPr>
          <w:rFonts w:ascii="Arial" w:hAnsi="Arial" w:cs="Calibri"/>
          <w:lang w:eastAsia="en-US"/>
        </w:rPr>
        <w:t>the name and address of the patient (where available)</w:t>
      </w:r>
    </w:p>
    <w:p w14:paraId="27A9A030" w14:textId="77777777" w:rsidR="002E64F5" w:rsidRPr="002E64F5" w:rsidRDefault="002E64F5" w:rsidP="009C1C1C">
      <w:pPr>
        <w:numPr>
          <w:ilvl w:val="1"/>
          <w:numId w:val="142"/>
        </w:numPr>
        <w:tabs>
          <w:tab w:val="left" w:pos="851"/>
        </w:tabs>
        <w:spacing w:after="100"/>
        <w:ind w:left="851" w:hanging="284"/>
        <w:rPr>
          <w:rFonts w:ascii="Arial" w:hAnsi="Arial" w:cs="Calibri"/>
          <w:lang w:eastAsia="en-US"/>
        </w:rPr>
      </w:pPr>
      <w:r w:rsidRPr="002E64F5">
        <w:rPr>
          <w:rFonts w:ascii="Arial" w:hAnsi="Arial" w:cs="Calibri"/>
          <w:lang w:eastAsia="en-US"/>
        </w:rPr>
        <w:t>the role of the person returning the drugs (if not the patient)</w:t>
      </w:r>
    </w:p>
    <w:p w14:paraId="31730AAF" w14:textId="77777777" w:rsidR="002E64F5" w:rsidRPr="002E64F5" w:rsidRDefault="002E64F5" w:rsidP="009C1C1C">
      <w:pPr>
        <w:numPr>
          <w:ilvl w:val="1"/>
          <w:numId w:val="142"/>
        </w:numPr>
        <w:tabs>
          <w:tab w:val="left" w:pos="851"/>
        </w:tabs>
        <w:spacing w:after="100"/>
        <w:ind w:left="851" w:hanging="284"/>
        <w:rPr>
          <w:rFonts w:ascii="Arial" w:hAnsi="Arial" w:cs="Calibri"/>
          <w:lang w:eastAsia="en-US"/>
        </w:rPr>
      </w:pPr>
      <w:r w:rsidRPr="002E64F5">
        <w:rPr>
          <w:rFonts w:ascii="Arial" w:hAnsi="Arial" w:cs="Calibri"/>
          <w:lang w:eastAsia="en-US"/>
        </w:rPr>
        <w:t>the name, form, strength and quantity of the CD returned</w:t>
      </w:r>
    </w:p>
    <w:p w14:paraId="256DACB9" w14:textId="77777777" w:rsidR="002E64F5" w:rsidRPr="002E64F5" w:rsidRDefault="002E64F5" w:rsidP="009C1C1C">
      <w:pPr>
        <w:numPr>
          <w:ilvl w:val="1"/>
          <w:numId w:val="142"/>
        </w:numPr>
        <w:tabs>
          <w:tab w:val="left" w:pos="851"/>
        </w:tabs>
        <w:spacing w:after="120"/>
        <w:ind w:left="851" w:hanging="284"/>
        <w:rPr>
          <w:rFonts w:ascii="Arial" w:hAnsi="Arial" w:cs="Calibri"/>
          <w:lang w:eastAsia="en-US"/>
        </w:rPr>
      </w:pPr>
      <w:r w:rsidRPr="002E64F5">
        <w:rPr>
          <w:rFonts w:ascii="Arial" w:hAnsi="Arial" w:cs="Calibri"/>
          <w:lang w:eastAsia="en-US"/>
        </w:rPr>
        <w:t>the name and signature of the person receiving the CDs</w:t>
      </w:r>
    </w:p>
    <w:p w14:paraId="7B88042E" w14:textId="77777777" w:rsidR="002E64F5" w:rsidRPr="002E64F5" w:rsidRDefault="002E64F5" w:rsidP="007D20CB">
      <w:pPr>
        <w:numPr>
          <w:ilvl w:val="0"/>
          <w:numId w:val="70"/>
        </w:numPr>
        <w:tabs>
          <w:tab w:val="left" w:pos="567"/>
        </w:tabs>
        <w:spacing w:after="120"/>
        <w:ind w:left="567" w:hanging="283"/>
        <w:rPr>
          <w:rFonts w:ascii="Arial" w:hAnsi="Arial" w:cs="Calibri"/>
          <w:lang w:eastAsia="en-US"/>
        </w:rPr>
      </w:pPr>
      <w:r w:rsidRPr="002E64F5">
        <w:rPr>
          <w:rFonts w:ascii="Arial" w:hAnsi="Arial" w:cs="Calibri"/>
          <w:lang w:eastAsia="en-US"/>
        </w:rPr>
        <w:t>Records of these patient returns should be kept for at least 7 years.</w:t>
      </w:r>
    </w:p>
    <w:p w14:paraId="2C1543C9" w14:textId="77777777" w:rsidR="002E64F5" w:rsidRPr="002E64F5" w:rsidRDefault="002E64F5" w:rsidP="007D20CB">
      <w:pPr>
        <w:numPr>
          <w:ilvl w:val="0"/>
          <w:numId w:val="70"/>
        </w:numPr>
        <w:tabs>
          <w:tab w:val="left" w:pos="567"/>
        </w:tabs>
        <w:spacing w:after="0"/>
        <w:ind w:left="568" w:hanging="284"/>
        <w:rPr>
          <w:rFonts w:ascii="Arial" w:hAnsi="Arial" w:cs="Calibri"/>
          <w:lang w:eastAsia="en-US"/>
        </w:rPr>
      </w:pPr>
      <w:r w:rsidRPr="002E64F5">
        <w:rPr>
          <w:rFonts w:ascii="Arial" w:hAnsi="Arial" w:cs="Calibri"/>
          <w:lang w:eastAsia="en-US"/>
        </w:rPr>
        <w:t xml:space="preserve">It is not a legal requirement to destroy patient returned CDs in the presence of an </w:t>
      </w:r>
      <w:r w:rsidR="002237BC">
        <w:rPr>
          <w:rFonts w:ascii="Arial" w:hAnsi="Arial" w:cs="Calibri"/>
          <w:lang w:eastAsia="en-US"/>
        </w:rPr>
        <w:t>A</w:t>
      </w:r>
      <w:r w:rsidRPr="002E64F5">
        <w:rPr>
          <w:rFonts w:ascii="Arial" w:hAnsi="Arial" w:cs="Calibri"/>
          <w:lang w:eastAsia="en-US"/>
        </w:rPr>
        <w:t xml:space="preserve">uthorised </w:t>
      </w:r>
      <w:r w:rsidR="002237BC">
        <w:rPr>
          <w:rFonts w:ascii="Arial" w:hAnsi="Arial" w:cs="Calibri"/>
          <w:lang w:eastAsia="en-US"/>
        </w:rPr>
        <w:t>W</w:t>
      </w:r>
      <w:r w:rsidRPr="002E64F5">
        <w:rPr>
          <w:rFonts w:ascii="Arial" w:hAnsi="Arial" w:cs="Calibri"/>
          <w:lang w:eastAsia="en-US"/>
        </w:rPr>
        <w:t xml:space="preserve">itness. However, good practice dictates that such destruction is witnessed by another member of staff and the signature of both the person witnessing and the person destroying should be entered into the records as well as the date of the destruction. </w:t>
      </w:r>
    </w:p>
    <w:p w14:paraId="46D63F39" w14:textId="77777777" w:rsidR="005F3ABD" w:rsidRDefault="005F3ABD">
      <w:r>
        <w:rPr>
          <w:b/>
          <w:bCs/>
        </w:rPr>
        <w:br w:type="page"/>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3A6011" w:rsidRPr="00BA70D8" w14:paraId="6D22D8E1" w14:textId="77777777" w:rsidTr="003A6011">
        <w:trPr>
          <w:trHeight w:hRule="exact" w:val="1169"/>
        </w:trPr>
        <w:tc>
          <w:tcPr>
            <w:tcW w:w="10521" w:type="dxa"/>
            <w:tcBorders>
              <w:bottom w:val="nil"/>
            </w:tcBorders>
            <w:shd w:val="clear" w:color="auto" w:fill="002060"/>
            <w:vAlign w:val="center"/>
          </w:tcPr>
          <w:p w14:paraId="2444594E" w14:textId="77777777" w:rsidR="003A6011" w:rsidRPr="00BA70D8" w:rsidRDefault="003A6011" w:rsidP="00E722E3">
            <w:pPr>
              <w:pStyle w:val="Heading1"/>
              <w:rPr>
                <w:rFonts w:cs="Aharoni"/>
                <w:b w:val="0"/>
                <w:i/>
                <w:iCs/>
                <w:szCs w:val="36"/>
              </w:rPr>
            </w:pPr>
            <w:bookmarkStart w:id="316" w:name="_Toc134708639"/>
            <w:r w:rsidRPr="00BA70D8">
              <w:rPr>
                <w:rFonts w:eastAsia="Dotum"/>
              </w:rPr>
              <w:lastRenderedPageBreak/>
              <w:t>Section 10: Discrepancies, Incidents and Concerns</w:t>
            </w:r>
            <w:bookmarkEnd w:id="316"/>
          </w:p>
        </w:tc>
      </w:tr>
      <w:bookmarkEnd w:id="284"/>
      <w:tr w:rsidR="003A6011" w:rsidRPr="00BA70D8" w14:paraId="79724189" w14:textId="77777777" w:rsidTr="003A6011">
        <w:trPr>
          <w:trHeight w:hRule="exact" w:val="116"/>
        </w:trPr>
        <w:tc>
          <w:tcPr>
            <w:tcW w:w="10521" w:type="dxa"/>
            <w:tcBorders>
              <w:top w:val="nil"/>
              <w:left w:val="nil"/>
              <w:bottom w:val="single" w:sz="4" w:space="0" w:color="B8CCE4"/>
              <w:right w:val="nil"/>
            </w:tcBorders>
          </w:tcPr>
          <w:p w14:paraId="6CE71DE1" w14:textId="77777777" w:rsidR="003A6011" w:rsidRPr="00BA70D8" w:rsidRDefault="003A6011" w:rsidP="003A6011">
            <w:pPr>
              <w:rPr>
                <w:rFonts w:ascii="Arial" w:hAnsi="Arial" w:cs="Arial"/>
                <w:b/>
                <w:i/>
                <w:iCs/>
              </w:rPr>
            </w:pPr>
          </w:p>
        </w:tc>
      </w:tr>
      <w:tr w:rsidR="003A6011" w:rsidRPr="00BA70D8" w14:paraId="2580A62B" w14:textId="77777777" w:rsidTr="003A601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2F492E44" w14:textId="77777777" w:rsidR="003A6011" w:rsidRPr="00BA70D8" w:rsidRDefault="003A6011" w:rsidP="003A6011">
            <w:pPr>
              <w:rPr>
                <w:rFonts w:ascii="Arial" w:hAnsi="Arial" w:cs="Arial"/>
                <w:b/>
                <w:i/>
                <w:iCs/>
              </w:rPr>
            </w:pPr>
          </w:p>
        </w:tc>
      </w:tr>
    </w:tbl>
    <w:p w14:paraId="537393B1" w14:textId="77777777" w:rsidR="00554285" w:rsidRPr="00BF0219" w:rsidRDefault="00554285" w:rsidP="00BF0219">
      <w:pPr>
        <w:rPr>
          <w:rFonts w:ascii="Arial" w:hAnsi="Arial" w:cs="Arial"/>
          <w:b/>
        </w:rPr>
      </w:pPr>
      <w:r w:rsidRPr="00BF0219">
        <w:rPr>
          <w:rFonts w:ascii="Arial" w:hAnsi="Arial" w:cs="Arial"/>
          <w:b/>
        </w:rPr>
        <w:t>Discrepancies</w:t>
      </w:r>
    </w:p>
    <w:p w14:paraId="13F5BF80" w14:textId="77777777" w:rsidR="00554285" w:rsidRPr="00554285" w:rsidRDefault="00554285" w:rsidP="007D20CB">
      <w:pPr>
        <w:numPr>
          <w:ilvl w:val="0"/>
          <w:numId w:val="105"/>
        </w:numPr>
        <w:spacing w:after="120"/>
        <w:ind w:left="284" w:hanging="284"/>
        <w:rPr>
          <w:rFonts w:ascii="Arial" w:hAnsi="Arial" w:cs="Narkisim"/>
          <w:b/>
          <w:color w:val="0000FF"/>
        </w:rPr>
      </w:pPr>
      <w:r w:rsidRPr="00554285">
        <w:rPr>
          <w:rFonts w:ascii="Arial" w:hAnsi="Arial" w:cs="Narkisim"/>
          <w:b/>
          <w:color w:val="0000FF"/>
        </w:rPr>
        <w:t xml:space="preserve">Legal Framework </w:t>
      </w:r>
    </w:p>
    <w:p w14:paraId="55C04EF1" w14:textId="77777777" w:rsidR="00554285" w:rsidRPr="00BA70D8" w:rsidRDefault="00712194" w:rsidP="007D20CB">
      <w:pPr>
        <w:numPr>
          <w:ilvl w:val="0"/>
          <w:numId w:val="148"/>
        </w:numPr>
        <w:tabs>
          <w:tab w:val="left" w:pos="567"/>
        </w:tabs>
        <w:spacing w:after="120"/>
        <w:ind w:left="568" w:hanging="284"/>
        <w:rPr>
          <w:rFonts w:ascii="Arial" w:hAnsi="Arial" w:cs="Calibri"/>
          <w:lang w:eastAsia="en-US"/>
        </w:rPr>
      </w:pPr>
      <w:r w:rsidRPr="00D829F0">
        <w:rPr>
          <w:rFonts w:ascii="Arial" w:hAnsi="Arial" w:cs="Calibri"/>
          <w:lang w:eastAsia="en-US"/>
        </w:rPr>
        <w:t>When</w:t>
      </w:r>
      <w:r>
        <w:rPr>
          <w:rFonts w:ascii="Arial" w:hAnsi="Arial" w:cs="Calibri"/>
          <w:lang w:eastAsia="en-US"/>
        </w:rPr>
        <w:t xml:space="preserve"> </w:t>
      </w:r>
      <w:r w:rsidR="00554285" w:rsidRPr="00BA70D8">
        <w:rPr>
          <w:rFonts w:ascii="Arial" w:hAnsi="Arial" w:cs="Calibri"/>
          <w:lang w:eastAsia="en-US"/>
        </w:rPr>
        <w:t xml:space="preserve">a CD discrepancy is discovered </w:t>
      </w:r>
      <w:r w:rsidR="00E92DA2">
        <w:rPr>
          <w:rFonts w:ascii="Arial" w:hAnsi="Arial" w:cs="Calibri"/>
          <w:lang w:eastAsia="en-US"/>
        </w:rPr>
        <w:t xml:space="preserve">it </w:t>
      </w:r>
      <w:r w:rsidR="00554285" w:rsidRPr="00BA70D8">
        <w:rPr>
          <w:rFonts w:ascii="Arial" w:hAnsi="Arial" w:cs="Calibri"/>
          <w:lang w:eastAsia="en-US"/>
        </w:rPr>
        <w:t xml:space="preserve">must be fully investigated as soon as possible. </w:t>
      </w:r>
    </w:p>
    <w:p w14:paraId="4DA14B4B" w14:textId="77777777" w:rsidR="00554285" w:rsidRPr="00BA70D8" w:rsidRDefault="00E92DA2" w:rsidP="007D20CB">
      <w:pPr>
        <w:numPr>
          <w:ilvl w:val="0"/>
          <w:numId w:val="148"/>
        </w:numPr>
        <w:tabs>
          <w:tab w:val="left" w:pos="567"/>
        </w:tabs>
        <w:spacing w:after="120"/>
        <w:ind w:left="568" w:hanging="284"/>
        <w:rPr>
          <w:rFonts w:ascii="Arial" w:hAnsi="Arial" w:cs="Calibri"/>
          <w:lang w:eastAsia="en-US"/>
        </w:rPr>
      </w:pPr>
      <w:r w:rsidRPr="00D829F0">
        <w:rPr>
          <w:rFonts w:ascii="Arial" w:hAnsi="Arial" w:cs="Calibri"/>
          <w:lang w:eastAsia="en-US"/>
        </w:rPr>
        <w:t>Where</w:t>
      </w:r>
      <w:r>
        <w:rPr>
          <w:rFonts w:ascii="Arial" w:hAnsi="Arial" w:cs="Calibri"/>
          <w:lang w:eastAsia="en-US"/>
        </w:rPr>
        <w:t xml:space="preserve"> </w:t>
      </w:r>
      <w:r w:rsidR="00554285" w:rsidRPr="00BA70D8">
        <w:rPr>
          <w:rFonts w:ascii="Arial" w:hAnsi="Arial" w:cs="Calibri"/>
          <w:lang w:eastAsia="en-US"/>
        </w:rPr>
        <w:t xml:space="preserve">the discrepancy cannot be </w:t>
      </w:r>
      <w:r w:rsidR="00554285">
        <w:rPr>
          <w:rFonts w:ascii="Arial" w:hAnsi="Arial" w:cs="Calibri"/>
          <w:lang w:eastAsia="en-US"/>
        </w:rPr>
        <w:t>resolved</w:t>
      </w:r>
      <w:r>
        <w:rPr>
          <w:rFonts w:ascii="Arial" w:hAnsi="Arial" w:cs="Calibri"/>
          <w:lang w:eastAsia="en-US"/>
        </w:rPr>
        <w:t>,</w:t>
      </w:r>
      <w:r w:rsidR="00554285">
        <w:rPr>
          <w:rFonts w:ascii="Arial" w:hAnsi="Arial" w:cs="Calibri"/>
          <w:lang w:eastAsia="en-US"/>
        </w:rPr>
        <w:t xml:space="preserve"> the </w:t>
      </w:r>
      <w:r w:rsidR="0039262B">
        <w:rPr>
          <w:rFonts w:ascii="Arial" w:hAnsi="Arial" w:cs="Calibri"/>
          <w:lang w:eastAsia="en-US"/>
        </w:rPr>
        <w:t>Controlled Drugs Accountable Officer</w:t>
      </w:r>
      <w:r w:rsidR="00554285">
        <w:rPr>
          <w:rFonts w:ascii="Arial" w:hAnsi="Arial" w:cs="Calibri"/>
          <w:lang w:eastAsia="en-US"/>
        </w:rPr>
        <w:t xml:space="preserve"> CD team</w:t>
      </w:r>
      <w:r w:rsidR="00554285" w:rsidRPr="00BA70D8">
        <w:rPr>
          <w:rFonts w:ascii="Arial" w:hAnsi="Arial" w:cs="Calibri"/>
          <w:lang w:eastAsia="en-US"/>
        </w:rPr>
        <w:t xml:space="preserve"> must be notified.</w:t>
      </w:r>
    </w:p>
    <w:p w14:paraId="3FD24A9F" w14:textId="77777777" w:rsidR="00554285" w:rsidRPr="00BA70D8" w:rsidRDefault="00554285" w:rsidP="007D20CB">
      <w:pPr>
        <w:numPr>
          <w:ilvl w:val="0"/>
          <w:numId w:val="148"/>
        </w:numPr>
        <w:tabs>
          <w:tab w:val="left" w:pos="567"/>
        </w:tabs>
        <w:spacing w:after="0"/>
        <w:ind w:left="567" w:hanging="283"/>
        <w:rPr>
          <w:rFonts w:ascii="Arial" w:hAnsi="Arial" w:cs="Calibri"/>
          <w:lang w:eastAsia="en-US"/>
        </w:rPr>
      </w:pPr>
      <w:r w:rsidRPr="00BA70D8">
        <w:rPr>
          <w:rFonts w:ascii="Arial" w:hAnsi="Arial" w:cs="Calibri"/>
        </w:rPr>
        <w:t>Where criminality is suspected this must also be reported to the police.</w:t>
      </w:r>
    </w:p>
    <w:p w14:paraId="01858F74" w14:textId="77777777" w:rsidR="003A6011" w:rsidRPr="00BA70D8" w:rsidRDefault="003A6011" w:rsidP="00F62EA5">
      <w:pPr>
        <w:spacing w:after="0"/>
        <w:rPr>
          <w:rFonts w:ascii="Arial" w:hAnsi="Arial" w:cs="Arial"/>
          <w:iCs/>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1701"/>
        <w:gridCol w:w="1559"/>
        <w:gridCol w:w="3260"/>
      </w:tblGrid>
      <w:tr w:rsidR="00AA647C" w:rsidRPr="00BA70D8" w14:paraId="3FE15EB7" w14:textId="77777777" w:rsidTr="00954A1A">
        <w:trPr>
          <w:trHeight w:hRule="exact" w:val="616"/>
        </w:trPr>
        <w:tc>
          <w:tcPr>
            <w:tcW w:w="9781" w:type="dxa"/>
            <w:gridSpan w:val="4"/>
            <w:tcBorders>
              <w:top w:val="single" w:sz="2" w:space="0" w:color="008000"/>
              <w:left w:val="single" w:sz="2" w:space="0" w:color="008000"/>
              <w:bottom w:val="single" w:sz="2" w:space="0" w:color="008000"/>
              <w:right w:val="single" w:sz="2" w:space="0" w:color="008000"/>
            </w:tcBorders>
            <w:shd w:val="clear" w:color="auto" w:fill="008000"/>
          </w:tcPr>
          <w:p w14:paraId="7BDD18DF" w14:textId="1D7549BF"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50048" behindDoc="0" locked="0" layoutInCell="1" allowOverlap="1" wp14:anchorId="3EFA6A3E" wp14:editId="340ACD5D">
                      <wp:simplePos x="0" y="0"/>
                      <wp:positionH relativeFrom="column">
                        <wp:posOffset>5896610</wp:posOffset>
                      </wp:positionH>
                      <wp:positionV relativeFrom="paragraph">
                        <wp:posOffset>57785</wp:posOffset>
                      </wp:positionV>
                      <wp:extent cx="179705" cy="194310"/>
                      <wp:effectExtent l="0" t="0" r="0" b="0"/>
                      <wp:wrapNone/>
                      <wp:docPr id="169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00" name="AutoShape 1510"/>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01" name="Text Box 1511"/>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5163CA7A"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6A3E" id="Group 1509" o:spid="_x0000_s1113" style="position:absolute;margin-left:464.3pt;margin-top:4.55pt;width:14.15pt;height:15.3pt;z-index:25165004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">
                      <v:shape id="AutoShape 1510" o:spid="_x0000_s111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" strokecolor="white"/>
                      <v:shape id="Text Box 1511" o:spid="_x0000_s111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" strokecolor="white">
                        <v:textbox inset="0,0,0,0">
                          <w:txbxContent>
                            <w:p w14:paraId="5163CA7A"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6C102B01" w14:textId="568DD8F0" w:rsidR="003C6EE0" w:rsidRPr="00BA70D8" w:rsidRDefault="003C6EE0" w:rsidP="003C6EE0">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(discrepancies, incidents and concerns</w:t>
            </w:r>
            <w:r w:rsidR="00F54A7F">
              <w:rPr>
                <w:rFonts w:ascii="Arial" w:hAnsi="Arial" w:cs="Arial"/>
                <w:b/>
                <w:iCs/>
                <w:noProof/>
                <w:szCs w:val="18"/>
              </w:rPr>
              <mc:AlternateContent>
                <mc:Choice Requires="wps">
                  <w:drawing>
                    <wp:anchor distT="0" distB="0" distL="114300" distR="114300" simplePos="0" relativeHeight="251657216" behindDoc="1" locked="0" layoutInCell="1" allowOverlap="1" wp14:anchorId="27CA9727" wp14:editId="297DB4CD">
                      <wp:simplePos x="0" y="0"/>
                      <wp:positionH relativeFrom="column">
                        <wp:posOffset>4088130</wp:posOffset>
                      </wp:positionH>
                      <wp:positionV relativeFrom="paragraph">
                        <wp:posOffset>252095</wp:posOffset>
                      </wp:positionV>
                      <wp:extent cx="640715" cy="315595"/>
                      <wp:effectExtent l="0" t="0" r="0" b="0"/>
                      <wp:wrapSquare wrapText="bothSides"/>
                      <wp:docPr id="169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4CC90"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CA9727" id="Text Box 1560" o:spid="_x0000_s1116" type="#_x0000_t202" style="position:absolute;margin-left:321.9pt;margin-top:19.85pt;width:50.45pt;height:24.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" stroked="f">
                      <v:textbox style="mso-fit-shape-to-text:t">
                        <w:txbxContent>
                          <w:p w14:paraId="6084CC90"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i/>
                <w:color w:val="FFFFFF"/>
                <w:szCs w:val="18"/>
              </w:rPr>
              <w:t>)</w:t>
            </w:r>
          </w:p>
          <w:p w14:paraId="434EC4D1" w14:textId="77777777" w:rsidR="00AA647C" w:rsidRPr="00BA70D8" w:rsidRDefault="00AA647C" w:rsidP="00093355">
            <w:pPr>
              <w:rPr>
                <w:rFonts w:ascii="Arial" w:hAnsi="Arial" w:cs="Arial"/>
                <w:color w:val="FFFFFF"/>
                <w:szCs w:val="22"/>
              </w:rPr>
            </w:pPr>
          </w:p>
        </w:tc>
      </w:tr>
      <w:tr w:rsidR="00590D46" w:rsidRPr="0031511C" w14:paraId="58FCD421" w14:textId="77777777" w:rsidTr="00C2681B">
        <w:tblPrEx>
          <w:shd w:val="clear" w:color="auto" w:fill="B6DDE8"/>
          <w:tblLook w:val="01E0" w:firstRow="1" w:lastRow="1" w:firstColumn="1" w:lastColumn="1" w:noHBand="0" w:noVBand="0"/>
        </w:tblPrEx>
        <w:trPr>
          <w:trHeight w:hRule="exact" w:val="8656"/>
        </w:trPr>
        <w:tc>
          <w:tcPr>
            <w:tcW w:w="4962" w:type="dxa"/>
            <w:gridSpan w:val="2"/>
            <w:tcBorders>
              <w:top w:val="nil"/>
              <w:left w:val="nil"/>
              <w:bottom w:val="nil"/>
              <w:right w:val="single" w:sz="12" w:space="0" w:color="008000"/>
            </w:tcBorders>
            <w:shd w:val="clear" w:color="auto" w:fill="D6E3BC"/>
          </w:tcPr>
          <w:p w14:paraId="43FB75B0" w14:textId="77777777" w:rsidR="00590D46" w:rsidRPr="00BA70D8" w:rsidRDefault="00712194" w:rsidP="007D20CB">
            <w:pPr>
              <w:numPr>
                <w:ilvl w:val="0"/>
                <w:numId w:val="41"/>
              </w:numPr>
              <w:tabs>
                <w:tab w:val="left" w:pos="318"/>
              </w:tabs>
              <w:spacing w:after="120"/>
              <w:ind w:left="318" w:right="34" w:hanging="318"/>
              <w:rPr>
                <w:rFonts w:ascii="Arial" w:hAnsi="Arial" w:cs="Calibri"/>
                <w:szCs w:val="20"/>
                <w:lang w:eastAsia="en-US"/>
              </w:rPr>
            </w:pPr>
            <w:r>
              <w:rPr>
                <w:rFonts w:ascii="Arial" w:hAnsi="Arial" w:cs="Calibri"/>
                <w:szCs w:val="20"/>
                <w:lang w:eastAsia="en-US"/>
              </w:rPr>
              <w:t xml:space="preserve">Where a discrepancy has occurred </w:t>
            </w:r>
            <w:r w:rsidR="005E41F6">
              <w:rPr>
                <w:rFonts w:ascii="Arial" w:hAnsi="Arial" w:cs="Calibri"/>
                <w:szCs w:val="20"/>
                <w:lang w:eastAsia="en-US"/>
              </w:rPr>
              <w:t>the</w:t>
            </w:r>
            <w:r w:rsidR="005E41F6" w:rsidRPr="00BA70D8">
              <w:rPr>
                <w:rFonts w:ascii="Arial" w:hAnsi="Arial" w:cs="Calibri"/>
                <w:szCs w:val="20"/>
                <w:lang w:eastAsia="en-US"/>
              </w:rPr>
              <w:t xml:space="preserve"> following</w:t>
            </w:r>
            <w:r w:rsidR="00590D46" w:rsidRPr="00BA70D8">
              <w:rPr>
                <w:rFonts w:ascii="Arial" w:hAnsi="Arial" w:cs="Calibri"/>
                <w:szCs w:val="20"/>
                <w:lang w:eastAsia="en-US"/>
              </w:rPr>
              <w:t xml:space="preserve"> checks </w:t>
            </w:r>
            <w:r w:rsidRPr="003C28D1">
              <w:rPr>
                <w:rFonts w:ascii="Arial" w:hAnsi="Arial" w:cs="Calibri"/>
                <w:szCs w:val="20"/>
                <w:lang w:eastAsia="en-US"/>
              </w:rPr>
              <w:t>may help</w:t>
            </w:r>
            <w:r>
              <w:rPr>
                <w:rFonts w:ascii="Arial" w:hAnsi="Arial" w:cs="Calibri"/>
                <w:szCs w:val="20"/>
                <w:lang w:eastAsia="en-US"/>
              </w:rPr>
              <w:t xml:space="preserve"> to provide a </w:t>
            </w:r>
            <w:r w:rsidR="005E41F6">
              <w:rPr>
                <w:rFonts w:ascii="Arial" w:hAnsi="Arial" w:cs="Calibri"/>
                <w:szCs w:val="20"/>
                <w:lang w:eastAsia="en-US"/>
              </w:rPr>
              <w:t>solution</w:t>
            </w:r>
            <w:r w:rsidR="00590D46" w:rsidRPr="00BA70D8">
              <w:rPr>
                <w:rFonts w:ascii="Arial" w:hAnsi="Arial" w:cs="Calibri"/>
                <w:szCs w:val="20"/>
                <w:lang w:eastAsia="en-US"/>
              </w:rPr>
              <w:t xml:space="preserve">. </w:t>
            </w:r>
          </w:p>
          <w:p w14:paraId="20DEA74C" w14:textId="77777777" w:rsidR="00590D46" w:rsidRPr="00BA70D8" w:rsidRDefault="00590D46" w:rsidP="007D20CB">
            <w:pPr>
              <w:numPr>
                <w:ilvl w:val="0"/>
                <w:numId w:val="147"/>
              </w:numPr>
              <w:spacing w:after="100"/>
              <w:ind w:left="595" w:hanging="238"/>
              <w:rPr>
                <w:rFonts w:ascii="Arial" w:hAnsi="Arial" w:cs="Calibri"/>
                <w:szCs w:val="20"/>
                <w:lang w:eastAsia="en-US"/>
              </w:rPr>
            </w:pPr>
            <w:r w:rsidRPr="00BA70D8">
              <w:rPr>
                <w:rFonts w:ascii="Arial" w:hAnsi="Arial" w:cs="Calibri"/>
                <w:szCs w:val="20"/>
                <w:lang w:eastAsia="en-US"/>
              </w:rPr>
              <w:t>Check arithmetic since the last correct balance</w:t>
            </w:r>
          </w:p>
          <w:p w14:paraId="18C4D798" w14:textId="77777777" w:rsidR="00590D46" w:rsidRPr="00BA70D8" w:rsidRDefault="00590D46" w:rsidP="007D20CB">
            <w:pPr>
              <w:numPr>
                <w:ilvl w:val="0"/>
                <w:numId w:val="147"/>
              </w:numPr>
              <w:spacing w:after="100"/>
              <w:ind w:left="595" w:right="34" w:hanging="238"/>
              <w:rPr>
                <w:rFonts w:ascii="Arial" w:hAnsi="Arial" w:cs="Calibri"/>
                <w:szCs w:val="20"/>
                <w:lang w:eastAsia="en-US"/>
              </w:rPr>
            </w:pPr>
            <w:r w:rsidRPr="00BA70D8">
              <w:rPr>
                <w:rFonts w:ascii="Arial" w:hAnsi="Arial" w:cs="Calibri"/>
                <w:szCs w:val="20"/>
                <w:lang w:eastAsia="en-US"/>
              </w:rPr>
              <w:t xml:space="preserve">Re-check CD cupboard or bag with </w:t>
            </w:r>
            <w:r w:rsidR="00712194">
              <w:rPr>
                <w:rFonts w:ascii="Arial" w:hAnsi="Arial" w:cs="Calibri"/>
                <w:szCs w:val="20"/>
                <w:lang w:eastAsia="en-US"/>
              </w:rPr>
              <w:t xml:space="preserve">colleague  including </w:t>
            </w:r>
            <w:r w:rsidRPr="00BA70D8">
              <w:rPr>
                <w:rFonts w:ascii="Arial" w:hAnsi="Arial" w:cs="Calibri"/>
                <w:szCs w:val="20"/>
                <w:lang w:eastAsia="en-US"/>
              </w:rPr>
              <w:t xml:space="preserve"> date expired stock</w:t>
            </w:r>
            <w:r w:rsidR="009A68E5">
              <w:rPr>
                <w:rFonts w:ascii="Arial" w:hAnsi="Arial" w:cs="Calibri"/>
                <w:szCs w:val="20"/>
                <w:lang w:eastAsia="en-US"/>
              </w:rPr>
              <w:t>, prescriptions awaiting collection</w:t>
            </w:r>
            <w:r w:rsidRPr="00BA70D8">
              <w:rPr>
                <w:rFonts w:ascii="Arial" w:hAnsi="Arial" w:cs="Calibri"/>
                <w:szCs w:val="20"/>
                <w:lang w:eastAsia="en-US"/>
              </w:rPr>
              <w:t xml:space="preserve"> and </w:t>
            </w:r>
            <w:r w:rsidR="00712194">
              <w:rPr>
                <w:rFonts w:ascii="Arial" w:hAnsi="Arial" w:cs="Calibri"/>
                <w:szCs w:val="20"/>
                <w:lang w:eastAsia="en-US"/>
              </w:rPr>
              <w:t xml:space="preserve">excluding </w:t>
            </w:r>
            <w:r w:rsidRPr="00BA70D8">
              <w:rPr>
                <w:rFonts w:ascii="Arial" w:hAnsi="Arial" w:cs="Calibri"/>
                <w:szCs w:val="20"/>
                <w:lang w:eastAsia="en-US"/>
              </w:rPr>
              <w:t>patient returns</w:t>
            </w:r>
          </w:p>
          <w:p w14:paraId="528F928C" w14:textId="77777777" w:rsidR="00590D46" w:rsidRPr="00BA70D8" w:rsidRDefault="00590D46" w:rsidP="007D20CB">
            <w:pPr>
              <w:numPr>
                <w:ilvl w:val="0"/>
                <w:numId w:val="147"/>
              </w:numPr>
              <w:spacing w:after="100"/>
              <w:ind w:left="595" w:hanging="238"/>
              <w:rPr>
                <w:rFonts w:ascii="Arial" w:hAnsi="Arial" w:cs="Calibri"/>
                <w:szCs w:val="20"/>
                <w:lang w:eastAsia="en-US"/>
              </w:rPr>
            </w:pPr>
            <w:r w:rsidRPr="00BA70D8">
              <w:rPr>
                <w:rFonts w:ascii="Arial" w:hAnsi="Arial" w:cs="Calibri"/>
                <w:szCs w:val="20"/>
                <w:lang w:eastAsia="en-US"/>
              </w:rPr>
              <w:t>Check other CDR sections of same drug class for erroneous entries</w:t>
            </w:r>
          </w:p>
          <w:p w14:paraId="68F5E4C4" w14:textId="77777777" w:rsidR="00590D46" w:rsidRPr="00BA70D8" w:rsidRDefault="00590D46" w:rsidP="007D20CB">
            <w:pPr>
              <w:numPr>
                <w:ilvl w:val="0"/>
                <w:numId w:val="147"/>
              </w:numPr>
              <w:spacing w:after="100"/>
              <w:ind w:left="595" w:right="-108" w:hanging="238"/>
              <w:rPr>
                <w:rFonts w:ascii="Arial" w:hAnsi="Arial" w:cs="Calibri"/>
                <w:szCs w:val="20"/>
                <w:lang w:eastAsia="en-US"/>
              </w:rPr>
            </w:pPr>
            <w:r w:rsidRPr="00BA70D8">
              <w:rPr>
                <w:rFonts w:ascii="Arial" w:hAnsi="Arial" w:cs="Calibri"/>
                <w:szCs w:val="20"/>
                <w:lang w:eastAsia="en-US"/>
              </w:rPr>
              <w:t xml:space="preserve">Check </w:t>
            </w:r>
            <w:r w:rsidR="00712194">
              <w:rPr>
                <w:rFonts w:ascii="Arial" w:hAnsi="Arial" w:cs="Calibri"/>
                <w:szCs w:val="20"/>
                <w:lang w:eastAsia="en-US"/>
              </w:rPr>
              <w:t xml:space="preserve">all </w:t>
            </w:r>
            <w:r w:rsidRPr="00BA70D8">
              <w:rPr>
                <w:rFonts w:ascii="Arial" w:hAnsi="Arial" w:cs="Calibri"/>
                <w:szCs w:val="20"/>
                <w:lang w:eastAsia="en-US"/>
              </w:rPr>
              <w:t>other holdings, e</w:t>
            </w:r>
            <w:r w:rsidR="00554285">
              <w:rPr>
                <w:rFonts w:ascii="Arial" w:hAnsi="Arial" w:cs="Calibri"/>
                <w:szCs w:val="20"/>
                <w:lang w:eastAsia="en-US"/>
              </w:rPr>
              <w:t>.</w:t>
            </w:r>
            <w:r w:rsidRPr="00BA70D8">
              <w:rPr>
                <w:rFonts w:ascii="Arial" w:hAnsi="Arial" w:cs="Calibri"/>
                <w:szCs w:val="20"/>
                <w:lang w:eastAsia="en-US"/>
              </w:rPr>
              <w:t>g</w:t>
            </w:r>
            <w:r w:rsidR="00554285">
              <w:rPr>
                <w:rFonts w:ascii="Arial" w:hAnsi="Arial" w:cs="Calibri"/>
                <w:szCs w:val="20"/>
                <w:lang w:eastAsia="en-US"/>
              </w:rPr>
              <w:t>.</w:t>
            </w:r>
            <w:r w:rsidRPr="00BA70D8">
              <w:rPr>
                <w:rFonts w:ascii="Arial" w:hAnsi="Arial" w:cs="Calibri"/>
                <w:szCs w:val="20"/>
                <w:lang w:eastAsia="en-US"/>
              </w:rPr>
              <w:t xml:space="preserve"> GP bags </w:t>
            </w:r>
          </w:p>
          <w:p w14:paraId="3C562039" w14:textId="77777777" w:rsidR="00590D46" w:rsidRPr="00BA70D8" w:rsidRDefault="00590D46" w:rsidP="007D20CB">
            <w:pPr>
              <w:numPr>
                <w:ilvl w:val="0"/>
                <w:numId w:val="147"/>
              </w:numPr>
              <w:spacing w:after="100"/>
              <w:ind w:left="595" w:right="-108" w:hanging="238"/>
              <w:rPr>
                <w:rFonts w:ascii="Arial" w:hAnsi="Arial" w:cs="Calibri"/>
                <w:szCs w:val="20"/>
                <w:lang w:eastAsia="en-US"/>
              </w:rPr>
            </w:pPr>
            <w:r w:rsidRPr="00BA70D8">
              <w:rPr>
                <w:rFonts w:ascii="Arial" w:hAnsi="Arial" w:cs="Calibri"/>
                <w:szCs w:val="20"/>
                <w:lang w:eastAsia="en-US"/>
              </w:rPr>
              <w:t>Sense-check CDR (correct pack sizes, patterns of entry for potential missing entries and unusual quantities)</w:t>
            </w:r>
          </w:p>
          <w:p w14:paraId="4F1F0F8F" w14:textId="77777777" w:rsidR="00590D46" w:rsidRPr="00BA70D8" w:rsidRDefault="00590D46" w:rsidP="007D20CB">
            <w:pPr>
              <w:numPr>
                <w:ilvl w:val="0"/>
                <w:numId w:val="147"/>
              </w:numPr>
              <w:spacing w:after="100"/>
              <w:ind w:left="595" w:right="34" w:hanging="238"/>
              <w:rPr>
                <w:rFonts w:ascii="Arial" w:hAnsi="Arial" w:cs="Calibri"/>
                <w:szCs w:val="20"/>
                <w:lang w:eastAsia="en-US"/>
              </w:rPr>
            </w:pPr>
            <w:r w:rsidRPr="00BA70D8">
              <w:rPr>
                <w:rFonts w:ascii="Arial" w:hAnsi="Arial" w:cs="Calibri"/>
                <w:szCs w:val="20"/>
                <w:lang w:eastAsia="en-US"/>
              </w:rPr>
              <w:t xml:space="preserve">Check </w:t>
            </w:r>
            <w:r w:rsidR="00094A2C">
              <w:rPr>
                <w:rFonts w:ascii="Arial" w:hAnsi="Arial" w:cs="Calibri"/>
                <w:szCs w:val="20"/>
                <w:lang w:eastAsia="en-US"/>
              </w:rPr>
              <w:t xml:space="preserve">all </w:t>
            </w:r>
            <w:r w:rsidRPr="00BA70D8">
              <w:rPr>
                <w:rFonts w:ascii="Arial" w:hAnsi="Arial" w:cs="Calibri"/>
                <w:szCs w:val="20"/>
                <w:lang w:eastAsia="en-US"/>
              </w:rPr>
              <w:t xml:space="preserve">orders have been </w:t>
            </w:r>
            <w:r w:rsidR="00D50A82" w:rsidRPr="005B26EA">
              <w:rPr>
                <w:rFonts w:ascii="Arial" w:hAnsi="Arial" w:cs="Calibri"/>
                <w:szCs w:val="20"/>
                <w:lang w:eastAsia="en-US"/>
              </w:rPr>
              <w:t>recorded</w:t>
            </w:r>
            <w:r w:rsidR="005E41F6" w:rsidRPr="005B26EA">
              <w:rPr>
                <w:rFonts w:ascii="Arial" w:hAnsi="Arial" w:cs="Calibri"/>
                <w:szCs w:val="20"/>
                <w:lang w:eastAsia="en-US"/>
              </w:rPr>
              <w:t>,</w:t>
            </w:r>
            <w:r w:rsidR="005E41F6">
              <w:rPr>
                <w:rFonts w:ascii="Arial" w:hAnsi="Arial" w:cs="Calibri"/>
                <w:szCs w:val="20"/>
                <w:lang w:eastAsia="en-US"/>
              </w:rPr>
              <w:t xml:space="preserve"> delivery</w:t>
            </w:r>
            <w:r w:rsidRPr="00BA70D8">
              <w:rPr>
                <w:rFonts w:ascii="Arial" w:hAnsi="Arial" w:cs="Calibri"/>
                <w:szCs w:val="20"/>
                <w:lang w:eastAsia="en-US"/>
              </w:rPr>
              <w:t xml:space="preserve"> notes</w:t>
            </w:r>
            <w:r w:rsidR="00094A2C">
              <w:rPr>
                <w:rFonts w:ascii="Arial" w:hAnsi="Arial" w:cs="Calibri"/>
                <w:szCs w:val="20"/>
                <w:lang w:eastAsia="en-US"/>
              </w:rPr>
              <w:t>,</w:t>
            </w:r>
            <w:r w:rsidRPr="00BA70D8">
              <w:rPr>
                <w:rFonts w:ascii="Arial" w:hAnsi="Arial" w:cs="Calibri"/>
                <w:szCs w:val="20"/>
                <w:lang w:eastAsia="en-US"/>
              </w:rPr>
              <w:t xml:space="preserve"> invoices and stock orders. </w:t>
            </w:r>
          </w:p>
          <w:p w14:paraId="75A4CD84" w14:textId="77777777" w:rsidR="00590D46" w:rsidRPr="00BA70D8" w:rsidRDefault="00590D46" w:rsidP="007D20CB">
            <w:pPr>
              <w:numPr>
                <w:ilvl w:val="0"/>
                <w:numId w:val="147"/>
              </w:numPr>
              <w:tabs>
                <w:tab w:val="left" w:pos="601"/>
              </w:tabs>
              <w:spacing w:after="100"/>
              <w:ind w:left="595" w:right="34" w:hanging="238"/>
              <w:rPr>
                <w:rFonts w:ascii="Arial" w:hAnsi="Arial" w:cs="Calibri"/>
                <w:szCs w:val="20"/>
                <w:lang w:eastAsia="en-US"/>
              </w:rPr>
            </w:pPr>
            <w:r w:rsidRPr="00BA70D8">
              <w:rPr>
                <w:rFonts w:ascii="Arial" w:hAnsi="Arial" w:cs="Calibri"/>
                <w:szCs w:val="20"/>
                <w:lang w:eastAsia="en-US"/>
              </w:rPr>
              <w:t xml:space="preserve">Check </w:t>
            </w:r>
            <w:r w:rsidR="00094A2C">
              <w:rPr>
                <w:rFonts w:ascii="Arial" w:hAnsi="Arial" w:cs="Calibri"/>
                <w:szCs w:val="20"/>
                <w:lang w:eastAsia="en-US"/>
              </w:rPr>
              <w:t xml:space="preserve">all </w:t>
            </w:r>
            <w:r w:rsidRPr="00BA70D8">
              <w:rPr>
                <w:rFonts w:ascii="Arial" w:hAnsi="Arial" w:cs="Calibri"/>
                <w:szCs w:val="20"/>
                <w:lang w:eastAsia="en-US"/>
              </w:rPr>
              <w:t>prescriptions have been recorded correctly</w:t>
            </w:r>
          </w:p>
          <w:p w14:paraId="4E6D48B9" w14:textId="77777777" w:rsidR="00590D46" w:rsidRPr="00BA70D8" w:rsidRDefault="00590D46" w:rsidP="007D20CB">
            <w:pPr>
              <w:numPr>
                <w:ilvl w:val="0"/>
                <w:numId w:val="146"/>
              </w:numPr>
              <w:spacing w:after="120"/>
              <w:ind w:left="601" w:right="-108" w:hanging="241"/>
              <w:rPr>
                <w:rFonts w:ascii="Arial" w:hAnsi="Arial" w:cs="Calibri"/>
                <w:szCs w:val="20"/>
                <w:lang w:eastAsia="en-US"/>
              </w:rPr>
            </w:pPr>
            <w:r w:rsidRPr="00BA70D8">
              <w:rPr>
                <w:rFonts w:ascii="Arial" w:hAnsi="Arial" w:cs="Calibri"/>
                <w:szCs w:val="20"/>
                <w:lang w:eastAsia="en-US"/>
              </w:rPr>
              <w:t xml:space="preserve">Check with any locums or practitioners who have worked in the premises during the relevant period to verify </w:t>
            </w:r>
            <w:r w:rsidR="00094A2C">
              <w:rPr>
                <w:rFonts w:ascii="Arial" w:hAnsi="Arial" w:cs="Calibri"/>
                <w:szCs w:val="20"/>
                <w:lang w:eastAsia="en-US"/>
              </w:rPr>
              <w:t xml:space="preserve">all </w:t>
            </w:r>
            <w:r w:rsidRPr="00BA70D8">
              <w:rPr>
                <w:rFonts w:ascii="Arial" w:hAnsi="Arial" w:cs="Calibri"/>
                <w:szCs w:val="20"/>
                <w:lang w:eastAsia="en-US"/>
              </w:rPr>
              <w:t xml:space="preserve">supplies made have been </w:t>
            </w:r>
            <w:r w:rsidR="00D50A82" w:rsidRPr="005B26EA">
              <w:rPr>
                <w:rFonts w:ascii="Arial" w:hAnsi="Arial" w:cs="Calibri"/>
                <w:szCs w:val="20"/>
                <w:lang w:eastAsia="en-US"/>
              </w:rPr>
              <w:t>recorded</w:t>
            </w:r>
            <w:r w:rsidRPr="005B26EA">
              <w:rPr>
                <w:rFonts w:ascii="Arial" w:hAnsi="Arial" w:cs="Calibri"/>
                <w:szCs w:val="20"/>
                <w:lang w:eastAsia="en-US"/>
              </w:rPr>
              <w:t>.</w:t>
            </w:r>
          </w:p>
          <w:p w14:paraId="518BC024" w14:textId="77777777" w:rsidR="00590D46" w:rsidRPr="00BA70D8" w:rsidRDefault="00590D46" w:rsidP="00093355">
            <w:pPr>
              <w:pStyle w:val="Default"/>
              <w:tabs>
                <w:tab w:val="left" w:pos="318"/>
              </w:tabs>
              <w:spacing w:after="120"/>
              <w:ind w:left="318" w:hanging="284"/>
              <w:rPr>
                <w:rFonts w:ascii="Arial" w:hAnsi="Arial" w:cs="Calibri"/>
                <w:szCs w:val="20"/>
              </w:rPr>
            </w:pPr>
          </w:p>
        </w:tc>
        <w:tc>
          <w:tcPr>
            <w:tcW w:w="4819" w:type="dxa"/>
            <w:gridSpan w:val="2"/>
            <w:tcBorders>
              <w:top w:val="nil"/>
              <w:left w:val="single" w:sz="12" w:space="0" w:color="008000"/>
              <w:bottom w:val="nil"/>
              <w:right w:val="nil"/>
            </w:tcBorders>
            <w:shd w:val="clear" w:color="auto" w:fill="D6E3BC"/>
          </w:tcPr>
          <w:p w14:paraId="7957043C" w14:textId="77777777" w:rsidR="00590D46" w:rsidRPr="00BA70D8" w:rsidRDefault="00590D46" w:rsidP="007D20CB">
            <w:pPr>
              <w:numPr>
                <w:ilvl w:val="0"/>
                <w:numId w:val="43"/>
              </w:numPr>
              <w:spacing w:after="120"/>
              <w:ind w:left="318" w:right="-108" w:hanging="284"/>
              <w:rPr>
                <w:rFonts w:ascii="Arial" w:hAnsi="Arial" w:cs="Calibri"/>
                <w:szCs w:val="20"/>
                <w:lang w:eastAsia="en-US"/>
              </w:rPr>
            </w:pPr>
            <w:r w:rsidRPr="00BA70D8">
              <w:rPr>
                <w:rFonts w:ascii="Arial" w:hAnsi="Arial" w:cs="Calibri"/>
                <w:szCs w:val="20"/>
                <w:lang w:eastAsia="en-US"/>
              </w:rPr>
              <w:t>As each step is carried out and completed this should be recorded.</w:t>
            </w:r>
          </w:p>
          <w:p w14:paraId="1A4A65DD" w14:textId="77777777" w:rsidR="00822ABE" w:rsidRPr="007D20CB" w:rsidRDefault="00590D46" w:rsidP="007D20CB">
            <w:pPr>
              <w:numPr>
                <w:ilvl w:val="0"/>
                <w:numId w:val="44"/>
              </w:numPr>
              <w:autoSpaceDE w:val="0"/>
              <w:autoSpaceDN w:val="0"/>
              <w:adjustRightInd w:val="0"/>
              <w:spacing w:after="120"/>
              <w:ind w:left="318" w:hanging="318"/>
              <w:rPr>
                <w:rFonts w:ascii="Arial" w:hAnsi="Arial" w:cs="Calibri"/>
                <w:szCs w:val="20"/>
                <w:lang w:eastAsia="en-US"/>
              </w:rPr>
            </w:pPr>
            <w:r w:rsidRPr="00BA70D8">
              <w:rPr>
                <w:rFonts w:ascii="Arial" w:hAnsi="Arial" w:cs="Calibri"/>
                <w:color w:val="231F20"/>
                <w:szCs w:val="20"/>
              </w:rPr>
              <w:t>Liquid CD preparations - bottles of liquid CD preparations e</w:t>
            </w:r>
            <w:r w:rsidR="00554285">
              <w:rPr>
                <w:rFonts w:ascii="Arial" w:hAnsi="Arial" w:cs="Calibri"/>
                <w:color w:val="231F20"/>
                <w:szCs w:val="20"/>
              </w:rPr>
              <w:t>.</w:t>
            </w:r>
            <w:r w:rsidRPr="00BA70D8">
              <w:rPr>
                <w:rFonts w:ascii="Arial" w:hAnsi="Arial" w:cs="Calibri"/>
                <w:color w:val="231F20"/>
                <w:szCs w:val="20"/>
              </w:rPr>
              <w:t>g</w:t>
            </w:r>
            <w:r w:rsidR="00554285">
              <w:rPr>
                <w:rFonts w:ascii="Arial" w:hAnsi="Arial" w:cs="Calibri"/>
                <w:color w:val="231F20"/>
                <w:szCs w:val="20"/>
              </w:rPr>
              <w:t>.</w:t>
            </w:r>
            <w:r w:rsidRPr="00BA70D8">
              <w:rPr>
                <w:rFonts w:ascii="Arial" w:hAnsi="Arial" w:cs="Calibri"/>
                <w:color w:val="231F20"/>
                <w:szCs w:val="20"/>
              </w:rPr>
              <w:t xml:space="preserve"> methadone are likely to contain a slight overage.</w:t>
            </w:r>
          </w:p>
          <w:p w14:paraId="333290B3" w14:textId="77777777" w:rsidR="00590D46" w:rsidRPr="00BA70D8" w:rsidRDefault="00822ABE" w:rsidP="007D20CB">
            <w:pPr>
              <w:numPr>
                <w:ilvl w:val="0"/>
                <w:numId w:val="44"/>
              </w:numPr>
              <w:autoSpaceDE w:val="0"/>
              <w:autoSpaceDN w:val="0"/>
              <w:adjustRightInd w:val="0"/>
              <w:spacing w:after="120"/>
              <w:ind w:left="318" w:hanging="318"/>
              <w:rPr>
                <w:rFonts w:ascii="Arial" w:hAnsi="Arial" w:cs="Calibri"/>
                <w:szCs w:val="20"/>
                <w:lang w:eastAsia="en-US"/>
              </w:rPr>
            </w:pPr>
            <w:r>
              <w:rPr>
                <w:rFonts w:ascii="Arial" w:hAnsi="Arial" w:cs="Calibri"/>
                <w:color w:val="231F20"/>
                <w:szCs w:val="20"/>
              </w:rPr>
              <w:t xml:space="preserve">The </w:t>
            </w:r>
            <w:r w:rsidR="00590D46" w:rsidRPr="00BA70D8">
              <w:rPr>
                <w:rFonts w:ascii="Arial" w:hAnsi="Arial" w:cs="Calibri"/>
                <w:color w:val="231F20"/>
                <w:szCs w:val="20"/>
              </w:rPr>
              <w:t xml:space="preserve">following procedure </w:t>
            </w:r>
            <w:r>
              <w:rPr>
                <w:rFonts w:ascii="Arial" w:hAnsi="Arial" w:cs="Calibri"/>
                <w:color w:val="231F20"/>
                <w:szCs w:val="20"/>
              </w:rPr>
              <w:t>may help to maintain an accurate running balance</w:t>
            </w:r>
            <w:r w:rsidR="00590D46" w:rsidRPr="00BA70D8">
              <w:rPr>
                <w:rFonts w:ascii="Arial" w:hAnsi="Arial" w:cs="Calibri"/>
                <w:color w:val="231F20"/>
                <w:szCs w:val="20"/>
              </w:rPr>
              <w:t xml:space="preserve">  </w:t>
            </w:r>
          </w:p>
          <w:p w14:paraId="35E5EC75" w14:textId="77777777" w:rsidR="00590D46" w:rsidRPr="0031511C" w:rsidRDefault="00590D46" w:rsidP="007D20CB">
            <w:pPr>
              <w:numPr>
                <w:ilvl w:val="0"/>
                <w:numId w:val="45"/>
              </w:numPr>
              <w:tabs>
                <w:tab w:val="left" w:pos="600"/>
              </w:tabs>
              <w:autoSpaceDE w:val="0"/>
              <w:autoSpaceDN w:val="0"/>
              <w:adjustRightInd w:val="0"/>
              <w:spacing w:after="120"/>
              <w:ind w:left="602" w:hanging="284"/>
              <w:rPr>
                <w:rFonts w:ascii="Arial" w:hAnsi="Arial" w:cs="Calibri"/>
                <w:szCs w:val="20"/>
                <w:lang w:eastAsia="en-US"/>
              </w:rPr>
            </w:pPr>
            <w:r w:rsidRPr="0031511C">
              <w:rPr>
                <w:rFonts w:ascii="Arial" w:hAnsi="Arial" w:cs="Calibri"/>
                <w:color w:val="231F20"/>
                <w:szCs w:val="20"/>
              </w:rPr>
              <w:t xml:space="preserve">When the end of a bottle is reached </w:t>
            </w:r>
            <w:r w:rsidR="00822ABE" w:rsidRPr="0031511C">
              <w:rPr>
                <w:rFonts w:ascii="Arial" w:hAnsi="Arial" w:cs="Calibri"/>
                <w:color w:val="231F20"/>
                <w:szCs w:val="20"/>
              </w:rPr>
              <w:t xml:space="preserve">the stock level recorded in the CDR may be adjusted accordingly to reflect the actual stock level. This </w:t>
            </w:r>
            <w:r w:rsidRPr="0031511C">
              <w:rPr>
                <w:rFonts w:ascii="Arial" w:hAnsi="Arial" w:cs="Calibri"/>
                <w:color w:val="231F20"/>
                <w:szCs w:val="20"/>
              </w:rPr>
              <w:t xml:space="preserve">entry </w:t>
            </w:r>
            <w:r w:rsidR="00822ABE" w:rsidRPr="0031511C">
              <w:rPr>
                <w:rFonts w:ascii="Arial" w:hAnsi="Arial" w:cs="Calibri"/>
                <w:color w:val="231F20"/>
                <w:szCs w:val="20"/>
              </w:rPr>
              <w:t xml:space="preserve">should be </w:t>
            </w:r>
            <w:r w:rsidRPr="0031511C">
              <w:rPr>
                <w:rFonts w:ascii="Arial" w:hAnsi="Arial" w:cs="Calibri"/>
                <w:color w:val="231F20"/>
                <w:szCs w:val="20"/>
              </w:rPr>
              <w:t xml:space="preserve">annotated and signed by the pharmacist or </w:t>
            </w:r>
            <w:r w:rsidR="00822ABE" w:rsidRPr="0031511C">
              <w:rPr>
                <w:rFonts w:ascii="Arial" w:hAnsi="Arial" w:cs="Calibri"/>
                <w:color w:val="231F20"/>
                <w:szCs w:val="20"/>
              </w:rPr>
              <w:t>registered technician</w:t>
            </w:r>
          </w:p>
          <w:p w14:paraId="50AD1EA4" w14:textId="77777777" w:rsidR="009A68E5" w:rsidRPr="00BA70D8" w:rsidRDefault="009A68E5" w:rsidP="007D20CB">
            <w:pPr>
              <w:pStyle w:val="Default"/>
              <w:numPr>
                <w:ilvl w:val="0"/>
                <w:numId w:val="45"/>
              </w:numPr>
              <w:tabs>
                <w:tab w:val="left" w:pos="600"/>
              </w:tabs>
              <w:spacing w:after="120"/>
              <w:ind w:left="600" w:right="-108" w:hanging="283"/>
              <w:rPr>
                <w:rFonts w:ascii="Arial" w:hAnsi="Arial" w:cs="Calibri"/>
                <w:szCs w:val="20"/>
                <w:lang w:val="en-GB"/>
              </w:rPr>
            </w:pPr>
            <w:r w:rsidRPr="00BA70D8">
              <w:rPr>
                <w:rFonts w:ascii="Arial" w:hAnsi="Arial" w:cs="Calibri"/>
                <w:szCs w:val="20"/>
                <w:lang w:val="en-GB"/>
              </w:rPr>
              <w:t xml:space="preserve">Where </w:t>
            </w:r>
            <w:r w:rsidR="00822ABE">
              <w:rPr>
                <w:rFonts w:ascii="Arial" w:hAnsi="Arial" w:cs="Calibri"/>
                <w:szCs w:val="20"/>
                <w:lang w:val="en-GB"/>
              </w:rPr>
              <w:t xml:space="preserve">a </w:t>
            </w:r>
            <w:r w:rsidRPr="00BA70D8">
              <w:rPr>
                <w:rFonts w:ascii="Arial" w:hAnsi="Arial" w:cs="Calibri"/>
                <w:szCs w:val="20"/>
                <w:lang w:val="en-GB"/>
              </w:rPr>
              <w:t>spillage</w:t>
            </w:r>
            <w:r w:rsidR="00822ABE">
              <w:rPr>
                <w:rFonts w:ascii="Arial" w:hAnsi="Arial" w:cs="Calibri"/>
                <w:szCs w:val="20"/>
                <w:lang w:val="en-GB"/>
              </w:rPr>
              <w:t xml:space="preserve"> has occurred</w:t>
            </w:r>
            <w:r w:rsidRPr="00BA70D8">
              <w:rPr>
                <w:rFonts w:ascii="Arial" w:hAnsi="Arial" w:cs="Calibri"/>
                <w:szCs w:val="20"/>
                <w:lang w:val="en-GB"/>
              </w:rPr>
              <w:t xml:space="preserve">, </w:t>
            </w:r>
            <w:r>
              <w:rPr>
                <w:rFonts w:ascii="Arial" w:hAnsi="Arial" w:cs="Calibri"/>
                <w:szCs w:val="20"/>
                <w:lang w:val="en-GB"/>
              </w:rPr>
              <w:t>the pharmacist or person in charge of the clinical area</w:t>
            </w:r>
            <w:r w:rsidR="00D50A82">
              <w:rPr>
                <w:rFonts w:ascii="Arial" w:hAnsi="Arial" w:cs="Calibri"/>
                <w:szCs w:val="20"/>
                <w:lang w:val="en-GB"/>
              </w:rPr>
              <w:t>,</w:t>
            </w:r>
            <w:r w:rsidRPr="00BA70D8">
              <w:rPr>
                <w:rFonts w:ascii="Arial" w:hAnsi="Arial" w:cs="Calibri"/>
                <w:szCs w:val="20"/>
                <w:lang w:val="en-GB"/>
              </w:rPr>
              <w:t xml:space="preserve"> may correct the running balance.  The record should be initialled by a second person</w:t>
            </w:r>
            <w:r>
              <w:rPr>
                <w:rFonts w:ascii="Arial" w:hAnsi="Arial" w:cs="Calibri"/>
                <w:szCs w:val="20"/>
                <w:lang w:val="en-GB"/>
              </w:rPr>
              <w:t xml:space="preserve">, who </w:t>
            </w:r>
            <w:r w:rsidR="00822ABE">
              <w:rPr>
                <w:rFonts w:ascii="Arial" w:hAnsi="Arial" w:cs="Calibri"/>
                <w:szCs w:val="20"/>
                <w:lang w:val="en-GB"/>
              </w:rPr>
              <w:t xml:space="preserve">has </w:t>
            </w:r>
            <w:r>
              <w:rPr>
                <w:rFonts w:ascii="Arial" w:hAnsi="Arial" w:cs="Calibri"/>
                <w:szCs w:val="20"/>
                <w:lang w:val="en-GB"/>
              </w:rPr>
              <w:t>witnessed the spillage</w:t>
            </w:r>
            <w:r w:rsidRPr="00BA70D8">
              <w:rPr>
                <w:rFonts w:ascii="Arial" w:hAnsi="Arial" w:cs="Calibri"/>
                <w:szCs w:val="20"/>
                <w:lang w:val="en-GB"/>
              </w:rPr>
              <w:t>.</w:t>
            </w:r>
          </w:p>
          <w:p w14:paraId="1C7D6720" w14:textId="77777777" w:rsidR="00590D46" w:rsidRPr="00BA70D8" w:rsidRDefault="00590D46" w:rsidP="00590D46">
            <w:pPr>
              <w:spacing w:after="120"/>
              <w:ind w:left="318"/>
              <w:rPr>
                <w:rFonts w:ascii="Arial" w:hAnsi="Arial" w:cs="Calibri"/>
                <w:szCs w:val="20"/>
                <w:lang w:eastAsia="en-US"/>
              </w:rPr>
            </w:pPr>
          </w:p>
          <w:p w14:paraId="11E9FF89" w14:textId="77777777" w:rsidR="00590D46" w:rsidRPr="00BA70D8" w:rsidRDefault="00590D46" w:rsidP="00093355">
            <w:pPr>
              <w:ind w:left="318" w:hanging="284"/>
              <w:rPr>
                <w:rFonts w:ascii="Arial" w:hAnsi="Arial" w:cs="Calibri"/>
                <w:szCs w:val="20"/>
                <w:lang w:val="en-US" w:eastAsia="en-US"/>
              </w:rPr>
            </w:pPr>
          </w:p>
        </w:tc>
      </w:tr>
      <w:tr w:rsidR="00AA647C" w:rsidRPr="00BA70D8" w14:paraId="1A7A37F4" w14:textId="77777777" w:rsidTr="00093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7662DA04" w14:textId="77777777" w:rsidR="00AA647C" w:rsidRPr="00BA70D8" w:rsidRDefault="00AA647C" w:rsidP="00093355">
            <w:pPr>
              <w:pStyle w:val="Default"/>
              <w:tabs>
                <w:tab w:val="left" w:pos="851"/>
              </w:tabs>
              <w:spacing w:after="0"/>
              <w:rPr>
                <w:rFonts w:ascii="Arial" w:hAnsi="Arial" w:cs="Arial"/>
                <w:color w:val="211E1E"/>
                <w:lang w:val="en-GB"/>
              </w:rPr>
            </w:pPr>
          </w:p>
          <w:p w14:paraId="4952B819" w14:textId="77777777" w:rsidR="00AA647C" w:rsidRPr="00BA70D8" w:rsidRDefault="00AA647C" w:rsidP="00093355">
            <w:pPr>
              <w:pStyle w:val="Default"/>
              <w:tabs>
                <w:tab w:val="left" w:pos="851"/>
              </w:tabs>
              <w:spacing w:after="0"/>
              <w:rPr>
                <w:rFonts w:ascii="Arial" w:hAnsi="Arial" w:cs="Arial"/>
                <w:color w:val="211E1E"/>
                <w:lang w:val="en-GB"/>
              </w:rPr>
            </w:pPr>
          </w:p>
          <w:p w14:paraId="056D7F9C"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gridSpan w:val="2"/>
            <w:tcBorders>
              <w:top w:val="single" w:sz="2" w:space="0" w:color="3F9F48"/>
              <w:left w:val="nil"/>
              <w:bottom w:val="single" w:sz="2" w:space="0" w:color="3F9F48"/>
              <w:right w:val="nil"/>
            </w:tcBorders>
            <w:shd w:val="clear" w:color="auto" w:fill="008000"/>
          </w:tcPr>
          <w:p w14:paraId="54C5460F"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2F1D84BE"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5DC157B1" w14:textId="77777777" w:rsidR="00777B19" w:rsidRDefault="00777B19" w:rsidP="00AA647C">
      <w:pPr>
        <w:spacing w:after="0"/>
        <w:rPr>
          <w:rFonts w:ascii="Arial" w:hAnsi="Arial" w:cs="Arial"/>
        </w:rPr>
      </w:pPr>
    </w:p>
    <w:p w14:paraId="5D4E0926" w14:textId="77777777" w:rsidR="009A1DAA" w:rsidRDefault="009A1DAA" w:rsidP="00AA647C">
      <w:pPr>
        <w:spacing w:after="0"/>
        <w:rPr>
          <w:rFonts w:ascii="Arial" w:hAnsi="Arial" w:cs="Arial"/>
        </w:rPr>
      </w:pPr>
    </w:p>
    <w:p w14:paraId="15C1ED92" w14:textId="77777777" w:rsidR="009A1DAA" w:rsidRDefault="009A1DAA" w:rsidP="00AA647C">
      <w:pPr>
        <w:spacing w:after="0"/>
        <w:rPr>
          <w:rFonts w:ascii="Arial" w:hAnsi="Arial" w:cs="Arial"/>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2C51D939" w14:textId="77777777" w:rsidTr="00554285">
        <w:trPr>
          <w:trHeight w:hRule="exact" w:val="544"/>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4BC3A9B1" w14:textId="6A9FEDA6" w:rsidR="00AA647C" w:rsidRPr="00554285"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51072" behindDoc="0" locked="0" layoutInCell="1" allowOverlap="1" wp14:anchorId="221589B6" wp14:editId="229FE1A3">
                      <wp:simplePos x="0" y="0"/>
                      <wp:positionH relativeFrom="column">
                        <wp:posOffset>5896610</wp:posOffset>
                      </wp:positionH>
                      <wp:positionV relativeFrom="paragraph">
                        <wp:posOffset>57785</wp:posOffset>
                      </wp:positionV>
                      <wp:extent cx="179705" cy="194310"/>
                      <wp:effectExtent l="0" t="0" r="0" b="0"/>
                      <wp:wrapNone/>
                      <wp:docPr id="1695"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96" name="AutoShape 151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97" name="Text Box 151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A304730"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589B6" id="Group 1512" o:spid="_x0000_s1117" style="position:absolute;margin-left:464.3pt;margin-top:4.55pt;width:14.15pt;height:15.3pt;z-index:25165107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AUcr5u4AIAADYIAAAOAAAAAAAAAAAA&#10;AAAAAC4CAABkcnMvZTJvRG9jLnhtbFBLAQItABQABgAIAAAAIQAWOoJo4AAAAAgBAAAPAAAAAAAA&#10;AAAAAAAAADoFAABkcnMvZG93bnJldi54bWxQSwUGAAAAAAQABADzAAAARwYAAAAA&#10;">
                      <v:shape id="AutoShape 1513" o:spid="_x0000_s111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" strokecolor="white"/>
                      <v:shape id="Text Box 1514" o:spid="_x0000_s111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" strokecolor="white">
                        <v:textbox inset="0,0,0,0">
                          <w:txbxContent>
                            <w:p w14:paraId="1A304730"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r w:rsidR="00AA647C" w:rsidRPr="00BA70D8">
              <w:rPr>
                <w:rFonts w:ascii="Arial" w:hAnsi="Arial" w:cs="Aharoni"/>
                <w:b/>
                <w:color w:val="FFFFFF"/>
                <w:szCs w:val="22"/>
              </w:rPr>
              <w:t>Good Practice</w:t>
            </w:r>
            <w:r w:rsidR="00AA647C" w:rsidRPr="00BA70D8">
              <w:rPr>
                <w:rFonts w:ascii="Arial" w:hAnsi="Arial" w:cs="Aharoni"/>
                <w:color w:val="FFFFFF"/>
                <w:szCs w:val="22"/>
              </w:rPr>
              <w:t xml:space="preserve"> </w:t>
            </w:r>
          </w:p>
        </w:tc>
      </w:tr>
      <w:tr w:rsidR="00A610E8" w:rsidRPr="00BA70D8" w14:paraId="7F97DE94" w14:textId="77777777" w:rsidTr="00C2681B">
        <w:tblPrEx>
          <w:shd w:val="clear" w:color="auto" w:fill="B6DDE8"/>
          <w:tblLook w:val="01E0" w:firstRow="1" w:lastRow="1" w:firstColumn="1" w:lastColumn="1" w:noHBand="0" w:noVBand="0"/>
        </w:tblPrEx>
        <w:trPr>
          <w:trHeight w:hRule="exact" w:val="8965"/>
        </w:trPr>
        <w:tc>
          <w:tcPr>
            <w:tcW w:w="3261" w:type="dxa"/>
            <w:tcBorders>
              <w:top w:val="nil"/>
              <w:left w:val="nil"/>
              <w:bottom w:val="nil"/>
              <w:right w:val="single" w:sz="12" w:space="0" w:color="008000"/>
            </w:tcBorders>
            <w:shd w:val="clear" w:color="auto" w:fill="D6E3BC"/>
          </w:tcPr>
          <w:p w14:paraId="5B072517" w14:textId="77777777" w:rsidR="00B05BB0" w:rsidRPr="00596123" w:rsidRDefault="00A610E8" w:rsidP="007D20CB">
            <w:pPr>
              <w:pStyle w:val="Default"/>
              <w:numPr>
                <w:ilvl w:val="0"/>
                <w:numId w:val="43"/>
              </w:numPr>
              <w:tabs>
                <w:tab w:val="left" w:pos="318"/>
              </w:tabs>
              <w:spacing w:after="120"/>
              <w:rPr>
                <w:rFonts w:ascii="Arial" w:hAnsi="Arial" w:cs="Calibri"/>
                <w:szCs w:val="20"/>
                <w:lang w:val="en-GB"/>
              </w:rPr>
            </w:pPr>
            <w:r w:rsidRPr="00596123">
              <w:rPr>
                <w:rFonts w:ascii="Arial" w:hAnsi="Arial" w:cs="Calibri"/>
                <w:szCs w:val="20"/>
                <w:lang w:val="en-GB"/>
              </w:rPr>
              <w:t xml:space="preserve">When a dispensing error has occurred the CDR entries and balances should be corrected to show what </w:t>
            </w:r>
            <w:r w:rsidR="004F23DD" w:rsidRPr="00596123">
              <w:rPr>
                <w:rFonts w:ascii="Arial" w:hAnsi="Arial" w:cs="Calibri"/>
                <w:szCs w:val="20"/>
                <w:lang w:val="en-GB"/>
              </w:rPr>
              <w:t xml:space="preserve">has been </w:t>
            </w:r>
            <w:r w:rsidRPr="00596123">
              <w:rPr>
                <w:rFonts w:ascii="Arial" w:hAnsi="Arial" w:cs="Calibri"/>
                <w:szCs w:val="20"/>
                <w:lang w:val="en-GB"/>
              </w:rPr>
              <w:t xml:space="preserve">dispensed. </w:t>
            </w:r>
          </w:p>
          <w:p w14:paraId="3C26C4D6" w14:textId="77777777" w:rsidR="00A610E8" w:rsidRDefault="00C00B90" w:rsidP="007D20CB">
            <w:pPr>
              <w:pStyle w:val="Default"/>
              <w:numPr>
                <w:ilvl w:val="0"/>
                <w:numId w:val="43"/>
              </w:numPr>
              <w:tabs>
                <w:tab w:val="left" w:pos="318"/>
              </w:tabs>
              <w:spacing w:after="120"/>
              <w:rPr>
                <w:rFonts w:ascii="Arial" w:hAnsi="Arial" w:cs="Arial"/>
              </w:rPr>
            </w:pPr>
            <w:r w:rsidRPr="00596123">
              <w:rPr>
                <w:rFonts w:ascii="Arial" w:hAnsi="Arial" w:cs="Calibri"/>
                <w:szCs w:val="20"/>
                <w:lang w:val="en-GB"/>
              </w:rPr>
              <w:t>Medicines incorrectly dispensed</w:t>
            </w:r>
            <w:r w:rsidRPr="00596123">
              <w:rPr>
                <w:rFonts w:ascii="Arial" w:hAnsi="Arial" w:cs="Arial"/>
              </w:rPr>
              <w:t xml:space="preserve"> have not been supplied in accordance with a </w:t>
            </w:r>
            <w:r w:rsidR="00222D61" w:rsidRPr="00596123">
              <w:rPr>
                <w:rFonts w:ascii="Arial" w:hAnsi="Arial" w:cs="Arial"/>
              </w:rPr>
              <w:t>prescription</w:t>
            </w:r>
            <w:r w:rsidR="002563DC" w:rsidRPr="00596123">
              <w:rPr>
                <w:rFonts w:ascii="Arial" w:hAnsi="Arial" w:cs="Arial"/>
              </w:rPr>
              <w:t xml:space="preserve"> and have therefore </w:t>
            </w:r>
            <w:r w:rsidR="00D50A82" w:rsidRPr="00383599">
              <w:rPr>
                <w:rFonts w:ascii="Arial" w:hAnsi="Arial" w:cs="Arial"/>
              </w:rPr>
              <w:t>not</w:t>
            </w:r>
            <w:r w:rsidRPr="00596123">
              <w:rPr>
                <w:rFonts w:ascii="Arial" w:hAnsi="Arial" w:cs="Arial"/>
              </w:rPr>
              <w:t xml:space="preserve"> been legally dispensed</w:t>
            </w:r>
          </w:p>
          <w:p w14:paraId="365A2BA5" w14:textId="77777777" w:rsidR="00383599" w:rsidRPr="008C2080" w:rsidRDefault="00383599" w:rsidP="007D20CB">
            <w:pPr>
              <w:pStyle w:val="Default"/>
              <w:numPr>
                <w:ilvl w:val="0"/>
                <w:numId w:val="43"/>
              </w:numPr>
              <w:tabs>
                <w:tab w:val="left" w:pos="318"/>
              </w:tabs>
              <w:spacing w:after="120"/>
              <w:rPr>
                <w:rFonts w:ascii="Arial" w:hAnsi="Arial" w:cs="Calibri"/>
                <w:szCs w:val="20"/>
                <w:lang w:val="en-GB"/>
              </w:rPr>
            </w:pPr>
            <w:r w:rsidRPr="008C2080">
              <w:rPr>
                <w:rFonts w:ascii="Arial" w:hAnsi="Arial" w:cs="Calibri"/>
                <w:szCs w:val="20"/>
                <w:lang w:val="en-GB"/>
              </w:rPr>
              <w:t>Medicines incorrectly dispensed should be retrieved from the patient and returned to safe storage, segregated from normal stock and destroyed in the presence of the authorised witness</w:t>
            </w:r>
          </w:p>
          <w:p w14:paraId="3C4933FB" w14:textId="77777777" w:rsidR="00383599" w:rsidRPr="008C2080" w:rsidRDefault="00383599" w:rsidP="007D20CB">
            <w:pPr>
              <w:pStyle w:val="Default"/>
              <w:numPr>
                <w:ilvl w:val="0"/>
                <w:numId w:val="43"/>
              </w:numPr>
              <w:tabs>
                <w:tab w:val="left" w:pos="318"/>
              </w:tabs>
              <w:spacing w:after="120"/>
              <w:rPr>
                <w:rFonts w:ascii="Arial" w:hAnsi="Arial" w:cs="Calibri"/>
                <w:szCs w:val="20"/>
                <w:lang w:val="en-GB"/>
              </w:rPr>
            </w:pPr>
            <w:r w:rsidRPr="008C2080">
              <w:rPr>
                <w:rFonts w:ascii="Arial" w:hAnsi="Arial" w:cs="Calibri"/>
                <w:szCs w:val="20"/>
                <w:lang w:val="en-GB"/>
              </w:rPr>
              <w:t>Near misses could be returned to stock and used later, providing they  have not left the control of the pharmacist</w:t>
            </w:r>
          </w:p>
          <w:p w14:paraId="5F5BF242" w14:textId="77777777" w:rsidR="00383599" w:rsidRPr="007D20CB" w:rsidRDefault="00383599" w:rsidP="002563DC">
            <w:pPr>
              <w:pStyle w:val="Default"/>
              <w:tabs>
                <w:tab w:val="left" w:pos="318"/>
              </w:tabs>
              <w:spacing w:after="120"/>
              <w:rPr>
                <w:rFonts w:ascii="Arial" w:hAnsi="Arial" w:cs="Calibri"/>
                <w:szCs w:val="20"/>
                <w:highlight w:val="yellow"/>
              </w:rPr>
            </w:pPr>
          </w:p>
        </w:tc>
        <w:tc>
          <w:tcPr>
            <w:tcW w:w="3260" w:type="dxa"/>
            <w:tcBorders>
              <w:top w:val="nil"/>
              <w:left w:val="single" w:sz="12" w:space="0" w:color="008000"/>
              <w:bottom w:val="nil"/>
              <w:right w:val="single" w:sz="12" w:space="0" w:color="008000"/>
            </w:tcBorders>
            <w:shd w:val="clear" w:color="auto" w:fill="D6E3BC"/>
          </w:tcPr>
          <w:p w14:paraId="6569B227" w14:textId="77777777" w:rsidR="00A610E8" w:rsidRPr="00596123" w:rsidRDefault="00A610E8" w:rsidP="007D20CB">
            <w:pPr>
              <w:pStyle w:val="Default"/>
              <w:numPr>
                <w:ilvl w:val="0"/>
                <w:numId w:val="179"/>
              </w:numPr>
              <w:tabs>
                <w:tab w:val="left" w:pos="318"/>
              </w:tabs>
              <w:spacing w:after="120"/>
              <w:ind w:left="318" w:hanging="284"/>
              <w:rPr>
                <w:rFonts w:ascii="Arial" w:hAnsi="Arial" w:cs="Calibri"/>
                <w:szCs w:val="20"/>
                <w:lang w:val="en-GB"/>
              </w:rPr>
            </w:pPr>
            <w:r w:rsidRPr="00596123">
              <w:rPr>
                <w:rFonts w:ascii="Arial" w:hAnsi="Arial" w:cs="Calibri"/>
                <w:szCs w:val="20"/>
                <w:lang w:val="en-GB"/>
              </w:rPr>
              <w:t>Discrepancies and any methods of resolution should be notified to the</w:t>
            </w:r>
            <w:r w:rsidRPr="00596123">
              <w:rPr>
                <w:rFonts w:ascii="Arial" w:hAnsi="Arial" w:cs="Calibri"/>
                <w:szCs w:val="20"/>
              </w:rPr>
              <w:t xml:space="preserve"> </w:t>
            </w:r>
            <w:r w:rsidRPr="00596123">
              <w:rPr>
                <w:rFonts w:ascii="Arial" w:hAnsi="Arial" w:cs="Calibri"/>
                <w:szCs w:val="20"/>
                <w:lang w:val="en-GB"/>
              </w:rPr>
              <w:t xml:space="preserve">contractor, owner, senior manager, </w:t>
            </w:r>
            <w:r w:rsidR="00D50A82" w:rsidRPr="00383599">
              <w:rPr>
                <w:rFonts w:ascii="Arial" w:hAnsi="Arial" w:cs="Calibri"/>
                <w:szCs w:val="20"/>
                <w:lang w:val="en-GB"/>
              </w:rPr>
              <w:t xml:space="preserve">and </w:t>
            </w:r>
            <w:r w:rsidRPr="00596123">
              <w:rPr>
                <w:rFonts w:ascii="Arial" w:hAnsi="Arial" w:cs="Calibri"/>
                <w:szCs w:val="20"/>
                <w:lang w:val="en-GB"/>
              </w:rPr>
              <w:t>superintendent pharmacist in accordance</w:t>
            </w:r>
            <w:r w:rsidRPr="00596123">
              <w:rPr>
                <w:rFonts w:ascii="Arial" w:hAnsi="Arial" w:cs="Calibri"/>
                <w:szCs w:val="20"/>
              </w:rPr>
              <w:t xml:space="preserve"> </w:t>
            </w:r>
            <w:r w:rsidRPr="00596123">
              <w:rPr>
                <w:rFonts w:ascii="Arial" w:hAnsi="Arial" w:cs="Calibri"/>
                <w:szCs w:val="20"/>
                <w:lang w:val="en-GB"/>
              </w:rPr>
              <w:t xml:space="preserve">with local policy. </w:t>
            </w:r>
          </w:p>
          <w:p w14:paraId="22E47CC1" w14:textId="77777777" w:rsidR="002563DC" w:rsidRPr="00596123" w:rsidRDefault="002563DC" w:rsidP="00383599">
            <w:pPr>
              <w:pStyle w:val="Default"/>
              <w:tabs>
                <w:tab w:val="left" w:pos="318"/>
              </w:tabs>
              <w:spacing w:after="120"/>
              <w:rPr>
                <w:rFonts w:ascii="Arial" w:hAnsi="Arial" w:cs="Calibri"/>
                <w:szCs w:val="20"/>
                <w:lang w:val="en-GB"/>
              </w:rPr>
            </w:pPr>
            <w:r w:rsidRPr="00596123">
              <w:rPr>
                <w:rFonts w:ascii="Arial" w:hAnsi="Arial" w:cs="Calibri"/>
                <w:szCs w:val="20"/>
                <w:lang w:val="en-GB"/>
              </w:rPr>
              <w:t xml:space="preserve">. </w:t>
            </w:r>
          </w:p>
          <w:p w14:paraId="3292B1E2" w14:textId="77777777" w:rsidR="00A610E8" w:rsidRPr="00596123" w:rsidRDefault="00A610E8" w:rsidP="00383599">
            <w:pPr>
              <w:pStyle w:val="Default"/>
              <w:tabs>
                <w:tab w:val="left" w:pos="318"/>
              </w:tabs>
              <w:spacing w:after="120"/>
              <w:rPr>
                <w:rFonts w:ascii="Arial" w:hAnsi="Arial" w:cs="Calibri"/>
                <w:szCs w:val="20"/>
              </w:rPr>
            </w:pPr>
          </w:p>
        </w:tc>
        <w:tc>
          <w:tcPr>
            <w:tcW w:w="3260" w:type="dxa"/>
            <w:tcBorders>
              <w:top w:val="nil"/>
              <w:left w:val="single" w:sz="12" w:space="0" w:color="008000"/>
              <w:bottom w:val="single" w:sz="2" w:space="0" w:color="EAF1DD"/>
              <w:right w:val="nil"/>
            </w:tcBorders>
            <w:shd w:val="clear" w:color="auto" w:fill="D6E3BC"/>
          </w:tcPr>
          <w:p w14:paraId="40BF06AA" w14:textId="77777777" w:rsidR="00A610E8" w:rsidRPr="00BA70D8" w:rsidRDefault="00A610E8" w:rsidP="007D20CB">
            <w:pPr>
              <w:numPr>
                <w:ilvl w:val="0"/>
                <w:numId w:val="179"/>
              </w:numPr>
              <w:tabs>
                <w:tab w:val="left" w:pos="318"/>
              </w:tabs>
              <w:spacing w:after="120"/>
              <w:ind w:left="318" w:right="-108" w:hanging="284"/>
              <w:rPr>
                <w:rFonts w:ascii="Arial" w:hAnsi="Arial" w:cs="Calibri"/>
                <w:szCs w:val="20"/>
              </w:rPr>
            </w:pPr>
            <w:r w:rsidRPr="00BA70D8">
              <w:rPr>
                <w:rFonts w:ascii="Arial" w:hAnsi="Arial" w:cs="Calibri"/>
                <w:szCs w:val="20"/>
              </w:rPr>
              <w:t>Consideration should be given to notifying the GPhC</w:t>
            </w:r>
            <w:r w:rsidR="009A68E5">
              <w:rPr>
                <w:rFonts w:ascii="Arial" w:hAnsi="Arial" w:cs="Calibri"/>
                <w:szCs w:val="20"/>
              </w:rPr>
              <w:t xml:space="preserve"> or other regulator</w:t>
            </w:r>
            <w:r w:rsidRPr="00BA70D8">
              <w:rPr>
                <w:rFonts w:ascii="Arial" w:hAnsi="Arial" w:cs="Calibri"/>
                <w:szCs w:val="20"/>
              </w:rPr>
              <w:t xml:space="preserve"> where professional standards are compromised.</w:t>
            </w:r>
          </w:p>
          <w:p w14:paraId="7B6F803F" w14:textId="77777777" w:rsidR="00A610E8" w:rsidRPr="00BA70D8" w:rsidRDefault="00A610E8" w:rsidP="00A610E8">
            <w:pPr>
              <w:pStyle w:val="Default"/>
              <w:tabs>
                <w:tab w:val="left" w:pos="318"/>
              </w:tabs>
              <w:spacing w:after="120"/>
              <w:ind w:left="318" w:hanging="284"/>
              <w:rPr>
                <w:rFonts w:ascii="Arial" w:hAnsi="Arial" w:cs="Calibri"/>
                <w:szCs w:val="20"/>
              </w:rPr>
            </w:pPr>
          </w:p>
        </w:tc>
      </w:tr>
      <w:tr w:rsidR="00A610E8" w:rsidRPr="00BA70D8" w14:paraId="6C1B3AB2" w14:textId="77777777" w:rsidTr="0055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85"/>
        </w:trPr>
        <w:tc>
          <w:tcPr>
            <w:tcW w:w="3261" w:type="dxa"/>
            <w:tcBorders>
              <w:top w:val="single" w:sz="2" w:space="0" w:color="3F9F48"/>
              <w:left w:val="single" w:sz="2" w:space="0" w:color="3F9F48"/>
              <w:bottom w:val="single" w:sz="2" w:space="0" w:color="3F9F48"/>
              <w:right w:val="nil"/>
            </w:tcBorders>
            <w:shd w:val="clear" w:color="auto" w:fill="008000"/>
          </w:tcPr>
          <w:p w14:paraId="0042D0FA" w14:textId="77777777" w:rsidR="00A610E8" w:rsidRPr="00BA70D8" w:rsidRDefault="00A610E8" w:rsidP="00093355">
            <w:pPr>
              <w:pStyle w:val="Default"/>
              <w:tabs>
                <w:tab w:val="left" w:pos="851"/>
              </w:tabs>
              <w:spacing w:after="0"/>
              <w:rPr>
                <w:rFonts w:ascii="Arial" w:hAnsi="Arial" w:cs="Arial"/>
                <w:color w:val="211E1E"/>
                <w:lang w:val="en-GB"/>
              </w:rPr>
            </w:pPr>
          </w:p>
          <w:p w14:paraId="1E57A804" w14:textId="77777777" w:rsidR="00A610E8" w:rsidRPr="00BA70D8" w:rsidRDefault="00A610E8" w:rsidP="00093355">
            <w:pPr>
              <w:pStyle w:val="Default"/>
              <w:tabs>
                <w:tab w:val="left" w:pos="851"/>
              </w:tabs>
              <w:spacing w:after="0"/>
              <w:rPr>
                <w:rFonts w:ascii="Arial" w:hAnsi="Arial" w:cs="Arial"/>
                <w:color w:val="211E1E"/>
                <w:lang w:val="en-GB"/>
              </w:rPr>
            </w:pPr>
          </w:p>
          <w:p w14:paraId="23D566D7" w14:textId="77777777" w:rsidR="00A610E8" w:rsidRPr="00BA70D8" w:rsidRDefault="00A610E8"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4CD70F9C" w14:textId="77777777" w:rsidR="00A610E8" w:rsidRPr="00BA70D8" w:rsidRDefault="00A610E8" w:rsidP="00A610E8">
            <w:pPr>
              <w:pStyle w:val="Default"/>
              <w:tabs>
                <w:tab w:val="left" w:pos="851"/>
              </w:tabs>
              <w:spacing w:after="0"/>
              <w:rPr>
                <w:rFonts w:ascii="Arial" w:hAnsi="Arial" w:cs="Arial"/>
                <w:color w:val="211E1E"/>
                <w:lang w:val="en-GB"/>
              </w:rPr>
            </w:pPr>
          </w:p>
          <w:p w14:paraId="717EB4C7" w14:textId="77777777" w:rsidR="00A610E8" w:rsidRPr="00BA70D8" w:rsidRDefault="00A610E8" w:rsidP="00A610E8">
            <w:pPr>
              <w:pStyle w:val="Default"/>
              <w:tabs>
                <w:tab w:val="left" w:pos="851"/>
              </w:tabs>
              <w:spacing w:after="0"/>
              <w:rPr>
                <w:rFonts w:ascii="Arial" w:hAnsi="Arial" w:cs="Arial"/>
                <w:color w:val="211E1E"/>
                <w:lang w:val="en-GB"/>
              </w:rPr>
            </w:pPr>
          </w:p>
          <w:p w14:paraId="24EA1FB8" w14:textId="77777777" w:rsidR="00A610E8" w:rsidRPr="00BA70D8" w:rsidRDefault="00A610E8" w:rsidP="00A610E8">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44CF9F33" w14:textId="77777777" w:rsidR="00A610E8" w:rsidRPr="00BA70D8" w:rsidRDefault="00A610E8" w:rsidP="00093355">
            <w:pPr>
              <w:pStyle w:val="Default"/>
              <w:tabs>
                <w:tab w:val="left" w:pos="851"/>
              </w:tabs>
              <w:spacing w:after="0"/>
              <w:rPr>
                <w:rFonts w:ascii="Arial" w:hAnsi="Arial" w:cs="Arial"/>
                <w:color w:val="211E1E"/>
                <w:lang w:val="en-GB"/>
              </w:rPr>
            </w:pPr>
          </w:p>
        </w:tc>
      </w:tr>
    </w:tbl>
    <w:p w14:paraId="6BA7B054" w14:textId="77777777" w:rsidR="0074038B" w:rsidRPr="00BA70D8" w:rsidRDefault="0074038B" w:rsidP="00126E98">
      <w:pPr>
        <w:pStyle w:val="Heading2"/>
        <w:spacing w:after="0"/>
        <w:jc w:val="right"/>
        <w:rPr>
          <w:b w:val="0"/>
          <w:szCs w:val="24"/>
        </w:rPr>
      </w:pPr>
      <w:bookmarkStart w:id="317" w:name="_Toc302123013"/>
    </w:p>
    <w:p w14:paraId="1B24757D" w14:textId="77777777" w:rsidR="000640ED" w:rsidRPr="005F3ABD" w:rsidRDefault="00491EC2" w:rsidP="0074038B">
      <w:pPr>
        <w:pStyle w:val="Heading2"/>
        <w:spacing w:after="60"/>
        <w:rPr>
          <w:color w:val="17365D"/>
        </w:rPr>
      </w:pPr>
      <w:bookmarkStart w:id="318" w:name="_Toc314479342"/>
      <w:bookmarkStart w:id="319" w:name="_Toc134708640"/>
      <w:bookmarkStart w:id="320" w:name="Sec10b"/>
      <w:r w:rsidRPr="005F3ABD">
        <w:rPr>
          <w:color w:val="17365D"/>
        </w:rPr>
        <w:t xml:space="preserve">Incidents and </w:t>
      </w:r>
      <w:r w:rsidR="00A13B43" w:rsidRPr="005F3ABD">
        <w:rPr>
          <w:color w:val="17365D"/>
        </w:rPr>
        <w:t>C</w:t>
      </w:r>
      <w:r w:rsidRPr="005F3ABD">
        <w:rPr>
          <w:color w:val="17365D"/>
        </w:rPr>
        <w:t>oncerns</w:t>
      </w:r>
      <w:bookmarkEnd w:id="318"/>
      <w:bookmarkEnd w:id="319"/>
      <w:r w:rsidRPr="005F3ABD">
        <w:rPr>
          <w:color w:val="17365D"/>
        </w:rPr>
        <w:t xml:space="preserve"> </w:t>
      </w:r>
      <w:bookmarkEnd w:id="317"/>
    </w:p>
    <w:bookmarkEnd w:id="320"/>
    <w:p w14:paraId="60BBF055" w14:textId="77777777" w:rsidR="00035954" w:rsidRPr="00BA70D8" w:rsidRDefault="009A68E5" w:rsidP="0074038B">
      <w:pPr>
        <w:spacing w:after="0"/>
        <w:rPr>
          <w:rFonts w:ascii="Arial" w:hAnsi="Arial" w:cs="Arial"/>
        </w:rPr>
      </w:pPr>
      <w:r>
        <w:rPr>
          <w:rFonts w:ascii="Arial" w:hAnsi="Arial" w:cs="Arial"/>
        </w:rPr>
        <w:t>The NHS B</w:t>
      </w:r>
      <w:r w:rsidR="00554285">
        <w:rPr>
          <w:rFonts w:ascii="Arial" w:hAnsi="Arial" w:cs="Arial"/>
        </w:rPr>
        <w:t xml:space="preserve">oard </w:t>
      </w:r>
      <w:r w:rsidR="0039262B">
        <w:rPr>
          <w:rFonts w:ascii="Arial" w:hAnsi="Arial" w:cs="Arial"/>
        </w:rPr>
        <w:t>Controlled Drugs Accountable Officer</w:t>
      </w:r>
      <w:r w:rsidR="00C241F3">
        <w:rPr>
          <w:rFonts w:ascii="Arial" w:hAnsi="Arial" w:cs="Arial"/>
        </w:rPr>
        <w:t xml:space="preserve"> </w:t>
      </w:r>
      <w:r w:rsidR="00554285">
        <w:rPr>
          <w:rFonts w:ascii="Arial" w:hAnsi="Arial" w:cs="Arial"/>
        </w:rPr>
        <w:t>CD team</w:t>
      </w:r>
      <w:r w:rsidR="003F0099" w:rsidRPr="00BA70D8">
        <w:rPr>
          <w:rFonts w:ascii="Arial" w:hAnsi="Arial" w:cs="Arial"/>
        </w:rPr>
        <w:t xml:space="preserve"> must be </w:t>
      </w:r>
      <w:r w:rsidR="00035954" w:rsidRPr="00BA70D8">
        <w:rPr>
          <w:rFonts w:ascii="Arial" w:hAnsi="Arial" w:cs="Arial"/>
        </w:rPr>
        <w:t xml:space="preserve">notified of all </w:t>
      </w:r>
      <w:r w:rsidR="00E01D6A" w:rsidRPr="00127A76">
        <w:rPr>
          <w:rFonts w:ascii="Arial" w:hAnsi="Arial" w:cs="Arial"/>
        </w:rPr>
        <w:t>unresolved</w:t>
      </w:r>
      <w:r w:rsidR="00C52F98">
        <w:rPr>
          <w:rFonts w:ascii="Arial" w:hAnsi="Arial" w:cs="Arial"/>
        </w:rPr>
        <w:t xml:space="preserve"> </w:t>
      </w:r>
      <w:r w:rsidR="00035954" w:rsidRPr="00BA70D8">
        <w:rPr>
          <w:rFonts w:ascii="Arial" w:hAnsi="Arial" w:cs="Arial"/>
        </w:rPr>
        <w:t xml:space="preserve">incidents and concerns involving CDs that </w:t>
      </w:r>
      <w:r w:rsidR="001618B8" w:rsidRPr="00BA70D8">
        <w:rPr>
          <w:rFonts w:ascii="Arial" w:hAnsi="Arial" w:cs="Arial"/>
        </w:rPr>
        <w:t xml:space="preserve">occur </w:t>
      </w:r>
      <w:r w:rsidR="00035954" w:rsidRPr="00BA70D8">
        <w:rPr>
          <w:rFonts w:ascii="Arial" w:hAnsi="Arial" w:cs="Arial"/>
        </w:rPr>
        <w:t xml:space="preserve">within their organisation </w:t>
      </w:r>
      <w:r w:rsidR="001618B8" w:rsidRPr="00BA70D8">
        <w:rPr>
          <w:rFonts w:ascii="Arial" w:hAnsi="Arial" w:cs="Arial"/>
        </w:rPr>
        <w:t xml:space="preserve">and </w:t>
      </w:r>
      <w:r w:rsidR="003F0099" w:rsidRPr="00BA70D8">
        <w:rPr>
          <w:rFonts w:ascii="Arial" w:hAnsi="Arial" w:cs="Arial"/>
        </w:rPr>
        <w:t xml:space="preserve">within </w:t>
      </w:r>
      <w:r w:rsidR="00035954" w:rsidRPr="00BA70D8">
        <w:rPr>
          <w:rFonts w:ascii="Arial" w:hAnsi="Arial" w:cs="Arial"/>
        </w:rPr>
        <w:t xml:space="preserve">the premises of </w:t>
      </w:r>
      <w:r w:rsidR="003F0099" w:rsidRPr="00BA70D8">
        <w:rPr>
          <w:rFonts w:ascii="Arial" w:hAnsi="Arial" w:cs="Arial"/>
        </w:rPr>
        <w:t xml:space="preserve">any </w:t>
      </w:r>
      <w:r w:rsidR="00035954" w:rsidRPr="00BA70D8">
        <w:rPr>
          <w:rFonts w:ascii="Arial" w:hAnsi="Arial" w:cs="Arial"/>
        </w:rPr>
        <w:t>independent contractors</w:t>
      </w:r>
      <w:r w:rsidR="001618B8" w:rsidRPr="00BA70D8">
        <w:rPr>
          <w:rFonts w:ascii="Arial" w:hAnsi="Arial" w:cs="Arial"/>
        </w:rPr>
        <w:t xml:space="preserve"> who provide a service to their organisation</w:t>
      </w:r>
      <w:r w:rsidR="00035954" w:rsidRPr="00BA70D8">
        <w:rPr>
          <w:rFonts w:ascii="Arial" w:hAnsi="Arial" w:cs="Arial"/>
        </w:rPr>
        <w:t xml:space="preserve">. </w:t>
      </w:r>
      <w:r w:rsidR="008B0712">
        <w:rPr>
          <w:rFonts w:ascii="Arial" w:hAnsi="Arial" w:cs="Arial"/>
        </w:rPr>
        <w:t xml:space="preserve">This must be done as soon as possible, </w:t>
      </w:r>
      <w:r w:rsidR="008B0712" w:rsidRPr="00126E98">
        <w:rPr>
          <w:rFonts w:ascii="Arial" w:hAnsi="Arial" w:cs="Arial"/>
        </w:rPr>
        <w:t>within 3 working days</w:t>
      </w:r>
      <w:r w:rsidR="008B0712">
        <w:rPr>
          <w:rFonts w:ascii="Arial" w:hAnsi="Arial" w:cs="Arial"/>
        </w:rPr>
        <w:t xml:space="preserve">. </w:t>
      </w:r>
      <w:r w:rsidR="001618B8" w:rsidRPr="00BA70D8">
        <w:rPr>
          <w:rFonts w:ascii="Arial" w:hAnsi="Arial" w:cs="Arial"/>
        </w:rPr>
        <w:t xml:space="preserve">This allows the </w:t>
      </w:r>
      <w:r w:rsidR="0039262B">
        <w:rPr>
          <w:rFonts w:ascii="Arial" w:hAnsi="Arial" w:cs="Arial"/>
        </w:rPr>
        <w:t>CDAO</w:t>
      </w:r>
      <w:r w:rsidR="001618B8" w:rsidRPr="00BA70D8">
        <w:rPr>
          <w:rFonts w:ascii="Arial" w:hAnsi="Arial" w:cs="Arial"/>
        </w:rPr>
        <w:t xml:space="preserve"> to identify any trends of incidents and share </w:t>
      </w:r>
      <w:r w:rsidR="004E2011">
        <w:rPr>
          <w:rFonts w:ascii="Arial" w:hAnsi="Arial" w:cs="Arial"/>
        </w:rPr>
        <w:t xml:space="preserve">learning </w:t>
      </w:r>
      <w:r w:rsidR="00126E98">
        <w:rPr>
          <w:rFonts w:ascii="Arial" w:hAnsi="Arial" w:cs="Arial"/>
        </w:rPr>
        <w:t xml:space="preserve">with </w:t>
      </w:r>
      <w:r w:rsidR="00126E98" w:rsidRPr="00BA70D8">
        <w:rPr>
          <w:rFonts w:ascii="Arial" w:hAnsi="Arial" w:cs="Arial"/>
        </w:rPr>
        <w:t>colleagues</w:t>
      </w:r>
      <w:r w:rsidR="001618B8" w:rsidRPr="00BA70D8">
        <w:rPr>
          <w:rFonts w:ascii="Arial" w:hAnsi="Arial" w:cs="Arial"/>
        </w:rPr>
        <w:t xml:space="preserve"> </w:t>
      </w:r>
      <w:r w:rsidR="004E2011">
        <w:rPr>
          <w:rFonts w:ascii="Arial" w:hAnsi="Arial" w:cs="Arial"/>
        </w:rPr>
        <w:t xml:space="preserve">to reduce the likelihood of a </w:t>
      </w:r>
      <w:r w:rsidR="008162D7">
        <w:rPr>
          <w:rFonts w:ascii="Arial" w:hAnsi="Arial" w:cs="Arial"/>
        </w:rPr>
        <w:t xml:space="preserve">similar </w:t>
      </w:r>
      <w:r w:rsidR="008162D7" w:rsidRPr="00BA70D8">
        <w:rPr>
          <w:rFonts w:ascii="Arial" w:hAnsi="Arial" w:cs="Arial"/>
        </w:rPr>
        <w:t>recurrence</w:t>
      </w:r>
      <w:r w:rsidR="00F61AB3" w:rsidRPr="00BA70D8">
        <w:rPr>
          <w:rFonts w:ascii="Arial" w:hAnsi="Arial" w:cs="Arial"/>
        </w:rPr>
        <w:t xml:space="preserve">. </w:t>
      </w:r>
      <w:r w:rsidR="00035954" w:rsidRPr="00BA70D8">
        <w:rPr>
          <w:rFonts w:ascii="Arial" w:hAnsi="Arial" w:cs="Arial"/>
        </w:rPr>
        <w:t xml:space="preserve">This applies to all incidents involving </w:t>
      </w:r>
      <w:r w:rsidR="00AC2EE5" w:rsidRPr="00BA70D8">
        <w:rPr>
          <w:rFonts w:ascii="Arial" w:hAnsi="Arial" w:cs="Arial"/>
        </w:rPr>
        <w:t>Sc</w:t>
      </w:r>
      <w:r w:rsidR="00035954" w:rsidRPr="00BA70D8">
        <w:rPr>
          <w:rFonts w:ascii="Arial" w:hAnsi="Arial" w:cs="Arial"/>
        </w:rPr>
        <w:t>hedules 2, 3, 4 and 5</w:t>
      </w:r>
      <w:r w:rsidR="001618B8" w:rsidRPr="00BA70D8">
        <w:rPr>
          <w:rFonts w:ascii="Arial" w:hAnsi="Arial" w:cs="Arial"/>
        </w:rPr>
        <w:t xml:space="preserve"> CDs</w:t>
      </w:r>
      <w:r w:rsidR="004E2011">
        <w:rPr>
          <w:rFonts w:ascii="Arial" w:hAnsi="Arial" w:cs="Arial"/>
        </w:rPr>
        <w:t xml:space="preserve"> but not to </w:t>
      </w:r>
      <w:r w:rsidR="00035954" w:rsidRPr="00BA70D8">
        <w:rPr>
          <w:rFonts w:ascii="Arial" w:hAnsi="Arial" w:cs="Arial"/>
        </w:rPr>
        <w:t>in</w:t>
      </w:r>
      <w:r>
        <w:rPr>
          <w:rFonts w:ascii="Arial" w:hAnsi="Arial" w:cs="Arial"/>
        </w:rPr>
        <w:t>cidents involving illicit drugs</w:t>
      </w:r>
      <w:r w:rsidR="00596123">
        <w:rPr>
          <w:rFonts w:ascii="Arial" w:hAnsi="Arial" w:cs="Arial"/>
        </w:rPr>
        <w:t>,</w:t>
      </w:r>
      <w:r>
        <w:rPr>
          <w:rFonts w:ascii="Arial" w:hAnsi="Arial" w:cs="Arial"/>
        </w:rPr>
        <w:t xml:space="preserve"> which should be reported as per local organisational policy</w:t>
      </w:r>
      <w:r w:rsidRPr="00BA70D8">
        <w:rPr>
          <w:rFonts w:ascii="Arial" w:hAnsi="Arial" w:cs="Arial"/>
        </w:rPr>
        <w:t>.</w:t>
      </w:r>
    </w:p>
    <w:p w14:paraId="24FFE85D" w14:textId="77777777" w:rsidR="0001356E" w:rsidRDefault="0001356E">
      <w:pPr>
        <w:spacing w:after="0"/>
        <w:rPr>
          <w:rFonts w:ascii="Arial" w:hAnsi="Arial" w:cs="Arial"/>
        </w:rPr>
      </w:pPr>
      <w:r>
        <w:rPr>
          <w:rFonts w:ascii="Arial" w:hAnsi="Arial" w:cs="Arial"/>
        </w:rPr>
        <w:br w:type="page"/>
      </w:r>
    </w:p>
    <w:p w14:paraId="0881F874" w14:textId="77777777" w:rsidR="00392ECB" w:rsidRPr="00BA70D8" w:rsidRDefault="00392ECB" w:rsidP="0074038B">
      <w:pPr>
        <w:spacing w:after="0"/>
        <w:rPr>
          <w:rFonts w:ascii="Arial" w:hAnsi="Arial" w:cs="Arial"/>
        </w:rPr>
      </w:pPr>
    </w:p>
    <w:p w14:paraId="7D25243F" w14:textId="77777777" w:rsidR="00C13DB7" w:rsidRPr="00554285" w:rsidRDefault="00C13DB7" w:rsidP="007D20CB">
      <w:pPr>
        <w:numPr>
          <w:ilvl w:val="0"/>
          <w:numId w:val="106"/>
        </w:numPr>
        <w:spacing w:after="120"/>
        <w:ind w:left="284" w:hanging="284"/>
        <w:rPr>
          <w:rFonts w:ascii="Arial" w:hAnsi="Arial" w:cs="Calibri"/>
          <w:lang w:eastAsia="en-US"/>
        </w:rPr>
      </w:pPr>
      <w:r w:rsidRPr="00554285">
        <w:rPr>
          <w:rFonts w:ascii="Arial" w:hAnsi="Arial" w:cs="Narkisim"/>
          <w:b/>
          <w:color w:val="0000FF"/>
        </w:rPr>
        <w:t>Legal Framework</w:t>
      </w:r>
      <w:r w:rsidRPr="00554285">
        <w:rPr>
          <w:rFonts w:ascii="Arial" w:hAnsi="Arial" w:cs="Calibri"/>
          <w:lang w:eastAsia="en-US"/>
        </w:rPr>
        <w:t xml:space="preserve"> </w:t>
      </w:r>
    </w:p>
    <w:p w14:paraId="14EC883D" w14:textId="77777777" w:rsidR="0014271E" w:rsidRPr="004E2011" w:rsidRDefault="00FF46C8" w:rsidP="007D20CB">
      <w:pPr>
        <w:numPr>
          <w:ilvl w:val="0"/>
          <w:numId w:val="49"/>
        </w:numPr>
        <w:rPr>
          <w:rFonts w:ascii="Arial" w:hAnsi="Arial" w:cs="Calibri"/>
          <w:lang w:eastAsia="en-US"/>
        </w:rPr>
      </w:pPr>
      <w:hyperlink r:id="rId58" w:history="1">
        <w:r w:rsidR="004E2011" w:rsidRPr="0001356E">
          <w:rPr>
            <w:rStyle w:val="Hyperlink"/>
            <w:rFonts w:ascii="Arial" w:hAnsi="Arial" w:cs="Calibri"/>
            <w:lang w:eastAsia="en-US"/>
          </w:rPr>
          <w:t>The Controlled Drugs (Supervision of Management and Use) Regulations 2013</w:t>
        </w:r>
      </w:hyperlink>
      <w:r w:rsidR="004E2011" w:rsidRPr="004E2011">
        <w:rPr>
          <w:rFonts w:ascii="Arial" w:hAnsi="Arial" w:cs="Calibri"/>
          <w:lang w:eastAsia="en-US"/>
        </w:rPr>
        <w:t xml:space="preserve"> </w:t>
      </w:r>
      <w:hyperlink r:id="rId59" w:history="1"/>
      <w:r w:rsidR="004E2011">
        <w:rPr>
          <w:rFonts w:ascii="Arial" w:hAnsi="Arial" w:cs="Calibri"/>
          <w:lang w:eastAsia="en-US"/>
        </w:rPr>
        <w:t xml:space="preserve">requires that the </w:t>
      </w:r>
      <w:r w:rsidR="0039262B" w:rsidRPr="004E2011">
        <w:rPr>
          <w:rFonts w:ascii="Arial" w:hAnsi="Arial" w:cs="Calibri"/>
          <w:lang w:eastAsia="en-US"/>
        </w:rPr>
        <w:t>CDAO</w:t>
      </w:r>
      <w:r w:rsidR="00554285" w:rsidRPr="004E2011">
        <w:rPr>
          <w:rFonts w:ascii="Arial" w:hAnsi="Arial" w:cs="Calibri"/>
          <w:lang w:eastAsia="en-US"/>
        </w:rPr>
        <w:t>/CD team</w:t>
      </w:r>
      <w:r w:rsidR="0074038B" w:rsidRPr="004E2011">
        <w:rPr>
          <w:rFonts w:ascii="Arial" w:hAnsi="Arial" w:cs="Calibri"/>
          <w:lang w:eastAsia="en-US"/>
        </w:rPr>
        <w:t xml:space="preserve"> be notified of any incident involving a CD as soo</w:t>
      </w:r>
      <w:r w:rsidR="008B0712" w:rsidRPr="004E2011">
        <w:rPr>
          <w:rFonts w:ascii="Arial" w:hAnsi="Arial" w:cs="Calibri"/>
          <w:lang w:eastAsia="en-US"/>
        </w:rPr>
        <w:t>n as possible</w:t>
      </w:r>
      <w:r w:rsidR="00555496">
        <w:rPr>
          <w:rFonts w:ascii="Arial" w:hAnsi="Arial" w:cs="Calibri"/>
          <w:lang w:eastAsia="en-US"/>
        </w:rPr>
        <w:t xml:space="preserve"> and within three </w:t>
      </w:r>
      <w:r w:rsidR="004D3857">
        <w:rPr>
          <w:rFonts w:ascii="Arial" w:hAnsi="Arial" w:cs="Calibri"/>
          <w:lang w:eastAsia="en-US"/>
        </w:rPr>
        <w:t xml:space="preserve">working </w:t>
      </w:r>
      <w:r w:rsidR="00555496">
        <w:rPr>
          <w:rFonts w:ascii="Arial" w:hAnsi="Arial" w:cs="Calibri"/>
          <w:lang w:eastAsia="en-US"/>
        </w:rPr>
        <w:t>days</w:t>
      </w:r>
      <w:r w:rsidR="004E2011">
        <w:rPr>
          <w:rFonts w:ascii="Arial" w:hAnsi="Arial" w:cs="Calibri"/>
          <w:lang w:eastAsia="en-US"/>
        </w:rPr>
        <w:t>. These include</w:t>
      </w:r>
      <w:r w:rsidR="0014271E" w:rsidRPr="004E2011">
        <w:rPr>
          <w:rFonts w:ascii="Arial" w:hAnsi="Arial" w:cs="Calibri"/>
          <w:lang w:eastAsia="en-US"/>
        </w:rPr>
        <w:t>:</w:t>
      </w:r>
    </w:p>
    <w:p w14:paraId="51334FAB" w14:textId="77777777" w:rsidR="0014271E" w:rsidRPr="00C04A33" w:rsidRDefault="0014271E" w:rsidP="0001356E">
      <w:pPr>
        <w:numPr>
          <w:ilvl w:val="0"/>
          <w:numId w:val="187"/>
        </w:numPr>
        <w:tabs>
          <w:tab w:val="clear" w:pos="928"/>
        </w:tabs>
        <w:ind w:left="1276"/>
        <w:rPr>
          <w:rFonts w:ascii="Arial" w:hAnsi="Arial" w:cs="Arial"/>
        </w:rPr>
      </w:pPr>
      <w:r w:rsidRPr="00C04A33">
        <w:rPr>
          <w:rFonts w:ascii="Arial" w:hAnsi="Arial" w:cs="Arial"/>
        </w:rPr>
        <w:t>Unexplained losses</w:t>
      </w:r>
      <w:r w:rsidR="00C241F3">
        <w:rPr>
          <w:rFonts w:ascii="Arial" w:hAnsi="Arial" w:cs="Arial"/>
        </w:rPr>
        <w:t xml:space="preserve"> or </w:t>
      </w:r>
      <w:r w:rsidRPr="00C04A33">
        <w:rPr>
          <w:rFonts w:ascii="Arial" w:hAnsi="Arial" w:cs="Arial"/>
        </w:rPr>
        <w:t>discrepancies in CD registers again</w:t>
      </w:r>
      <w:r w:rsidR="00565B11">
        <w:rPr>
          <w:rFonts w:ascii="Arial" w:hAnsi="Arial" w:cs="Arial"/>
        </w:rPr>
        <w:t>st actual stock</w:t>
      </w:r>
    </w:p>
    <w:p w14:paraId="38844636" w14:textId="77777777" w:rsidR="0014271E" w:rsidRPr="00C04A33" w:rsidRDefault="0014271E" w:rsidP="0001356E">
      <w:pPr>
        <w:numPr>
          <w:ilvl w:val="0"/>
          <w:numId w:val="187"/>
        </w:numPr>
        <w:tabs>
          <w:tab w:val="clear" w:pos="928"/>
        </w:tabs>
        <w:ind w:left="1276"/>
        <w:rPr>
          <w:rFonts w:ascii="Arial" w:hAnsi="Arial" w:cs="Arial"/>
        </w:rPr>
      </w:pPr>
      <w:r w:rsidRPr="00C04A33">
        <w:rPr>
          <w:rFonts w:ascii="Arial" w:hAnsi="Arial" w:cs="Arial"/>
        </w:rPr>
        <w:t>Any discrepancy in CD stock which, alt</w:t>
      </w:r>
      <w:r w:rsidR="00565B11">
        <w:rPr>
          <w:rFonts w:ascii="Arial" w:hAnsi="Arial" w:cs="Arial"/>
        </w:rPr>
        <w:t>hough resolved, raises concerns</w:t>
      </w:r>
    </w:p>
    <w:p w14:paraId="45865F75" w14:textId="77777777" w:rsidR="0014271E" w:rsidRPr="00C04A33" w:rsidRDefault="0014271E" w:rsidP="0001356E">
      <w:pPr>
        <w:numPr>
          <w:ilvl w:val="0"/>
          <w:numId w:val="187"/>
        </w:numPr>
        <w:tabs>
          <w:tab w:val="clear" w:pos="928"/>
        </w:tabs>
        <w:ind w:left="1276"/>
        <w:rPr>
          <w:rFonts w:ascii="Arial" w:hAnsi="Arial" w:cs="Arial"/>
        </w:rPr>
      </w:pPr>
      <w:r w:rsidRPr="00C04A33">
        <w:rPr>
          <w:rFonts w:ascii="Arial" w:hAnsi="Arial" w:cs="Arial"/>
        </w:rPr>
        <w:t>All significant events or near misses involving prescribing, administration, supply, d</w:t>
      </w:r>
      <w:r w:rsidR="00565B11">
        <w:rPr>
          <w:rFonts w:ascii="Arial" w:hAnsi="Arial" w:cs="Arial"/>
        </w:rPr>
        <w:t>ispensing or destruction of CDs</w:t>
      </w:r>
    </w:p>
    <w:p w14:paraId="4F08DD2D" w14:textId="77777777" w:rsidR="0014271E" w:rsidRPr="00127A76" w:rsidRDefault="0014271E" w:rsidP="0001356E">
      <w:pPr>
        <w:numPr>
          <w:ilvl w:val="0"/>
          <w:numId w:val="187"/>
        </w:numPr>
        <w:tabs>
          <w:tab w:val="clear" w:pos="928"/>
        </w:tabs>
        <w:ind w:left="1276"/>
        <w:rPr>
          <w:rFonts w:ascii="Arial" w:hAnsi="Arial" w:cs="Arial"/>
        </w:rPr>
      </w:pPr>
      <w:r w:rsidRPr="00127A76">
        <w:rPr>
          <w:rFonts w:ascii="Arial" w:hAnsi="Arial" w:cs="Arial"/>
        </w:rPr>
        <w:t>Complaints from patients</w:t>
      </w:r>
      <w:r w:rsidR="00C241F3" w:rsidRPr="00127A76">
        <w:rPr>
          <w:rFonts w:ascii="Arial" w:hAnsi="Arial" w:cs="Arial"/>
        </w:rPr>
        <w:t xml:space="preserve">, </w:t>
      </w:r>
      <w:r w:rsidRPr="00127A76">
        <w:rPr>
          <w:rFonts w:ascii="Arial" w:hAnsi="Arial" w:cs="Arial"/>
        </w:rPr>
        <w:t>carers</w:t>
      </w:r>
      <w:r w:rsidR="00C241F3" w:rsidRPr="00127A76">
        <w:rPr>
          <w:rFonts w:ascii="Arial" w:hAnsi="Arial" w:cs="Arial"/>
        </w:rPr>
        <w:t xml:space="preserve">, and </w:t>
      </w:r>
      <w:r w:rsidRPr="00127A76">
        <w:rPr>
          <w:rFonts w:ascii="Arial" w:hAnsi="Arial" w:cs="Arial"/>
        </w:rPr>
        <w:t>service users relating to CDs.</w:t>
      </w:r>
    </w:p>
    <w:p w14:paraId="2219E0BD" w14:textId="77777777" w:rsidR="0014271E" w:rsidRPr="00C04A33" w:rsidRDefault="0014271E" w:rsidP="0001356E">
      <w:pPr>
        <w:numPr>
          <w:ilvl w:val="0"/>
          <w:numId w:val="187"/>
        </w:numPr>
        <w:tabs>
          <w:tab w:val="clear" w:pos="928"/>
        </w:tabs>
        <w:ind w:left="1276"/>
        <w:rPr>
          <w:rFonts w:ascii="Arial" w:hAnsi="Arial" w:cs="Arial"/>
        </w:rPr>
      </w:pPr>
      <w:r w:rsidRPr="00C04A33">
        <w:rPr>
          <w:rFonts w:ascii="Arial" w:hAnsi="Arial" w:cs="Arial"/>
        </w:rPr>
        <w:t>Any concerns raised about professional practice or behaviour of staff in relation to CDs, e.g. unusual prescribing patterns, attempts to fra</w:t>
      </w:r>
      <w:r w:rsidR="00565B11">
        <w:rPr>
          <w:rFonts w:ascii="Arial" w:hAnsi="Arial" w:cs="Arial"/>
        </w:rPr>
        <w:t>udulently produce prescriptions</w:t>
      </w:r>
    </w:p>
    <w:p w14:paraId="55CF80E2" w14:textId="77777777" w:rsidR="0014271E" w:rsidRDefault="0014271E" w:rsidP="0001356E">
      <w:pPr>
        <w:numPr>
          <w:ilvl w:val="0"/>
          <w:numId w:val="187"/>
        </w:numPr>
        <w:tabs>
          <w:tab w:val="clear" w:pos="928"/>
        </w:tabs>
        <w:ind w:left="1276"/>
        <w:rPr>
          <w:rFonts w:ascii="Arial" w:hAnsi="Arial" w:cs="Arial"/>
        </w:rPr>
      </w:pPr>
      <w:r w:rsidRPr="00C04A33">
        <w:rPr>
          <w:rFonts w:ascii="Arial" w:hAnsi="Arial" w:cs="Arial"/>
        </w:rPr>
        <w:t>Any illegal activity relating to CDs, e.g. theft,</w:t>
      </w:r>
      <w:r>
        <w:rPr>
          <w:rFonts w:ascii="Arial" w:hAnsi="Arial" w:cs="Arial"/>
        </w:rPr>
        <w:t xml:space="preserve"> break-in to premises,</w:t>
      </w:r>
      <w:r w:rsidRPr="00C04A33">
        <w:rPr>
          <w:rFonts w:ascii="Arial" w:hAnsi="Arial" w:cs="Arial"/>
        </w:rPr>
        <w:t xml:space="preserve"> patients attempting to obtain CDs by deception.</w:t>
      </w:r>
    </w:p>
    <w:p w14:paraId="14905038" w14:textId="77777777" w:rsidR="0014271E" w:rsidRDefault="00565B11" w:rsidP="0001356E">
      <w:pPr>
        <w:numPr>
          <w:ilvl w:val="0"/>
          <w:numId w:val="187"/>
        </w:numPr>
        <w:tabs>
          <w:tab w:val="clear" w:pos="928"/>
        </w:tabs>
        <w:ind w:left="1276"/>
        <w:rPr>
          <w:rFonts w:ascii="Arial" w:hAnsi="Arial" w:cs="Arial"/>
        </w:rPr>
      </w:pPr>
      <w:r>
        <w:rPr>
          <w:rFonts w:ascii="Arial" w:hAnsi="Arial" w:cs="Arial"/>
        </w:rPr>
        <w:t>Any CD register loss</w:t>
      </w:r>
    </w:p>
    <w:p w14:paraId="7F624051" w14:textId="77777777" w:rsidR="0014271E" w:rsidRPr="00C04A33" w:rsidRDefault="009A68E5" w:rsidP="0001356E">
      <w:pPr>
        <w:numPr>
          <w:ilvl w:val="0"/>
          <w:numId w:val="187"/>
        </w:numPr>
        <w:tabs>
          <w:tab w:val="clear" w:pos="928"/>
        </w:tabs>
        <w:ind w:left="1276"/>
        <w:rPr>
          <w:rFonts w:ascii="Arial" w:hAnsi="Arial" w:cs="Arial"/>
        </w:rPr>
      </w:pPr>
      <w:r>
        <w:rPr>
          <w:rFonts w:ascii="Arial" w:hAnsi="Arial" w:cs="Arial"/>
        </w:rPr>
        <w:t>Any loss of prescription stationery  including CD order books</w:t>
      </w:r>
    </w:p>
    <w:p w14:paraId="774A6AAB" w14:textId="77777777" w:rsidR="0074038B" w:rsidRPr="00BA70D8" w:rsidRDefault="0074038B" w:rsidP="0074038B">
      <w:pPr>
        <w:spacing w:after="0"/>
        <w:rPr>
          <w:rFonts w:ascii="Arial" w:hAnsi="Arial" w:cs="Arial"/>
        </w:rPr>
      </w:pPr>
    </w:p>
    <w:p w14:paraId="7CEB1D13" w14:textId="77777777" w:rsidR="009A68E5" w:rsidRDefault="00035954" w:rsidP="00D42A28">
      <w:pPr>
        <w:spacing w:after="0"/>
        <w:rPr>
          <w:rFonts w:ascii="Arial" w:hAnsi="Arial" w:cs="Arial"/>
        </w:rPr>
      </w:pPr>
      <w:r w:rsidRPr="00BA70D8">
        <w:rPr>
          <w:rFonts w:ascii="Arial" w:hAnsi="Arial" w:cs="Arial"/>
        </w:rPr>
        <w:t xml:space="preserve">CD incident reports must </w:t>
      </w:r>
      <w:r w:rsidR="003F0099" w:rsidRPr="00BA70D8">
        <w:rPr>
          <w:rFonts w:ascii="Arial" w:hAnsi="Arial" w:cs="Arial"/>
        </w:rPr>
        <w:t xml:space="preserve">provide details </w:t>
      </w:r>
      <w:r w:rsidR="006A1056">
        <w:rPr>
          <w:rFonts w:ascii="Arial" w:hAnsi="Arial" w:cs="Arial"/>
        </w:rPr>
        <w:t xml:space="preserve">of the episode and importantly of the contributing factors </w:t>
      </w:r>
      <w:r w:rsidR="00C241F3" w:rsidRPr="00A0339D">
        <w:rPr>
          <w:rFonts w:ascii="Arial" w:hAnsi="Arial" w:cs="Arial"/>
        </w:rPr>
        <w:t>and</w:t>
      </w:r>
      <w:r w:rsidR="00C241F3">
        <w:rPr>
          <w:rFonts w:ascii="Arial" w:hAnsi="Arial" w:cs="Arial"/>
        </w:rPr>
        <w:t xml:space="preserve"> </w:t>
      </w:r>
      <w:r w:rsidR="003F0099" w:rsidRPr="00BA70D8">
        <w:rPr>
          <w:rFonts w:ascii="Arial" w:hAnsi="Arial" w:cs="Arial"/>
        </w:rPr>
        <w:t xml:space="preserve">of any action taken following </w:t>
      </w:r>
      <w:r w:rsidR="006A1056">
        <w:rPr>
          <w:rFonts w:ascii="Arial" w:hAnsi="Arial" w:cs="Arial"/>
        </w:rPr>
        <w:t xml:space="preserve">the </w:t>
      </w:r>
      <w:r w:rsidR="003F0099" w:rsidRPr="00BA70D8">
        <w:rPr>
          <w:rFonts w:ascii="Arial" w:hAnsi="Arial" w:cs="Arial"/>
        </w:rPr>
        <w:t>incident</w:t>
      </w:r>
      <w:r w:rsidR="006A1056">
        <w:rPr>
          <w:rFonts w:ascii="Arial" w:hAnsi="Arial" w:cs="Arial"/>
        </w:rPr>
        <w:t xml:space="preserve"> to help prevent a recurrence The </w:t>
      </w:r>
      <w:r w:rsidR="008162D7">
        <w:rPr>
          <w:rFonts w:ascii="Arial" w:hAnsi="Arial" w:cs="Arial"/>
        </w:rPr>
        <w:t xml:space="preserve">report </w:t>
      </w:r>
      <w:r w:rsidR="008162D7" w:rsidRPr="00BA70D8">
        <w:rPr>
          <w:rFonts w:ascii="Arial" w:hAnsi="Arial" w:cs="Arial"/>
        </w:rPr>
        <w:t>must</w:t>
      </w:r>
      <w:r w:rsidR="00D42A28" w:rsidRPr="00BA70D8">
        <w:rPr>
          <w:rFonts w:ascii="Arial" w:hAnsi="Arial" w:cs="Arial"/>
        </w:rPr>
        <w:t xml:space="preserve"> include details of </w:t>
      </w:r>
      <w:r w:rsidR="00C0166F" w:rsidRPr="00BA70D8">
        <w:rPr>
          <w:rFonts w:ascii="Arial" w:hAnsi="Arial" w:cs="Arial"/>
        </w:rPr>
        <w:t>what immediate steps were taken to prevent or reduce harm to patients</w:t>
      </w:r>
      <w:r w:rsidR="00D42A28" w:rsidRPr="00BA70D8">
        <w:rPr>
          <w:rFonts w:ascii="Arial" w:hAnsi="Arial" w:cs="Arial"/>
        </w:rPr>
        <w:t xml:space="preserve">; </w:t>
      </w:r>
      <w:r w:rsidR="00C0166F" w:rsidRPr="00BA70D8">
        <w:rPr>
          <w:rFonts w:ascii="Arial" w:hAnsi="Arial" w:cs="Arial"/>
        </w:rPr>
        <w:t>any investigations that were undertaken or planned following an incident</w:t>
      </w:r>
      <w:r w:rsidR="002B754A">
        <w:rPr>
          <w:rFonts w:ascii="Arial" w:hAnsi="Arial" w:cs="Arial"/>
        </w:rPr>
        <w:t>;</w:t>
      </w:r>
      <w:r w:rsidR="00D42A28" w:rsidRPr="00BA70D8">
        <w:rPr>
          <w:rFonts w:ascii="Arial" w:hAnsi="Arial" w:cs="Arial"/>
        </w:rPr>
        <w:t xml:space="preserve"> and </w:t>
      </w:r>
      <w:r w:rsidR="00C0166F" w:rsidRPr="00BA70D8">
        <w:rPr>
          <w:rFonts w:ascii="Arial" w:hAnsi="Arial" w:cs="Arial"/>
        </w:rPr>
        <w:t>what actions have been taken</w:t>
      </w:r>
      <w:r w:rsidR="00554285">
        <w:rPr>
          <w:rFonts w:ascii="Arial" w:hAnsi="Arial" w:cs="Arial"/>
        </w:rPr>
        <w:t xml:space="preserve">. </w:t>
      </w:r>
      <w:r w:rsidR="00D42A28" w:rsidRPr="00BA70D8">
        <w:rPr>
          <w:rFonts w:ascii="Arial" w:hAnsi="Arial" w:cs="Arial"/>
        </w:rPr>
        <w:t xml:space="preserve"> </w:t>
      </w:r>
    </w:p>
    <w:p w14:paraId="62C764F3" w14:textId="77777777" w:rsidR="009A68E5" w:rsidRDefault="009A68E5" w:rsidP="00D42A28">
      <w:pPr>
        <w:spacing w:after="0"/>
        <w:rPr>
          <w:rFonts w:ascii="Arial" w:hAnsi="Arial" w:cs="Arial"/>
        </w:rPr>
      </w:pPr>
    </w:p>
    <w:p w14:paraId="1678B2A5" w14:textId="77777777" w:rsidR="0014271E" w:rsidRDefault="006A1056" w:rsidP="00D42A28">
      <w:pPr>
        <w:spacing w:after="0"/>
        <w:rPr>
          <w:rFonts w:ascii="Arial" w:hAnsi="Arial" w:cs="Arial"/>
        </w:rPr>
      </w:pPr>
      <w:r>
        <w:rPr>
          <w:rFonts w:ascii="Arial" w:hAnsi="Arial" w:cs="Arial"/>
        </w:rPr>
        <w:t xml:space="preserve">Where </w:t>
      </w:r>
      <w:r w:rsidR="00035954" w:rsidRPr="00BA70D8">
        <w:rPr>
          <w:rFonts w:ascii="Arial" w:hAnsi="Arial" w:cs="Arial"/>
        </w:rPr>
        <w:t xml:space="preserve">reports are made through </w:t>
      </w:r>
      <w:r>
        <w:rPr>
          <w:rFonts w:ascii="Arial" w:hAnsi="Arial" w:cs="Arial"/>
        </w:rPr>
        <w:t xml:space="preserve">electronic or </w:t>
      </w:r>
      <w:r w:rsidR="00035954" w:rsidRPr="00BA70D8">
        <w:rPr>
          <w:rFonts w:ascii="Arial" w:hAnsi="Arial" w:cs="Arial"/>
        </w:rPr>
        <w:t>other systems or</w:t>
      </w:r>
      <w:r w:rsidR="00C241F3">
        <w:rPr>
          <w:rFonts w:ascii="Arial" w:hAnsi="Arial" w:cs="Arial"/>
        </w:rPr>
        <w:t>,</w:t>
      </w:r>
      <w:r w:rsidR="00035954" w:rsidRPr="00BA70D8">
        <w:rPr>
          <w:rFonts w:ascii="Arial" w:hAnsi="Arial" w:cs="Arial"/>
        </w:rPr>
        <w:t xml:space="preserve"> for other purposes</w:t>
      </w:r>
      <w:r w:rsidR="00C241F3">
        <w:rPr>
          <w:rFonts w:ascii="Arial" w:hAnsi="Arial" w:cs="Arial"/>
        </w:rPr>
        <w:t>,</w:t>
      </w:r>
      <w:r w:rsidR="00035954" w:rsidRPr="00BA70D8">
        <w:rPr>
          <w:rFonts w:ascii="Arial" w:hAnsi="Arial" w:cs="Arial"/>
        </w:rPr>
        <w:t xml:space="preserve"> a copy of the existin</w:t>
      </w:r>
      <w:r w:rsidR="00F61AB3" w:rsidRPr="00BA70D8">
        <w:rPr>
          <w:rFonts w:ascii="Arial" w:hAnsi="Arial" w:cs="Arial"/>
        </w:rPr>
        <w:t>g paperwork should be supplied (</w:t>
      </w:r>
      <w:r w:rsidR="00035954" w:rsidRPr="00BA70D8">
        <w:rPr>
          <w:rFonts w:ascii="Arial" w:hAnsi="Arial" w:cs="Arial"/>
        </w:rPr>
        <w:t>Datix</w:t>
      </w:r>
      <w:r w:rsidR="00C0166F" w:rsidRPr="00BA70D8">
        <w:rPr>
          <w:rFonts w:ascii="Arial" w:hAnsi="Arial" w:cs="Arial"/>
        </w:rPr>
        <w:t>;</w:t>
      </w:r>
      <w:r w:rsidR="00035954" w:rsidRPr="00BA70D8">
        <w:rPr>
          <w:rFonts w:ascii="Arial" w:hAnsi="Arial" w:cs="Arial"/>
        </w:rPr>
        <w:t xml:space="preserve"> </w:t>
      </w:r>
      <w:r w:rsidR="004E23AA" w:rsidRPr="00BA70D8">
        <w:rPr>
          <w:rFonts w:ascii="Arial" w:hAnsi="Arial" w:cs="Arial"/>
        </w:rPr>
        <w:t>significant event analysis</w:t>
      </w:r>
      <w:r w:rsidR="00C0166F" w:rsidRPr="00BA70D8">
        <w:rPr>
          <w:rFonts w:ascii="Arial" w:hAnsi="Arial" w:cs="Arial"/>
        </w:rPr>
        <w:t xml:space="preserve">; </w:t>
      </w:r>
      <w:r w:rsidR="00035954" w:rsidRPr="00BA70D8">
        <w:rPr>
          <w:rFonts w:ascii="Arial" w:hAnsi="Arial" w:cs="Arial"/>
        </w:rPr>
        <w:t>appraisal</w:t>
      </w:r>
      <w:r w:rsidR="00C0166F" w:rsidRPr="00BA70D8">
        <w:rPr>
          <w:rFonts w:ascii="Arial" w:hAnsi="Arial" w:cs="Arial"/>
        </w:rPr>
        <w:t xml:space="preserve"> or </w:t>
      </w:r>
      <w:r w:rsidR="00035954" w:rsidRPr="00BA70D8">
        <w:rPr>
          <w:rFonts w:ascii="Arial" w:hAnsi="Arial" w:cs="Arial"/>
        </w:rPr>
        <w:t>company reports</w:t>
      </w:r>
      <w:r w:rsidR="00F61AB3" w:rsidRPr="00BA70D8">
        <w:rPr>
          <w:rFonts w:ascii="Arial" w:hAnsi="Arial" w:cs="Arial"/>
        </w:rPr>
        <w:t>)</w:t>
      </w:r>
      <w:r w:rsidR="00035954" w:rsidRPr="00BA70D8">
        <w:rPr>
          <w:rFonts w:ascii="Arial" w:hAnsi="Arial" w:cs="Arial"/>
        </w:rPr>
        <w:t>.</w:t>
      </w:r>
      <w:r w:rsidR="00554285">
        <w:rPr>
          <w:rFonts w:ascii="Arial" w:hAnsi="Arial" w:cs="Arial"/>
        </w:rPr>
        <w:t xml:space="preserve">  </w:t>
      </w:r>
    </w:p>
    <w:p w14:paraId="2F6A1ACA" w14:textId="77777777" w:rsidR="009A68E5" w:rsidRDefault="009A68E5" w:rsidP="009A68E5">
      <w:pPr>
        <w:spacing w:after="0"/>
        <w:rPr>
          <w:rFonts w:ascii="Arial" w:hAnsi="Arial" w:cs="Arial"/>
        </w:rPr>
      </w:pPr>
    </w:p>
    <w:p w14:paraId="14928FBA" w14:textId="6F04DDAF" w:rsidR="009A68E5" w:rsidRDefault="006A1056" w:rsidP="009A68E5">
      <w:pPr>
        <w:spacing w:after="0"/>
        <w:rPr>
          <w:rFonts w:ascii="Arial" w:hAnsi="Arial" w:cs="Arial"/>
        </w:rPr>
      </w:pPr>
      <w:r>
        <w:rPr>
          <w:rFonts w:ascii="Arial" w:hAnsi="Arial" w:cs="Arial"/>
        </w:rPr>
        <w:t xml:space="preserve">Guidance </w:t>
      </w:r>
      <w:r w:rsidR="009A68E5">
        <w:rPr>
          <w:rFonts w:ascii="Arial" w:hAnsi="Arial" w:cs="Arial"/>
        </w:rPr>
        <w:t xml:space="preserve">on reporting incidents </w:t>
      </w:r>
      <w:r>
        <w:rPr>
          <w:rFonts w:ascii="Arial" w:hAnsi="Arial" w:cs="Arial"/>
        </w:rPr>
        <w:t>and</w:t>
      </w:r>
      <w:r w:rsidR="00FB7D25">
        <w:rPr>
          <w:rFonts w:ascii="Arial" w:hAnsi="Arial" w:cs="Arial"/>
        </w:rPr>
        <w:t xml:space="preserve"> a </w:t>
      </w:r>
      <w:hyperlink r:id="rId60" w:history="1">
        <w:r w:rsidR="00FB7D25" w:rsidRPr="00FB7D25">
          <w:rPr>
            <w:rStyle w:val="Hyperlink"/>
            <w:rFonts w:ascii="Arial" w:hAnsi="Arial" w:cs="Arial"/>
          </w:rPr>
          <w:t>reporting template</w:t>
        </w:r>
      </w:hyperlink>
      <w:r w:rsidR="009A68E5">
        <w:rPr>
          <w:rFonts w:ascii="Arial" w:hAnsi="Arial" w:cs="Arial"/>
        </w:rPr>
        <w:t xml:space="preserve"> is available on the</w:t>
      </w:r>
      <w:r>
        <w:rPr>
          <w:rFonts w:ascii="Arial" w:hAnsi="Arial" w:cs="Arial"/>
        </w:rPr>
        <w:t xml:space="preserve"> </w:t>
      </w:r>
      <w:r w:rsidR="00186233">
        <w:rPr>
          <w:rFonts w:ascii="Arial" w:hAnsi="Arial" w:cs="Arial"/>
        </w:rPr>
        <w:t>from your local NHS board Controlled Drugs Team</w:t>
      </w:r>
    </w:p>
    <w:p w14:paraId="55A08BF7" w14:textId="77777777" w:rsidR="009A68E5" w:rsidRDefault="009A68E5" w:rsidP="009A68E5">
      <w:pPr>
        <w:spacing w:after="0"/>
        <w:rPr>
          <w:rFonts w:ascii="Arial" w:hAnsi="Arial" w:cs="Arial"/>
          <w:iCs/>
        </w:rPr>
      </w:pPr>
    </w:p>
    <w:p w14:paraId="0B2661D1" w14:textId="77777777" w:rsidR="00947676" w:rsidRDefault="009A68E5" w:rsidP="00947676">
      <w:pPr>
        <w:spacing w:after="0"/>
        <w:rPr>
          <w:rFonts w:ascii="Arial" w:hAnsi="Arial" w:cs="Arial"/>
          <w:iCs/>
        </w:rPr>
      </w:pPr>
      <w:r w:rsidRPr="008162D7">
        <w:rPr>
          <w:rFonts w:ascii="Arial" w:hAnsi="Arial" w:cs="Arial"/>
          <w:iCs/>
        </w:rPr>
        <w:t xml:space="preserve">Practitioner Services Division of NHS National Services Scotland has produced </w:t>
      </w:r>
      <w:hyperlink r:id="rId61" w:history="1">
        <w:r w:rsidRPr="00947676">
          <w:rPr>
            <w:rStyle w:val="Hyperlink"/>
            <w:rFonts w:ascii="Arial" w:hAnsi="Arial" w:cs="Arial"/>
            <w:iCs/>
          </w:rPr>
          <w:t>Guidance for NHS Scotland on Security of Prescription Forms</w:t>
        </w:r>
      </w:hyperlink>
      <w:r w:rsidRPr="008162D7">
        <w:rPr>
          <w:rFonts w:ascii="Arial" w:hAnsi="Arial" w:cs="Arial"/>
          <w:iCs/>
        </w:rPr>
        <w:t xml:space="preserve"> </w:t>
      </w:r>
    </w:p>
    <w:p w14:paraId="5A8355A8" w14:textId="77777777" w:rsidR="008162D7" w:rsidRDefault="008162D7" w:rsidP="009A68E5">
      <w:pPr>
        <w:spacing w:after="0"/>
        <w:rPr>
          <w:rFonts w:ascii="Arial" w:hAnsi="Arial" w:cs="Arial"/>
          <w:iCs/>
        </w:rPr>
      </w:pPr>
    </w:p>
    <w:p w14:paraId="7B79F9DA" w14:textId="77777777" w:rsidR="008162D7" w:rsidRDefault="008162D7" w:rsidP="009A68E5">
      <w:pPr>
        <w:spacing w:after="0"/>
        <w:rPr>
          <w:rFonts w:ascii="Arial" w:hAnsi="Arial" w:cs="Arial"/>
          <w:iCs/>
        </w:rPr>
      </w:pPr>
    </w:p>
    <w:p w14:paraId="117308A6" w14:textId="77777777" w:rsidR="009A68E5" w:rsidRPr="00BA70D8" w:rsidRDefault="009A68E5" w:rsidP="009A68E5">
      <w:pPr>
        <w:spacing w:after="0"/>
        <w:rPr>
          <w:rFonts w:ascii="Arial" w:hAnsi="Arial" w:cs="Arial"/>
        </w:rPr>
      </w:pPr>
      <w:r w:rsidRPr="00BA70D8">
        <w:rPr>
          <w:rFonts w:ascii="Arial" w:hAnsi="Arial" w:cs="Arial"/>
        </w:rPr>
        <w:t xml:space="preserve">Contact details for </w:t>
      </w:r>
      <w:r w:rsidR="0039262B">
        <w:rPr>
          <w:rFonts w:ascii="Arial" w:hAnsi="Arial" w:cs="Arial"/>
        </w:rPr>
        <w:t>CDAO</w:t>
      </w:r>
      <w:r w:rsidRPr="00BA70D8">
        <w:rPr>
          <w:rFonts w:ascii="Arial" w:hAnsi="Arial" w:cs="Arial"/>
        </w:rPr>
        <w:t xml:space="preserve">s can be found </w:t>
      </w:r>
      <w:r>
        <w:rPr>
          <w:rFonts w:ascii="Arial" w:hAnsi="Arial" w:cs="Arial"/>
        </w:rPr>
        <w:t>on</w:t>
      </w:r>
      <w:r w:rsidR="0083456C">
        <w:rPr>
          <w:rFonts w:ascii="Arial" w:hAnsi="Arial" w:cs="Arial"/>
        </w:rPr>
        <w:t xml:space="preserve"> the </w:t>
      </w:r>
      <w:hyperlink r:id="rId62" w:history="1">
        <w:r w:rsidR="0083456C" w:rsidRPr="0083456C">
          <w:rPr>
            <w:rStyle w:val="Hyperlink"/>
            <w:rFonts w:ascii="Arial" w:hAnsi="Arial" w:cs="Arial"/>
          </w:rPr>
          <w:t>Register of Controlled Drugs Accountable Officers (Scotland)</w:t>
        </w:r>
      </w:hyperlink>
      <w:r w:rsidR="0083456C">
        <w:rPr>
          <w:rFonts w:ascii="Arial" w:hAnsi="Arial" w:cs="Arial"/>
        </w:rPr>
        <w:t xml:space="preserve"> </w:t>
      </w:r>
    </w:p>
    <w:p w14:paraId="051F83E0" w14:textId="77777777" w:rsidR="009A68E5" w:rsidRDefault="009A68E5" w:rsidP="00D42A28">
      <w:pPr>
        <w:spacing w:after="0"/>
        <w:rPr>
          <w:rFonts w:ascii="Arial" w:hAnsi="Arial" w:cs="Arial"/>
        </w:rPr>
      </w:pPr>
    </w:p>
    <w:p w14:paraId="2512EB5D" w14:textId="77777777" w:rsidR="009A68E5" w:rsidRDefault="009A68E5" w:rsidP="00D42A28">
      <w:pPr>
        <w:spacing w:after="0"/>
        <w:rPr>
          <w:rFonts w:ascii="Arial" w:hAnsi="Arial" w:cs="Arial"/>
        </w:rPr>
      </w:pPr>
    </w:p>
    <w:p w14:paraId="61DC1118" w14:textId="77777777" w:rsidR="007A7244" w:rsidRDefault="007A7244">
      <w:pPr>
        <w:spacing w:after="0"/>
        <w:rPr>
          <w:rFonts w:ascii="Arial" w:hAnsi="Arial" w:cs="Arial"/>
        </w:rPr>
      </w:pPr>
      <w:r>
        <w:rPr>
          <w:rFonts w:ascii="Arial" w:hAnsi="Arial" w:cs="Arial"/>
        </w:rPr>
        <w:br w:type="page"/>
      </w:r>
    </w:p>
    <w:p w14:paraId="5288BC68" w14:textId="77777777" w:rsidR="005F3ABD" w:rsidRDefault="005F3ABD">
      <w:bookmarkStart w:id="321" w:name="Sec11"/>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3A6011" w:rsidRPr="00BA70D8" w14:paraId="2F7CA70F" w14:textId="77777777" w:rsidTr="003A6011">
        <w:trPr>
          <w:trHeight w:hRule="exact" w:val="1169"/>
        </w:trPr>
        <w:tc>
          <w:tcPr>
            <w:tcW w:w="10521" w:type="dxa"/>
            <w:tcBorders>
              <w:bottom w:val="nil"/>
            </w:tcBorders>
            <w:shd w:val="clear" w:color="auto" w:fill="002060"/>
            <w:vAlign w:val="center"/>
          </w:tcPr>
          <w:p w14:paraId="62B0B0D4" w14:textId="77777777" w:rsidR="003A6011" w:rsidRPr="00BA70D8" w:rsidRDefault="003A6011" w:rsidP="00E722E3">
            <w:pPr>
              <w:pStyle w:val="Heading1"/>
              <w:rPr>
                <w:rFonts w:cs="Aharoni"/>
                <w:b w:val="0"/>
                <w:i/>
                <w:iCs/>
                <w:szCs w:val="36"/>
              </w:rPr>
            </w:pPr>
            <w:bookmarkStart w:id="322" w:name="_Toc134708641"/>
            <w:r w:rsidRPr="00BA70D8">
              <w:rPr>
                <w:rFonts w:eastAsia="Dotum"/>
              </w:rPr>
              <w:t>Section 11: Destruction of Controlled Drugs</w:t>
            </w:r>
            <w:bookmarkEnd w:id="322"/>
          </w:p>
        </w:tc>
      </w:tr>
      <w:bookmarkEnd w:id="321"/>
      <w:tr w:rsidR="003A6011" w:rsidRPr="00BA70D8" w14:paraId="13550083" w14:textId="77777777" w:rsidTr="003A6011">
        <w:trPr>
          <w:trHeight w:hRule="exact" w:val="116"/>
        </w:trPr>
        <w:tc>
          <w:tcPr>
            <w:tcW w:w="10521" w:type="dxa"/>
            <w:tcBorders>
              <w:top w:val="nil"/>
              <w:left w:val="nil"/>
              <w:bottom w:val="single" w:sz="4" w:space="0" w:color="B8CCE4"/>
              <w:right w:val="nil"/>
            </w:tcBorders>
          </w:tcPr>
          <w:p w14:paraId="5C21AF75" w14:textId="77777777" w:rsidR="003A6011" w:rsidRPr="00BA70D8" w:rsidRDefault="003A6011" w:rsidP="003A6011">
            <w:pPr>
              <w:rPr>
                <w:rFonts w:ascii="Arial" w:hAnsi="Arial" w:cs="Arial"/>
                <w:b/>
                <w:i/>
                <w:iCs/>
              </w:rPr>
            </w:pPr>
          </w:p>
        </w:tc>
      </w:tr>
      <w:tr w:rsidR="003A6011" w:rsidRPr="00BA70D8" w14:paraId="304EC8AD" w14:textId="77777777" w:rsidTr="003A601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3F014F5F" w14:textId="77777777" w:rsidR="003A6011" w:rsidRPr="00BA70D8" w:rsidRDefault="003A6011" w:rsidP="003A6011">
            <w:pPr>
              <w:rPr>
                <w:rFonts w:ascii="Arial" w:hAnsi="Arial" w:cs="Arial"/>
                <w:b/>
                <w:i/>
                <w:iCs/>
              </w:rPr>
            </w:pPr>
          </w:p>
        </w:tc>
      </w:tr>
    </w:tbl>
    <w:p w14:paraId="59757488" w14:textId="77777777" w:rsidR="003A6011" w:rsidRPr="00BA70D8" w:rsidRDefault="003A6011" w:rsidP="003A6011">
      <w:pPr>
        <w:spacing w:after="0"/>
        <w:rPr>
          <w:rFonts w:ascii="Arial" w:hAnsi="Arial" w:cs="Arial"/>
          <w:iCs/>
        </w:rPr>
      </w:pPr>
    </w:p>
    <w:p w14:paraId="0A045D87" w14:textId="77777777" w:rsidR="00C13DB7" w:rsidRPr="00554285" w:rsidRDefault="00C13DB7" w:rsidP="007D20CB">
      <w:pPr>
        <w:numPr>
          <w:ilvl w:val="0"/>
          <w:numId w:val="130"/>
        </w:numPr>
        <w:ind w:left="284" w:hanging="284"/>
        <w:rPr>
          <w:rFonts w:ascii="Arial" w:hAnsi="Arial" w:cs="Narkisim"/>
          <w:b/>
          <w:color w:val="0000FF"/>
        </w:rPr>
      </w:pPr>
      <w:r w:rsidRPr="00554285">
        <w:rPr>
          <w:rFonts w:ascii="Arial" w:hAnsi="Arial" w:cs="Narkisim"/>
          <w:b/>
          <w:color w:val="0000FF"/>
        </w:rPr>
        <w:t xml:space="preserve">Legal Framework </w:t>
      </w:r>
    </w:p>
    <w:p w14:paraId="6484A888" w14:textId="77777777" w:rsidR="00380BE0" w:rsidRPr="00BA70D8" w:rsidRDefault="00380BE0" w:rsidP="007D20CB">
      <w:pPr>
        <w:pStyle w:val="CM59"/>
        <w:numPr>
          <w:ilvl w:val="0"/>
          <w:numId w:val="71"/>
        </w:numPr>
        <w:spacing w:after="60"/>
        <w:ind w:left="567" w:hanging="283"/>
        <w:rPr>
          <w:rFonts w:ascii="Arial" w:hAnsi="Arial" w:cs="Arial"/>
          <w:b/>
          <w:lang w:val="en-GB"/>
        </w:rPr>
      </w:pPr>
      <w:r w:rsidRPr="00BA70D8">
        <w:rPr>
          <w:rFonts w:ascii="Arial" w:hAnsi="Arial" w:cs="Arial"/>
          <w:b/>
          <w:bCs/>
          <w:lang w:val="en-GB"/>
        </w:rPr>
        <w:t xml:space="preserve">Persons currently authorised to witness the destruction of controlled drugs </w:t>
      </w:r>
    </w:p>
    <w:p w14:paraId="504254DA" w14:textId="6BBFA3EE" w:rsidR="00380BE0" w:rsidRPr="00BA70D8" w:rsidRDefault="00380BE0" w:rsidP="001275B4">
      <w:pPr>
        <w:autoSpaceDE w:val="0"/>
        <w:autoSpaceDN w:val="0"/>
        <w:adjustRightInd w:val="0"/>
        <w:spacing w:after="0"/>
        <w:ind w:left="567"/>
        <w:rPr>
          <w:rFonts w:ascii="Arial" w:hAnsi="Arial" w:cs="Arial"/>
        </w:rPr>
      </w:pPr>
      <w:r w:rsidRPr="00BA70D8">
        <w:rPr>
          <w:rFonts w:ascii="Arial" w:hAnsi="Arial" w:cs="Arial"/>
        </w:rPr>
        <w:t>In Scotland</w:t>
      </w:r>
      <w:r w:rsidR="00FE5FB8">
        <w:rPr>
          <w:rFonts w:ascii="Arial" w:hAnsi="Arial" w:cs="Arial"/>
        </w:rPr>
        <w:t>, t</w:t>
      </w:r>
      <w:r w:rsidR="00FE5FB8" w:rsidRPr="00BA70D8">
        <w:rPr>
          <w:rFonts w:ascii="Arial" w:hAnsi="Arial" w:cs="Arial"/>
        </w:rPr>
        <w:t xml:space="preserve">he Regulations prevent </w:t>
      </w:r>
      <w:r w:rsidR="00FE5FB8">
        <w:rPr>
          <w:rFonts w:ascii="Arial" w:hAnsi="Arial" w:cs="Arial"/>
        </w:rPr>
        <w:t>CDAO</w:t>
      </w:r>
      <w:r w:rsidR="00FE5FB8" w:rsidRPr="00BA70D8">
        <w:rPr>
          <w:rFonts w:ascii="Arial" w:hAnsi="Arial" w:cs="Arial"/>
        </w:rPr>
        <w:t>s from undertaking the role of witnessing the destruction of CDs</w:t>
      </w:r>
      <w:r w:rsidR="00FE5FB8">
        <w:rPr>
          <w:rFonts w:ascii="Arial" w:hAnsi="Arial" w:cs="Arial"/>
        </w:rPr>
        <w:t>. However they</w:t>
      </w:r>
      <w:r w:rsidRPr="00BA70D8">
        <w:rPr>
          <w:rFonts w:ascii="Arial" w:hAnsi="Arial" w:cs="Arial"/>
        </w:rPr>
        <w:t xml:space="preserve"> can authorise certain individuals to witness the destruction of CDs. Such persons are known as ‘</w:t>
      </w:r>
      <w:r w:rsidR="002237BC">
        <w:rPr>
          <w:rFonts w:ascii="Arial" w:hAnsi="Arial" w:cs="Arial"/>
        </w:rPr>
        <w:t>A</w:t>
      </w:r>
      <w:r w:rsidRPr="00BA70D8">
        <w:rPr>
          <w:rFonts w:ascii="Arial" w:hAnsi="Arial" w:cs="Arial"/>
        </w:rPr>
        <w:t xml:space="preserve">uthorised </w:t>
      </w:r>
      <w:r w:rsidR="002237BC">
        <w:rPr>
          <w:rFonts w:ascii="Arial" w:hAnsi="Arial" w:cs="Arial"/>
        </w:rPr>
        <w:t>W</w:t>
      </w:r>
      <w:r w:rsidRPr="00BA70D8">
        <w:rPr>
          <w:rFonts w:ascii="Arial" w:hAnsi="Arial" w:cs="Arial"/>
        </w:rPr>
        <w:t>itnesses</w:t>
      </w:r>
      <w:r w:rsidR="00CC504A" w:rsidRPr="00BA70D8">
        <w:rPr>
          <w:rFonts w:ascii="Arial" w:hAnsi="Arial" w:cs="Arial"/>
        </w:rPr>
        <w:t xml:space="preserve"> (AW)</w:t>
      </w:r>
      <w:r w:rsidRPr="00BA70D8">
        <w:rPr>
          <w:rFonts w:ascii="Arial" w:hAnsi="Arial" w:cs="Arial"/>
        </w:rPr>
        <w:t xml:space="preserve">’. </w:t>
      </w:r>
      <w:r w:rsidR="00CC504A" w:rsidRPr="00BA70D8">
        <w:rPr>
          <w:rFonts w:ascii="Arial" w:hAnsi="Arial" w:cs="Arial"/>
        </w:rPr>
        <w:t xml:space="preserve"> </w:t>
      </w:r>
    </w:p>
    <w:p w14:paraId="1BBE1B2B" w14:textId="77777777" w:rsidR="00380BE0" w:rsidRPr="00BA70D8" w:rsidRDefault="00380BE0" w:rsidP="001275B4">
      <w:pPr>
        <w:spacing w:after="0"/>
        <w:ind w:left="567"/>
        <w:rPr>
          <w:rFonts w:ascii="Arial" w:hAnsi="Arial" w:cs="Arial"/>
        </w:rPr>
      </w:pPr>
    </w:p>
    <w:p w14:paraId="672510A4" w14:textId="2833FDEA" w:rsidR="00CC504A" w:rsidRPr="00BA70D8" w:rsidRDefault="00380BE0" w:rsidP="001275B4">
      <w:pPr>
        <w:spacing w:after="0"/>
        <w:ind w:left="567"/>
        <w:rPr>
          <w:rFonts w:ascii="Arial" w:hAnsi="Arial" w:cs="Arial"/>
        </w:rPr>
      </w:pPr>
      <w:r w:rsidRPr="00BA70D8">
        <w:rPr>
          <w:rFonts w:ascii="Arial" w:hAnsi="Arial" w:cs="Arial"/>
        </w:rPr>
        <w:t>An AW</w:t>
      </w:r>
      <w:r w:rsidR="007D6EA3">
        <w:rPr>
          <w:rFonts w:ascii="Arial" w:hAnsi="Arial" w:cs="Arial"/>
        </w:rPr>
        <w:t xml:space="preserve"> </w:t>
      </w:r>
      <w:r w:rsidR="007D6EA3" w:rsidRPr="006C1D66">
        <w:rPr>
          <w:rFonts w:ascii="Arial" w:hAnsi="Arial" w:cs="Arial"/>
        </w:rPr>
        <w:t>is directly accountable for this activity to the CDAO; they must</w:t>
      </w:r>
      <w:r w:rsidRPr="00BA70D8">
        <w:rPr>
          <w:rFonts w:ascii="Arial" w:hAnsi="Arial" w:cs="Arial"/>
        </w:rPr>
        <w:t xml:space="preserve"> have appropriate training and they must be subject to a professional code of ethics and/or have been the subject of enhanced Disclosure Scotland checks</w:t>
      </w:r>
      <w:r w:rsidR="0014271E">
        <w:rPr>
          <w:rFonts w:ascii="Arial" w:hAnsi="Arial" w:cs="Arial"/>
        </w:rPr>
        <w:t>/Protection of Vulnerable Groups (PVG) Scheme</w:t>
      </w:r>
      <w:r w:rsidRPr="00BA70D8">
        <w:rPr>
          <w:rFonts w:ascii="Arial" w:hAnsi="Arial" w:cs="Arial"/>
        </w:rPr>
        <w:t>.</w:t>
      </w:r>
      <w:r w:rsidR="00CC504A" w:rsidRPr="00BA70D8">
        <w:rPr>
          <w:rFonts w:ascii="Arial" w:hAnsi="Arial" w:cs="Arial"/>
        </w:rPr>
        <w:t xml:space="preserve"> </w:t>
      </w:r>
    </w:p>
    <w:p w14:paraId="13FC637C" w14:textId="77777777" w:rsidR="00CC504A" w:rsidRPr="00BA70D8" w:rsidRDefault="00CC504A" w:rsidP="001275B4">
      <w:pPr>
        <w:spacing w:after="0"/>
        <w:ind w:left="567"/>
        <w:rPr>
          <w:rFonts w:ascii="Arial" w:hAnsi="Arial" w:cs="Arial"/>
        </w:rPr>
      </w:pPr>
    </w:p>
    <w:p w14:paraId="4B0793C4" w14:textId="6DA0CCBA" w:rsidR="008505B1" w:rsidRDefault="00380BE0" w:rsidP="00A13B43">
      <w:pPr>
        <w:spacing w:after="120"/>
        <w:ind w:left="567"/>
        <w:rPr>
          <w:rFonts w:ascii="Arial" w:hAnsi="Arial" w:cs="Arial"/>
        </w:rPr>
      </w:pPr>
      <w:r w:rsidRPr="00BA70D8">
        <w:rPr>
          <w:rFonts w:ascii="Arial" w:hAnsi="Arial" w:cs="Arial"/>
        </w:rPr>
        <w:t>An AW</w:t>
      </w:r>
      <w:r w:rsidR="00D17593">
        <w:rPr>
          <w:rFonts w:ascii="Arial" w:hAnsi="Arial" w:cs="Arial"/>
        </w:rPr>
        <w:t xml:space="preserve"> must </w:t>
      </w:r>
      <w:r w:rsidR="00D17593" w:rsidRPr="00FC52D2">
        <w:rPr>
          <w:rFonts w:ascii="Arial" w:hAnsi="Arial" w:cs="Arial"/>
        </w:rPr>
        <w:t>be independent of day-to-day use or management of CDs</w:t>
      </w:r>
      <w:r w:rsidRPr="00BA70D8">
        <w:rPr>
          <w:rFonts w:ascii="Arial" w:hAnsi="Arial" w:cs="Arial"/>
        </w:rPr>
        <w:t xml:space="preserve">. </w:t>
      </w:r>
    </w:p>
    <w:p w14:paraId="3B263FD1" w14:textId="77777777" w:rsidR="008505B1" w:rsidRDefault="008505B1" w:rsidP="008505B1">
      <w:pPr>
        <w:spacing w:after="120"/>
        <w:ind w:left="567"/>
        <w:rPr>
          <w:rFonts w:ascii="Arial" w:hAnsi="Arial" w:cs="Arial"/>
        </w:rPr>
      </w:pPr>
      <w:r>
        <w:rPr>
          <w:rFonts w:ascii="Arial" w:hAnsi="Arial" w:cs="Arial"/>
        </w:rPr>
        <w:t xml:space="preserve">Certain pharmacy multiples may have their own authorised witness (see </w:t>
      </w:r>
      <w:r w:rsidRPr="00FC52D2">
        <w:rPr>
          <w:rFonts w:ascii="Arial" w:hAnsi="Arial" w:cs="Arial"/>
        </w:rPr>
        <w:t>Authorised Witnesses for Pharmacy Multiples</w:t>
      </w:r>
      <w:r>
        <w:rPr>
          <w:rFonts w:ascii="Arial" w:hAnsi="Arial" w:cs="Arial"/>
        </w:rPr>
        <w:t>)</w:t>
      </w:r>
    </w:p>
    <w:p w14:paraId="548141D8" w14:textId="62529121" w:rsidR="00380BE0" w:rsidRDefault="00380BE0" w:rsidP="00A13B43">
      <w:pPr>
        <w:spacing w:after="120"/>
        <w:ind w:left="567"/>
        <w:rPr>
          <w:rFonts w:ascii="Arial" w:hAnsi="Arial" w:cs="Arial"/>
        </w:rPr>
      </w:pPr>
      <w:r w:rsidRPr="00BA70D8">
        <w:rPr>
          <w:rFonts w:ascii="Arial" w:hAnsi="Arial" w:cs="Arial"/>
        </w:rPr>
        <w:t>There must be an appropriate separation of roles and responsibilities. Any AW directly involved with a GP practice</w:t>
      </w:r>
      <w:r w:rsidR="008505B1">
        <w:rPr>
          <w:rFonts w:ascii="Arial" w:hAnsi="Arial" w:cs="Arial"/>
        </w:rPr>
        <w:t xml:space="preserve"> or community pharmacy</w:t>
      </w:r>
      <w:r w:rsidRPr="00BA70D8">
        <w:rPr>
          <w:rFonts w:ascii="Arial" w:hAnsi="Arial" w:cs="Arial"/>
        </w:rPr>
        <w:t>, or a</w:t>
      </w:r>
      <w:r w:rsidR="008505B1">
        <w:rPr>
          <w:rFonts w:ascii="Arial" w:hAnsi="Arial" w:cs="Arial"/>
        </w:rPr>
        <w:t>ny</w:t>
      </w:r>
      <w:r w:rsidRPr="00BA70D8">
        <w:rPr>
          <w:rFonts w:ascii="Arial" w:hAnsi="Arial" w:cs="Arial"/>
        </w:rPr>
        <w:t xml:space="preserve"> practice based pharmac</w:t>
      </w:r>
      <w:r w:rsidR="008505B1">
        <w:rPr>
          <w:rFonts w:ascii="Arial" w:hAnsi="Arial" w:cs="Arial"/>
        </w:rPr>
        <w:t>y staff</w:t>
      </w:r>
      <w:r w:rsidRPr="00BA70D8">
        <w:rPr>
          <w:rFonts w:ascii="Arial" w:hAnsi="Arial" w:cs="Arial"/>
        </w:rPr>
        <w:t xml:space="preserve"> must not be asked to witness the destruction of CDs in that practice</w:t>
      </w:r>
      <w:r w:rsidR="008505B1">
        <w:rPr>
          <w:rFonts w:ascii="Arial" w:hAnsi="Arial" w:cs="Arial"/>
        </w:rPr>
        <w:t xml:space="preserve"> or pharmacy</w:t>
      </w:r>
      <w:r w:rsidRPr="00BA70D8">
        <w:rPr>
          <w:rFonts w:ascii="Arial" w:hAnsi="Arial" w:cs="Arial"/>
        </w:rPr>
        <w:t>.</w:t>
      </w:r>
    </w:p>
    <w:p w14:paraId="795B8BAF" w14:textId="480ABD92" w:rsidR="00DE59B3" w:rsidRDefault="00DE59B3" w:rsidP="00A13B43">
      <w:pPr>
        <w:spacing w:after="120"/>
        <w:ind w:left="567"/>
        <w:rPr>
          <w:rFonts w:ascii="Arial" w:hAnsi="Arial" w:cs="Arial"/>
        </w:rPr>
      </w:pPr>
    </w:p>
    <w:p w14:paraId="39EDD4FD" w14:textId="77777777" w:rsidR="001411B7" w:rsidRPr="00BF0219" w:rsidRDefault="001411B7" w:rsidP="001411B7">
      <w:pPr>
        <w:pStyle w:val="Heading2"/>
        <w:rPr>
          <w:rFonts w:eastAsia="Gungsuh"/>
        </w:rPr>
      </w:pPr>
      <w:bookmarkStart w:id="323" w:name="_Toc134708642"/>
      <w:r w:rsidRPr="00BF0219">
        <w:t>Authorised Witnesses for Pharmacy Multiples</w:t>
      </w:r>
      <w:bookmarkEnd w:id="323"/>
      <w:r w:rsidRPr="00BF0219">
        <w:t xml:space="preserve"> </w:t>
      </w:r>
    </w:p>
    <w:p w14:paraId="7410C56C" w14:textId="77777777" w:rsidR="001411B7" w:rsidRPr="00BA70D8" w:rsidRDefault="001411B7" w:rsidP="001411B7">
      <w:pPr>
        <w:spacing w:after="0"/>
        <w:rPr>
          <w:rFonts w:ascii="Arial" w:hAnsi="Arial" w:cs="Arial"/>
        </w:rPr>
      </w:pPr>
      <w:r w:rsidRPr="00BA70D8">
        <w:rPr>
          <w:rFonts w:ascii="Arial" w:hAnsi="Arial" w:cs="Arial"/>
        </w:rPr>
        <w:t>The Scottish Government issued guidance on authorising witnesses for CD destruction within pharmacy multiples (CEL 21 (2007)). An AW from a pharmacy multiple must meet a specific set of criteria including being subject to a professional code of ethics.</w:t>
      </w:r>
    </w:p>
    <w:p w14:paraId="4272C66E" w14:textId="77777777" w:rsidR="001411B7" w:rsidRPr="00BA70D8" w:rsidRDefault="001411B7" w:rsidP="001411B7">
      <w:pPr>
        <w:spacing w:after="0"/>
        <w:rPr>
          <w:rFonts w:ascii="Arial" w:hAnsi="Arial" w:cs="Arial"/>
        </w:rPr>
      </w:pPr>
    </w:p>
    <w:p w14:paraId="48335017" w14:textId="77777777" w:rsidR="001411B7" w:rsidRDefault="001411B7" w:rsidP="001411B7">
      <w:pPr>
        <w:pStyle w:val="PlainText"/>
        <w:spacing w:after="0"/>
        <w:rPr>
          <w:rFonts w:ascii="Arial" w:hAnsi="Arial" w:cs="Arial"/>
          <w:sz w:val="24"/>
          <w:szCs w:val="24"/>
        </w:rPr>
      </w:pPr>
      <w:r w:rsidRPr="00BA70D8">
        <w:rPr>
          <w:rFonts w:ascii="Arial" w:hAnsi="Arial" w:cs="Arial"/>
          <w:sz w:val="24"/>
          <w:szCs w:val="24"/>
        </w:rPr>
        <w:t xml:space="preserve">The NHS Scotland </w:t>
      </w:r>
      <w:r>
        <w:rPr>
          <w:rFonts w:ascii="Arial" w:hAnsi="Arial" w:cs="Arial"/>
          <w:sz w:val="24"/>
          <w:szCs w:val="24"/>
        </w:rPr>
        <w:t>Controlled Drugs Accountable Officer</w:t>
      </w:r>
      <w:r w:rsidRPr="00BA70D8">
        <w:rPr>
          <w:rFonts w:ascii="Arial" w:hAnsi="Arial" w:cs="Arial"/>
          <w:sz w:val="24"/>
          <w:szCs w:val="24"/>
        </w:rPr>
        <w:t xml:space="preserve">s’ network has developed a </w:t>
      </w:r>
      <w:r>
        <w:rPr>
          <w:rFonts w:ascii="Arial" w:hAnsi="Arial" w:cs="Arial"/>
          <w:sz w:val="24"/>
          <w:szCs w:val="24"/>
        </w:rPr>
        <w:t xml:space="preserve">national process for authorising AWs  for employees </w:t>
      </w:r>
      <w:r w:rsidRPr="00BA70D8">
        <w:rPr>
          <w:rFonts w:ascii="Arial" w:hAnsi="Arial" w:cs="Arial"/>
          <w:sz w:val="24"/>
          <w:szCs w:val="24"/>
        </w:rPr>
        <w:t xml:space="preserve">that are members of the Company Chemists Association.  </w:t>
      </w:r>
      <w:r>
        <w:rPr>
          <w:rFonts w:ascii="Arial" w:hAnsi="Arial" w:cs="Arial"/>
          <w:sz w:val="24"/>
          <w:szCs w:val="24"/>
        </w:rPr>
        <w:t>Further guidance is available from your local NHS Controlled Drugs governance team</w:t>
      </w:r>
    </w:p>
    <w:p w14:paraId="73944BEF" w14:textId="77777777" w:rsidR="001411B7" w:rsidRDefault="001411B7" w:rsidP="001411B7">
      <w:pPr>
        <w:pStyle w:val="PlainText"/>
        <w:spacing w:after="0"/>
        <w:rPr>
          <w:rFonts w:ascii="Arial" w:hAnsi="Arial" w:cs="Arial"/>
          <w:sz w:val="24"/>
          <w:szCs w:val="24"/>
        </w:rPr>
      </w:pPr>
    </w:p>
    <w:p w14:paraId="1B31F7E7" w14:textId="77777777" w:rsidR="001411B7" w:rsidRDefault="001411B7" w:rsidP="001411B7">
      <w:pPr>
        <w:pStyle w:val="PlainText"/>
        <w:spacing w:after="0"/>
        <w:rPr>
          <w:rFonts w:ascii="Arial" w:hAnsi="Arial" w:cs="Arial"/>
          <w:sz w:val="24"/>
          <w:szCs w:val="24"/>
        </w:rPr>
      </w:pPr>
      <w:r w:rsidRPr="00BA70D8">
        <w:rPr>
          <w:rFonts w:ascii="Arial" w:hAnsi="Arial" w:cs="Arial"/>
          <w:sz w:val="24"/>
          <w:szCs w:val="24"/>
        </w:rPr>
        <w:t xml:space="preserve">Pharmacy multiples that are not members of the Company Chemists Association can apply to their NHS board </w:t>
      </w:r>
      <w:r>
        <w:rPr>
          <w:rFonts w:ascii="Arial" w:hAnsi="Arial" w:cs="Arial"/>
          <w:sz w:val="24"/>
          <w:szCs w:val="24"/>
        </w:rPr>
        <w:t>Controlled Drugs Accountable Officer</w:t>
      </w:r>
      <w:r w:rsidRPr="00BA70D8">
        <w:rPr>
          <w:rFonts w:ascii="Arial" w:hAnsi="Arial" w:cs="Arial"/>
          <w:sz w:val="24"/>
          <w:szCs w:val="24"/>
        </w:rPr>
        <w:t xml:space="preserve"> for staff to be authorised. The list of authorised witnesses is held by each NHS board </w:t>
      </w:r>
      <w:r>
        <w:rPr>
          <w:rFonts w:ascii="Arial" w:hAnsi="Arial" w:cs="Arial"/>
          <w:sz w:val="24"/>
          <w:szCs w:val="24"/>
        </w:rPr>
        <w:t>CDAO.</w:t>
      </w:r>
    </w:p>
    <w:p w14:paraId="670017EE" w14:textId="77777777" w:rsidR="001411B7" w:rsidRPr="00C82FBA" w:rsidRDefault="001411B7" w:rsidP="001411B7">
      <w:pPr>
        <w:pStyle w:val="PlainText"/>
        <w:spacing w:after="0"/>
        <w:rPr>
          <w:rFonts w:ascii="Arial" w:hAnsi="Arial" w:cs="Arial"/>
          <w:color w:val="000000"/>
          <w:sz w:val="24"/>
          <w:szCs w:val="24"/>
          <w:lang w:eastAsia="en-GB"/>
        </w:rPr>
      </w:pPr>
      <w:r w:rsidRPr="00C82FBA">
        <w:rPr>
          <w:rFonts w:ascii="Arial" w:hAnsi="Arial" w:cs="Arial"/>
          <w:color w:val="000000"/>
          <w:sz w:val="24"/>
          <w:szCs w:val="24"/>
          <w:lang w:eastAsia="en-GB"/>
        </w:rPr>
        <w:t xml:space="preserve">Contact details for </w:t>
      </w:r>
      <w:r>
        <w:rPr>
          <w:rFonts w:ascii="Arial" w:hAnsi="Arial" w:cs="Arial"/>
          <w:color w:val="000000"/>
          <w:sz w:val="24"/>
          <w:szCs w:val="24"/>
          <w:lang w:eastAsia="en-GB"/>
        </w:rPr>
        <w:t>Controlled Drugs Accountable Officer</w:t>
      </w:r>
      <w:r w:rsidRPr="00C82FBA">
        <w:rPr>
          <w:rFonts w:ascii="Arial" w:hAnsi="Arial" w:cs="Arial"/>
          <w:color w:val="000000"/>
          <w:sz w:val="24"/>
          <w:szCs w:val="24"/>
          <w:lang w:eastAsia="en-GB"/>
        </w:rPr>
        <w:t xml:space="preserve">s can be found on the </w:t>
      </w:r>
      <w:hyperlink r:id="rId63" w:history="1">
        <w:r w:rsidRPr="00A70CB4">
          <w:rPr>
            <w:rStyle w:val="Hyperlink"/>
            <w:rFonts w:ascii="Arial" w:hAnsi="Arial" w:cs="Arial"/>
            <w:sz w:val="24"/>
            <w:szCs w:val="24"/>
            <w:lang w:eastAsia="en-GB"/>
          </w:rPr>
          <w:t>Healthcare Improvement Scotland Website</w:t>
        </w:r>
      </w:hyperlink>
    </w:p>
    <w:p w14:paraId="5F1773C3" w14:textId="21C0E4FF" w:rsidR="00DE59B3" w:rsidRDefault="00DE59B3" w:rsidP="00A13B43">
      <w:pPr>
        <w:spacing w:after="120"/>
        <w:ind w:left="567"/>
        <w:rPr>
          <w:rFonts w:ascii="Arial" w:hAnsi="Arial" w:cs="Arial"/>
        </w:rPr>
      </w:pPr>
    </w:p>
    <w:p w14:paraId="001DC65C" w14:textId="77777777" w:rsidR="00DE59B3" w:rsidRPr="00BA70D8" w:rsidRDefault="00DE59B3" w:rsidP="00A13B43">
      <w:pPr>
        <w:spacing w:after="120"/>
        <w:ind w:left="567"/>
        <w:rPr>
          <w:rFonts w:ascii="Arial" w:hAnsi="Arial" w:cs="Arial"/>
        </w:rPr>
      </w:pPr>
    </w:p>
    <w:p w14:paraId="7DC7E557" w14:textId="77777777" w:rsidR="00380BE0" w:rsidRPr="00BA70D8" w:rsidRDefault="00380BE0" w:rsidP="007D20CB">
      <w:pPr>
        <w:pStyle w:val="CM59"/>
        <w:numPr>
          <w:ilvl w:val="0"/>
          <w:numId w:val="53"/>
        </w:numPr>
        <w:spacing w:after="60"/>
        <w:ind w:left="567" w:hanging="283"/>
        <w:rPr>
          <w:rFonts w:ascii="Arial" w:hAnsi="Arial" w:cs="Arial"/>
          <w:lang w:val="en-GB"/>
        </w:rPr>
      </w:pPr>
      <w:r w:rsidRPr="00BA70D8">
        <w:rPr>
          <w:rFonts w:ascii="Arial" w:hAnsi="Arial" w:cs="Arial"/>
          <w:b/>
          <w:bCs/>
          <w:lang w:val="en-GB"/>
        </w:rPr>
        <w:t>Controlled drugs held in stock</w:t>
      </w:r>
    </w:p>
    <w:p w14:paraId="78B62DB1" w14:textId="70D8080D" w:rsidR="00380BE0" w:rsidRPr="00BA70D8" w:rsidRDefault="00DE59B3" w:rsidP="00D42A28">
      <w:pPr>
        <w:autoSpaceDE w:val="0"/>
        <w:autoSpaceDN w:val="0"/>
        <w:adjustRightInd w:val="0"/>
        <w:spacing w:after="120"/>
        <w:ind w:left="567"/>
        <w:rPr>
          <w:rFonts w:ascii="Arial" w:hAnsi="Arial" w:cs="Arial"/>
        </w:rPr>
      </w:pPr>
      <w:r>
        <w:rPr>
          <w:rFonts w:ascii="Arial" w:hAnsi="Arial" w:cs="Arial"/>
        </w:rPr>
        <w:t>CD</w:t>
      </w:r>
      <w:r w:rsidR="00380BE0" w:rsidRPr="00BA70D8">
        <w:rPr>
          <w:rFonts w:ascii="Arial" w:hAnsi="Arial" w:cs="Arial"/>
        </w:rPr>
        <w:t xml:space="preserve"> ‘stock’ refers to CDs that have been obtained from a wholesaler i</w:t>
      </w:r>
      <w:r w:rsidR="00CC504A" w:rsidRPr="00BA70D8">
        <w:rPr>
          <w:rFonts w:ascii="Arial" w:hAnsi="Arial" w:cs="Arial"/>
        </w:rPr>
        <w:t>n anticipation of clinical need</w:t>
      </w:r>
      <w:r>
        <w:rPr>
          <w:rFonts w:ascii="Arial" w:hAnsi="Arial" w:cs="Arial"/>
        </w:rPr>
        <w:t xml:space="preserve"> and not those</w:t>
      </w:r>
      <w:r w:rsidR="00CC504A" w:rsidRPr="00BA70D8">
        <w:rPr>
          <w:rFonts w:ascii="Arial" w:hAnsi="Arial" w:cs="Arial"/>
        </w:rPr>
        <w:t xml:space="preserve"> </w:t>
      </w:r>
      <w:r w:rsidR="00380BE0" w:rsidRPr="00BA70D8">
        <w:rPr>
          <w:rFonts w:ascii="Arial" w:hAnsi="Arial" w:cs="Arial"/>
        </w:rPr>
        <w:t xml:space="preserve">dispensed to a patient. The possession, storage and </w:t>
      </w:r>
      <w:r w:rsidR="00380BE0" w:rsidRPr="00BA70D8">
        <w:rPr>
          <w:rFonts w:ascii="Arial" w:hAnsi="Arial" w:cs="Arial"/>
        </w:rPr>
        <w:lastRenderedPageBreak/>
        <w:t>destruction of CD stocks are governed by the MDA 1971 and MDRs 2001 as amended.</w:t>
      </w:r>
      <w:r w:rsidR="00CC504A" w:rsidRPr="00BA70D8">
        <w:rPr>
          <w:rFonts w:ascii="Arial" w:hAnsi="Arial" w:cs="Arial"/>
        </w:rPr>
        <w:t xml:space="preserve"> </w:t>
      </w:r>
      <w:r w:rsidR="00380BE0" w:rsidRPr="00BA70D8">
        <w:rPr>
          <w:rFonts w:ascii="Arial" w:hAnsi="Arial" w:cs="Arial"/>
        </w:rPr>
        <w:t>Healthcare professionals and service providers who are required by law to maintain a CDR are not allowed to destroy expired Schedule 2 (or 1) CDs from their stock</w:t>
      </w:r>
      <w:r w:rsidR="00CC504A" w:rsidRPr="00BA70D8">
        <w:rPr>
          <w:rFonts w:ascii="Arial" w:hAnsi="Arial" w:cs="Arial"/>
        </w:rPr>
        <w:t>,</w:t>
      </w:r>
      <w:r w:rsidR="00380BE0" w:rsidRPr="00BA70D8">
        <w:rPr>
          <w:rFonts w:ascii="Arial" w:hAnsi="Arial" w:cs="Arial"/>
        </w:rPr>
        <w:t xml:space="preserve"> except in the presence of an </w:t>
      </w:r>
      <w:r w:rsidR="00CC504A" w:rsidRPr="00BA70D8">
        <w:rPr>
          <w:rFonts w:ascii="Arial" w:hAnsi="Arial" w:cs="Arial"/>
        </w:rPr>
        <w:t>AW</w:t>
      </w:r>
      <w:r w:rsidR="00380BE0" w:rsidRPr="00BA70D8">
        <w:rPr>
          <w:rFonts w:ascii="Arial" w:hAnsi="Arial" w:cs="Arial"/>
        </w:rPr>
        <w:t>.</w:t>
      </w:r>
    </w:p>
    <w:p w14:paraId="0003DF82" w14:textId="77777777" w:rsidR="00380BE0" w:rsidRPr="00BA70D8" w:rsidRDefault="00380BE0" w:rsidP="007D20CB">
      <w:pPr>
        <w:numPr>
          <w:ilvl w:val="0"/>
          <w:numId w:val="54"/>
        </w:numPr>
        <w:ind w:left="567" w:hanging="283"/>
        <w:rPr>
          <w:rFonts w:ascii="Arial" w:hAnsi="Arial" w:cs="Arial"/>
        </w:rPr>
      </w:pPr>
      <w:r w:rsidRPr="00BA70D8">
        <w:rPr>
          <w:rFonts w:ascii="Arial" w:hAnsi="Arial" w:cs="Arial"/>
          <w:b/>
          <w:bCs/>
          <w:color w:val="000000"/>
        </w:rPr>
        <w:t>Out of date CDs</w:t>
      </w:r>
    </w:p>
    <w:p w14:paraId="2FA2299D" w14:textId="77777777" w:rsidR="00380BE0" w:rsidRPr="00BA70D8" w:rsidRDefault="00380BE0" w:rsidP="00A13B43">
      <w:pPr>
        <w:autoSpaceDE w:val="0"/>
        <w:autoSpaceDN w:val="0"/>
        <w:adjustRightInd w:val="0"/>
        <w:spacing w:after="120"/>
        <w:ind w:left="567"/>
        <w:rPr>
          <w:rFonts w:ascii="Arial" w:hAnsi="Arial" w:cs="Arial"/>
        </w:rPr>
      </w:pPr>
      <w:r w:rsidRPr="00264907">
        <w:rPr>
          <w:rFonts w:ascii="Arial" w:hAnsi="Arial" w:cs="Arial"/>
          <w:bCs/>
          <w:color w:val="000000"/>
        </w:rPr>
        <w:t>Out of date CDs must be stored securely</w:t>
      </w:r>
      <w:r w:rsidR="00AC591F" w:rsidRPr="00264907">
        <w:rPr>
          <w:rFonts w:ascii="Arial" w:hAnsi="Arial" w:cs="Arial"/>
          <w:bCs/>
          <w:color w:val="000000"/>
        </w:rPr>
        <w:t xml:space="preserve"> until they are destroyed. They must be </w:t>
      </w:r>
      <w:r w:rsidRPr="00264907">
        <w:rPr>
          <w:rFonts w:ascii="Arial" w:hAnsi="Arial" w:cs="Arial"/>
          <w:bCs/>
          <w:color w:val="000000"/>
        </w:rPr>
        <w:t>clearly marked and segregated from in-date stock</w:t>
      </w:r>
      <w:r w:rsidR="00AC591F" w:rsidRPr="00264907">
        <w:rPr>
          <w:rFonts w:ascii="Arial" w:hAnsi="Arial" w:cs="Arial"/>
          <w:bCs/>
          <w:color w:val="000000"/>
        </w:rPr>
        <w:t xml:space="preserve"> to </w:t>
      </w:r>
      <w:r w:rsidRPr="00264907">
        <w:rPr>
          <w:rFonts w:ascii="Arial" w:hAnsi="Arial" w:cs="Arial"/>
          <w:bCs/>
          <w:color w:val="000000"/>
        </w:rPr>
        <w:t xml:space="preserve">minimise the risk of errors and inadvertent supply </w:t>
      </w:r>
      <w:r w:rsidRPr="00264907">
        <w:rPr>
          <w:rFonts w:ascii="Arial" w:hAnsi="Arial" w:cs="Arial"/>
        </w:rPr>
        <w:t xml:space="preserve">(see </w:t>
      </w:r>
      <w:hyperlink w:anchor="Sec12" w:history="1">
        <w:r w:rsidRPr="00264907">
          <w:rPr>
            <w:rStyle w:val="Hyperlink"/>
            <w:rFonts w:ascii="Arial" w:hAnsi="Arial" w:cs="Arial"/>
          </w:rPr>
          <w:t>section 12</w:t>
        </w:r>
      </w:hyperlink>
      <w:r w:rsidRPr="00264907">
        <w:rPr>
          <w:rFonts w:ascii="Arial" w:hAnsi="Arial" w:cs="Arial"/>
        </w:rPr>
        <w:t>).</w:t>
      </w:r>
    </w:p>
    <w:p w14:paraId="7B232607" w14:textId="77777777" w:rsidR="00380BE0" w:rsidRPr="00BA70D8" w:rsidRDefault="00380BE0" w:rsidP="007D20CB">
      <w:pPr>
        <w:pStyle w:val="CM59"/>
        <w:numPr>
          <w:ilvl w:val="0"/>
          <w:numId w:val="55"/>
        </w:numPr>
        <w:spacing w:after="60"/>
        <w:ind w:left="567" w:hanging="283"/>
        <w:rPr>
          <w:rFonts w:ascii="Arial" w:hAnsi="Arial" w:cs="Arial"/>
          <w:lang w:val="en-GB"/>
        </w:rPr>
      </w:pPr>
      <w:r w:rsidRPr="00BA70D8">
        <w:rPr>
          <w:rFonts w:ascii="Arial" w:hAnsi="Arial" w:cs="Arial"/>
          <w:b/>
          <w:bCs/>
          <w:lang w:val="en-GB"/>
        </w:rPr>
        <w:t>Recording the destruction of Schedule 2 CDs</w:t>
      </w:r>
    </w:p>
    <w:p w14:paraId="0E76D8D7" w14:textId="0F3A175E" w:rsidR="00380BE0" w:rsidRPr="00BA70D8" w:rsidRDefault="00DE59B3" w:rsidP="001275B4">
      <w:pPr>
        <w:pStyle w:val="CM59"/>
        <w:spacing w:after="120"/>
        <w:ind w:left="567"/>
        <w:rPr>
          <w:rFonts w:ascii="Arial" w:hAnsi="Arial" w:cs="Arial"/>
          <w:lang w:val="en-GB"/>
        </w:rPr>
      </w:pPr>
      <w:r>
        <w:rPr>
          <w:rFonts w:ascii="Arial" w:hAnsi="Arial" w:cs="Arial"/>
          <w:lang w:val="en-GB"/>
        </w:rPr>
        <w:t>A record of all</w:t>
      </w:r>
      <w:r w:rsidR="00380BE0" w:rsidRPr="00BA70D8">
        <w:rPr>
          <w:rFonts w:ascii="Arial" w:hAnsi="Arial" w:cs="Arial"/>
          <w:lang w:val="en-GB"/>
        </w:rPr>
        <w:t xml:space="preserve"> 2 CD</w:t>
      </w:r>
      <w:r>
        <w:rPr>
          <w:rFonts w:ascii="Arial" w:hAnsi="Arial" w:cs="Arial"/>
          <w:lang w:val="en-GB"/>
        </w:rPr>
        <w:t xml:space="preserve"> destructions must include the</w:t>
      </w:r>
      <w:r w:rsidR="00380BE0" w:rsidRPr="00BA70D8">
        <w:rPr>
          <w:rFonts w:ascii="Arial" w:hAnsi="Arial" w:cs="Arial"/>
          <w:lang w:val="en-GB"/>
        </w:rPr>
        <w:t xml:space="preserve"> following details in the CDR:</w:t>
      </w:r>
    </w:p>
    <w:p w14:paraId="00695666" w14:textId="77777777" w:rsidR="00CC504A" w:rsidRPr="00BA70D8" w:rsidRDefault="00CC504A" w:rsidP="00A610E8">
      <w:pPr>
        <w:pStyle w:val="CM63"/>
        <w:tabs>
          <w:tab w:val="left" w:pos="851"/>
          <w:tab w:val="left" w:pos="2835"/>
          <w:tab w:val="left" w:pos="3119"/>
        </w:tabs>
        <w:spacing w:after="120"/>
        <w:ind w:left="851" w:hanging="284"/>
        <w:rPr>
          <w:rFonts w:ascii="Arial" w:hAnsi="Arial" w:cs="Arial"/>
          <w:lang w:val="en-GB"/>
        </w:rPr>
      </w:pPr>
      <w:r w:rsidRPr="00BA70D8">
        <w:rPr>
          <w:rFonts w:ascii="Arial" w:hAnsi="Arial" w:cs="Arial"/>
          <w:lang w:val="en-GB"/>
        </w:rPr>
        <w:t>-</w:t>
      </w:r>
      <w:r w:rsidRPr="00BA70D8">
        <w:rPr>
          <w:rFonts w:ascii="Arial" w:hAnsi="Arial" w:cs="Arial"/>
          <w:lang w:val="en-GB"/>
        </w:rPr>
        <w:tab/>
      </w:r>
      <w:r w:rsidR="00264907">
        <w:rPr>
          <w:rFonts w:ascii="Arial" w:hAnsi="Arial" w:cs="Arial"/>
          <w:lang w:val="en-GB"/>
        </w:rPr>
        <w:t xml:space="preserve">name </w:t>
      </w:r>
      <w:r w:rsidR="008107D3" w:rsidRPr="00BA70D8">
        <w:rPr>
          <w:rFonts w:ascii="Arial" w:hAnsi="Arial" w:cs="Arial"/>
          <w:lang w:val="en-GB"/>
        </w:rPr>
        <w:tab/>
      </w:r>
    </w:p>
    <w:p w14:paraId="6424338F" w14:textId="77777777" w:rsidR="00380BE0" w:rsidRPr="00BA70D8" w:rsidRDefault="00CC504A" w:rsidP="00A610E8">
      <w:pPr>
        <w:pStyle w:val="CM63"/>
        <w:tabs>
          <w:tab w:val="left" w:pos="851"/>
          <w:tab w:val="left" w:pos="2835"/>
          <w:tab w:val="left" w:pos="3119"/>
        </w:tabs>
        <w:spacing w:after="120"/>
        <w:ind w:left="851" w:hanging="284"/>
        <w:rPr>
          <w:rFonts w:ascii="Arial" w:hAnsi="Arial" w:cs="Arial"/>
          <w:lang w:val="en-GB"/>
        </w:rPr>
      </w:pPr>
      <w:r w:rsidRPr="00BA70D8">
        <w:rPr>
          <w:rFonts w:ascii="Arial" w:hAnsi="Arial" w:cs="Arial"/>
          <w:lang w:val="en-GB"/>
        </w:rPr>
        <w:t>-</w:t>
      </w:r>
      <w:r w:rsidRPr="00BA70D8">
        <w:rPr>
          <w:rFonts w:ascii="Arial" w:hAnsi="Arial" w:cs="Arial"/>
          <w:lang w:val="en-GB"/>
        </w:rPr>
        <w:tab/>
      </w:r>
      <w:r w:rsidR="00264907">
        <w:rPr>
          <w:rFonts w:ascii="Arial" w:hAnsi="Arial" w:cs="Arial"/>
          <w:lang w:val="en-GB"/>
        </w:rPr>
        <w:t xml:space="preserve">form </w:t>
      </w:r>
      <w:r w:rsidR="008107D3" w:rsidRPr="00BA70D8">
        <w:rPr>
          <w:rFonts w:ascii="Arial" w:hAnsi="Arial" w:cs="Arial"/>
          <w:lang w:val="en-GB"/>
        </w:rPr>
        <w:tab/>
      </w:r>
    </w:p>
    <w:p w14:paraId="5BDAF11B" w14:textId="77777777" w:rsidR="00380BE0" w:rsidRPr="00BA70D8" w:rsidRDefault="00CC504A" w:rsidP="00A610E8">
      <w:pPr>
        <w:pStyle w:val="CM63"/>
        <w:tabs>
          <w:tab w:val="left" w:pos="851"/>
          <w:tab w:val="left" w:pos="2835"/>
          <w:tab w:val="left" w:pos="3119"/>
        </w:tabs>
        <w:spacing w:after="120"/>
        <w:ind w:left="851" w:hanging="284"/>
        <w:rPr>
          <w:rFonts w:ascii="Arial" w:hAnsi="Arial" w:cs="Arial"/>
          <w:lang w:val="en-GB"/>
        </w:rPr>
      </w:pPr>
      <w:r w:rsidRPr="00BA70D8">
        <w:rPr>
          <w:rFonts w:ascii="Arial" w:hAnsi="Arial" w:cs="Arial"/>
          <w:lang w:val="en-GB"/>
        </w:rPr>
        <w:t>-</w:t>
      </w:r>
      <w:r w:rsidRPr="00BA70D8">
        <w:rPr>
          <w:rFonts w:ascii="Arial" w:hAnsi="Arial" w:cs="Arial"/>
          <w:lang w:val="en-GB"/>
        </w:rPr>
        <w:tab/>
      </w:r>
      <w:r w:rsidR="00380BE0" w:rsidRPr="00BA70D8">
        <w:rPr>
          <w:rFonts w:ascii="Arial" w:hAnsi="Arial" w:cs="Arial"/>
          <w:lang w:val="en-GB"/>
        </w:rPr>
        <w:t xml:space="preserve">strength </w:t>
      </w:r>
    </w:p>
    <w:p w14:paraId="79608035" w14:textId="77777777" w:rsidR="00380BE0" w:rsidRPr="00BA70D8" w:rsidRDefault="00CC504A" w:rsidP="00A610E8">
      <w:pPr>
        <w:pStyle w:val="CM63"/>
        <w:tabs>
          <w:tab w:val="left" w:pos="851"/>
          <w:tab w:val="left" w:pos="2835"/>
          <w:tab w:val="left" w:pos="3119"/>
        </w:tabs>
        <w:spacing w:after="120"/>
        <w:ind w:left="851" w:hanging="284"/>
        <w:rPr>
          <w:rFonts w:ascii="Arial" w:hAnsi="Arial" w:cs="Arial"/>
          <w:lang w:val="en-GB"/>
        </w:rPr>
      </w:pPr>
      <w:r w:rsidRPr="00BA70D8">
        <w:rPr>
          <w:rFonts w:ascii="Arial" w:hAnsi="Arial" w:cs="Arial"/>
          <w:lang w:val="en-GB"/>
        </w:rPr>
        <w:t>-</w:t>
      </w:r>
      <w:r w:rsidRPr="00BA70D8">
        <w:rPr>
          <w:rFonts w:ascii="Arial" w:hAnsi="Arial" w:cs="Arial"/>
          <w:lang w:val="en-GB"/>
        </w:rPr>
        <w:tab/>
      </w:r>
      <w:r w:rsidR="00380BE0" w:rsidRPr="00BA70D8">
        <w:rPr>
          <w:rFonts w:ascii="Arial" w:hAnsi="Arial" w:cs="Arial"/>
          <w:lang w:val="en-GB"/>
        </w:rPr>
        <w:t>quantity of the drug,</w:t>
      </w:r>
    </w:p>
    <w:p w14:paraId="06236493" w14:textId="77777777" w:rsidR="00910355" w:rsidRPr="00BA70D8" w:rsidRDefault="00CC504A" w:rsidP="00A610E8">
      <w:pPr>
        <w:tabs>
          <w:tab w:val="left" w:pos="851"/>
        </w:tabs>
        <w:spacing w:after="120"/>
        <w:ind w:left="851" w:hanging="284"/>
        <w:rPr>
          <w:rFonts w:ascii="Arial" w:hAnsi="Arial" w:cs="Arial"/>
        </w:rPr>
      </w:pPr>
      <w:r w:rsidRPr="00BA70D8">
        <w:rPr>
          <w:rFonts w:ascii="Arial" w:hAnsi="Arial" w:cs="Arial"/>
        </w:rPr>
        <w:t>-</w:t>
      </w:r>
      <w:r w:rsidRPr="00BA70D8">
        <w:rPr>
          <w:rFonts w:ascii="Arial" w:hAnsi="Arial" w:cs="Arial"/>
        </w:rPr>
        <w:tab/>
        <w:t>the date the CD was destroyed</w:t>
      </w:r>
    </w:p>
    <w:p w14:paraId="16D5FD7F" w14:textId="77777777" w:rsidR="00D42A28" w:rsidRDefault="00E31C9B" w:rsidP="00264907">
      <w:pPr>
        <w:tabs>
          <w:tab w:val="left" w:pos="851"/>
        </w:tabs>
        <w:spacing w:after="120"/>
        <w:ind w:left="851" w:hanging="284"/>
        <w:rPr>
          <w:rFonts w:ascii="Arial" w:hAnsi="Arial" w:cs="Arial"/>
        </w:rPr>
      </w:pPr>
      <w:r>
        <w:rPr>
          <w:rFonts w:ascii="Arial" w:hAnsi="Arial" w:cs="Arial"/>
        </w:rPr>
        <w:t>-</w:t>
      </w:r>
      <w:r>
        <w:rPr>
          <w:rFonts w:ascii="Arial" w:hAnsi="Arial" w:cs="Arial"/>
        </w:rPr>
        <w:tab/>
        <w:t>name and signature</w:t>
      </w:r>
      <w:r w:rsidR="00CC504A" w:rsidRPr="00BA70D8">
        <w:rPr>
          <w:rFonts w:ascii="Arial" w:hAnsi="Arial" w:cs="Arial"/>
        </w:rPr>
        <w:t xml:space="preserve"> of the </w:t>
      </w:r>
      <w:r>
        <w:rPr>
          <w:rFonts w:ascii="Arial" w:hAnsi="Arial" w:cs="Arial"/>
        </w:rPr>
        <w:t xml:space="preserve">authorised witness and the </w:t>
      </w:r>
      <w:r w:rsidR="00B05BB0">
        <w:rPr>
          <w:rFonts w:ascii="Arial" w:hAnsi="Arial" w:cs="Arial"/>
        </w:rPr>
        <w:t>individual</w:t>
      </w:r>
      <w:r w:rsidR="00B05BB0" w:rsidRPr="00BA70D8">
        <w:rPr>
          <w:rFonts w:ascii="Arial" w:hAnsi="Arial" w:cs="Arial"/>
        </w:rPr>
        <w:t xml:space="preserve"> </w:t>
      </w:r>
      <w:r w:rsidRPr="00BA70D8">
        <w:rPr>
          <w:rFonts w:ascii="Arial" w:hAnsi="Arial" w:cs="Arial"/>
        </w:rPr>
        <w:t>destroying the CD</w:t>
      </w:r>
      <w:r>
        <w:rPr>
          <w:rFonts w:ascii="Arial" w:hAnsi="Arial" w:cs="Arial"/>
        </w:rPr>
        <w:t xml:space="preserve"> </w:t>
      </w:r>
    </w:p>
    <w:p w14:paraId="53B2E23E" w14:textId="1CDF8C85" w:rsidR="00C82FBA" w:rsidRDefault="00C82FBA" w:rsidP="00C82FBA">
      <w:pPr>
        <w:pStyle w:val="PlainText"/>
        <w:spacing w:after="0"/>
        <w:rPr>
          <w:rFonts w:ascii="Arial" w:hAnsi="Arial" w:cs="Arial"/>
          <w:color w:val="000000"/>
          <w:sz w:val="22"/>
          <w:szCs w:val="22"/>
          <w:lang w:eastAsia="en-GB"/>
        </w:rPr>
      </w:pPr>
    </w:p>
    <w:p w14:paraId="109E4EB3" w14:textId="77777777" w:rsidR="000D29D1" w:rsidRPr="00BF0219" w:rsidRDefault="004C7287" w:rsidP="00BF0219">
      <w:pPr>
        <w:pStyle w:val="Heading2"/>
      </w:pPr>
      <w:bookmarkStart w:id="324" w:name="_Toc302123016"/>
      <w:bookmarkStart w:id="325" w:name="_Toc314479344"/>
      <w:bookmarkStart w:id="326" w:name="_Toc134708643"/>
      <w:bookmarkStart w:id="327" w:name="Sec11b"/>
      <w:r w:rsidRPr="00BF0219">
        <w:t xml:space="preserve">Sufficient </w:t>
      </w:r>
      <w:r w:rsidR="00A13B43" w:rsidRPr="00BF0219">
        <w:t>W</w:t>
      </w:r>
      <w:r w:rsidRPr="00BF0219">
        <w:t>itnesses</w:t>
      </w:r>
      <w:bookmarkEnd w:id="324"/>
      <w:bookmarkEnd w:id="325"/>
      <w:bookmarkEnd w:id="326"/>
      <w:r w:rsidR="000D29D1" w:rsidRPr="00BF0219">
        <w:t xml:space="preserve"> </w:t>
      </w:r>
    </w:p>
    <w:bookmarkEnd w:id="327"/>
    <w:p w14:paraId="243DEB44" w14:textId="77777777" w:rsidR="000D29D1" w:rsidRPr="00BA70D8" w:rsidRDefault="00036D59" w:rsidP="00372DDA">
      <w:pPr>
        <w:pStyle w:val="CM59"/>
        <w:spacing w:after="0"/>
        <w:rPr>
          <w:rFonts w:ascii="Arial" w:hAnsi="Arial" w:cs="Arial"/>
          <w:lang w:val="en-GB"/>
        </w:rPr>
      </w:pPr>
      <w:r w:rsidRPr="00BA70D8">
        <w:rPr>
          <w:rFonts w:ascii="Arial" w:hAnsi="Arial" w:cs="Arial"/>
          <w:lang w:val="en-GB"/>
        </w:rPr>
        <w:t xml:space="preserve">NHS board </w:t>
      </w:r>
      <w:r w:rsidR="0039262B">
        <w:rPr>
          <w:rFonts w:ascii="Arial" w:hAnsi="Arial" w:cs="Arial"/>
          <w:lang w:val="en-GB"/>
        </w:rPr>
        <w:t>CDAO</w:t>
      </w:r>
      <w:r w:rsidR="00264907">
        <w:rPr>
          <w:rFonts w:ascii="Arial" w:hAnsi="Arial" w:cs="Arial"/>
          <w:lang w:val="en-GB"/>
        </w:rPr>
        <w:t>s</w:t>
      </w:r>
      <w:r w:rsidRPr="00BA70D8">
        <w:rPr>
          <w:rFonts w:ascii="Arial" w:hAnsi="Arial" w:cs="Arial"/>
          <w:lang w:val="en-GB"/>
        </w:rPr>
        <w:t xml:space="preserve"> </w:t>
      </w:r>
      <w:r w:rsidR="000D29D1" w:rsidRPr="00BA70D8">
        <w:rPr>
          <w:rFonts w:ascii="Arial" w:hAnsi="Arial" w:cs="Arial"/>
          <w:lang w:val="en-GB"/>
        </w:rPr>
        <w:t xml:space="preserve">who oversee community pharmacy and dispensing practices </w:t>
      </w:r>
      <w:r w:rsidR="00C41BA4" w:rsidRPr="00BA70D8">
        <w:rPr>
          <w:rFonts w:ascii="Arial" w:hAnsi="Arial" w:cs="Arial"/>
          <w:lang w:val="en-GB"/>
        </w:rPr>
        <w:t>must</w:t>
      </w:r>
      <w:r w:rsidR="000D29D1" w:rsidRPr="00BA70D8">
        <w:rPr>
          <w:rFonts w:ascii="Arial" w:hAnsi="Arial" w:cs="Arial"/>
          <w:lang w:val="en-GB"/>
        </w:rPr>
        <w:t xml:space="preserve"> ensure they have sufficient </w:t>
      </w:r>
      <w:r w:rsidR="00490073" w:rsidRPr="00BA70D8">
        <w:rPr>
          <w:rFonts w:ascii="Arial" w:hAnsi="Arial" w:cs="Arial"/>
          <w:lang w:val="en-GB"/>
        </w:rPr>
        <w:t>AWs</w:t>
      </w:r>
      <w:r w:rsidR="000D29D1" w:rsidRPr="00BA70D8">
        <w:rPr>
          <w:rFonts w:ascii="Arial" w:hAnsi="Arial" w:cs="Arial"/>
          <w:lang w:val="en-GB"/>
        </w:rPr>
        <w:t xml:space="preserve"> to avoid </w:t>
      </w:r>
      <w:r w:rsidRPr="00BA70D8">
        <w:rPr>
          <w:rFonts w:ascii="Arial" w:hAnsi="Arial" w:cs="Arial"/>
          <w:lang w:val="en-GB"/>
        </w:rPr>
        <w:t xml:space="preserve">a </w:t>
      </w:r>
      <w:r w:rsidR="000D29D1" w:rsidRPr="00BA70D8">
        <w:rPr>
          <w:rFonts w:ascii="Arial" w:hAnsi="Arial" w:cs="Arial"/>
          <w:lang w:val="en-GB"/>
        </w:rPr>
        <w:t>build-up of expired or unwanted CD stock</w:t>
      </w:r>
      <w:r w:rsidR="00CC504A" w:rsidRPr="00BA70D8">
        <w:rPr>
          <w:rFonts w:ascii="Arial" w:hAnsi="Arial" w:cs="Arial"/>
          <w:lang w:val="en-GB"/>
        </w:rPr>
        <w:t xml:space="preserve">.  A build-up of such CD stock </w:t>
      </w:r>
      <w:r w:rsidR="000D29D1" w:rsidRPr="00BA70D8">
        <w:rPr>
          <w:rFonts w:ascii="Arial" w:hAnsi="Arial" w:cs="Arial"/>
          <w:lang w:val="en-GB"/>
        </w:rPr>
        <w:t xml:space="preserve">can become a crime prevention issue and breach </w:t>
      </w:r>
      <w:r w:rsidRPr="00BA70D8">
        <w:rPr>
          <w:rFonts w:ascii="Arial" w:hAnsi="Arial" w:cs="Arial"/>
          <w:lang w:val="en-GB"/>
        </w:rPr>
        <w:t>w</w:t>
      </w:r>
      <w:r w:rsidR="000D29D1" w:rsidRPr="00BA70D8">
        <w:rPr>
          <w:rFonts w:ascii="Arial" w:hAnsi="Arial" w:cs="Arial"/>
          <w:lang w:val="en-GB"/>
        </w:rPr>
        <w:t xml:space="preserve">aste </w:t>
      </w:r>
      <w:r w:rsidRPr="00BA70D8">
        <w:rPr>
          <w:rFonts w:ascii="Arial" w:hAnsi="Arial" w:cs="Arial"/>
          <w:lang w:val="en-GB"/>
        </w:rPr>
        <w:t>management r</w:t>
      </w:r>
      <w:r w:rsidR="000D29D1" w:rsidRPr="00BA70D8">
        <w:rPr>
          <w:rFonts w:ascii="Arial" w:hAnsi="Arial" w:cs="Arial"/>
          <w:lang w:val="en-GB"/>
        </w:rPr>
        <w:t xml:space="preserve">egulations. </w:t>
      </w:r>
    </w:p>
    <w:p w14:paraId="7677590E" w14:textId="77777777" w:rsidR="00A416C7" w:rsidRPr="00BA70D8" w:rsidRDefault="00A416C7" w:rsidP="00372DDA">
      <w:pPr>
        <w:pStyle w:val="Default"/>
        <w:spacing w:after="0"/>
        <w:rPr>
          <w:rFonts w:ascii="Arial" w:hAnsi="Arial" w:cs="Arial"/>
          <w:lang w:val="en-GB"/>
        </w:rPr>
      </w:pPr>
    </w:p>
    <w:p w14:paraId="5BA0679E" w14:textId="77777777" w:rsidR="000D29D1" w:rsidRPr="00BF0219" w:rsidRDefault="008F12C4" w:rsidP="00BF0219">
      <w:pPr>
        <w:pStyle w:val="Heading2"/>
      </w:pPr>
      <w:bookmarkStart w:id="328" w:name="_Toc302123017"/>
      <w:bookmarkStart w:id="329" w:name="_Toc314479345"/>
      <w:bookmarkStart w:id="330" w:name="_Toc134708644"/>
      <w:bookmarkStart w:id="331" w:name="Sec11c"/>
      <w:r>
        <w:rPr>
          <w:noProof/>
        </w:rPr>
        <w:drawing>
          <wp:anchor distT="0" distB="0" distL="114300" distR="114300" simplePos="0" relativeHeight="251616256" behindDoc="1" locked="0" layoutInCell="1" allowOverlap="1" wp14:anchorId="2F50DD17" wp14:editId="4C3E8A41">
            <wp:simplePos x="0" y="0"/>
            <wp:positionH relativeFrom="column">
              <wp:posOffset>4268470</wp:posOffset>
            </wp:positionH>
            <wp:positionV relativeFrom="paragraph">
              <wp:posOffset>229235</wp:posOffset>
            </wp:positionV>
            <wp:extent cx="1616710" cy="1728470"/>
            <wp:effectExtent l="19050" t="0" r="2540" b="0"/>
            <wp:wrapTight wrapText="bothSides">
              <wp:wrapPolygon edited="0">
                <wp:start x="-255" y="0"/>
                <wp:lineTo x="-255" y="21425"/>
                <wp:lineTo x="21634" y="21425"/>
                <wp:lineTo x="21634" y="0"/>
                <wp:lineTo x="-255" y="0"/>
              </wp:wrapPolygon>
            </wp:wrapTight>
            <wp:docPr id="151" name="Picture 151" descr="MP90032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P900321056[1]"/>
                    <pic:cNvPicPr>
                      <a:picLocks noChangeAspect="1" noChangeArrowheads="1"/>
                    </pic:cNvPicPr>
                  </pic:nvPicPr>
                  <pic:blipFill>
                    <a:blip r:embed="rId64" cstate="print"/>
                    <a:srcRect/>
                    <a:stretch>
                      <a:fillRect/>
                    </a:stretch>
                  </pic:blipFill>
                  <pic:spPr bwMode="auto">
                    <a:xfrm>
                      <a:off x="0" y="0"/>
                      <a:ext cx="1616710" cy="1728470"/>
                    </a:xfrm>
                    <a:prstGeom prst="rect">
                      <a:avLst/>
                    </a:prstGeom>
                    <a:noFill/>
                    <a:ln w="9525">
                      <a:noFill/>
                      <a:miter lim="800000"/>
                      <a:headEnd/>
                      <a:tailEnd/>
                    </a:ln>
                  </pic:spPr>
                </pic:pic>
              </a:graphicData>
            </a:graphic>
          </wp:anchor>
        </w:drawing>
      </w:r>
      <w:r w:rsidR="004C7287" w:rsidRPr="00BF0219">
        <w:t xml:space="preserve">Methods of </w:t>
      </w:r>
      <w:r w:rsidR="00A13B43" w:rsidRPr="00BF0219">
        <w:t>D</w:t>
      </w:r>
      <w:r w:rsidR="004C7287" w:rsidRPr="00BF0219">
        <w:t>estruction</w:t>
      </w:r>
      <w:bookmarkEnd w:id="328"/>
      <w:bookmarkEnd w:id="329"/>
      <w:bookmarkEnd w:id="330"/>
    </w:p>
    <w:bookmarkEnd w:id="331"/>
    <w:p w14:paraId="33B40A37" w14:textId="192EA29C" w:rsidR="000D29D1" w:rsidRPr="00BA70D8" w:rsidRDefault="00DA3F11" w:rsidP="00372DDA">
      <w:pPr>
        <w:pStyle w:val="Default"/>
        <w:spacing w:after="0"/>
        <w:rPr>
          <w:rFonts w:ascii="Arial" w:hAnsi="Arial" w:cs="Arial"/>
          <w:color w:val="auto"/>
          <w:lang w:val="en-GB"/>
        </w:rPr>
      </w:pPr>
      <w:r w:rsidRPr="00BA70D8">
        <w:rPr>
          <w:rFonts w:ascii="Arial" w:hAnsi="Arial" w:cs="Arial"/>
          <w:color w:val="auto"/>
          <w:lang w:val="en-GB"/>
        </w:rPr>
        <w:t xml:space="preserve">Schedules 2, 3 </w:t>
      </w:r>
      <w:r w:rsidRPr="00B05BB0">
        <w:rPr>
          <w:rFonts w:ascii="Arial" w:hAnsi="Arial" w:cs="Arial"/>
          <w:lang w:val="en-GB"/>
        </w:rPr>
        <w:t>and 4</w:t>
      </w:r>
      <w:r w:rsidR="00490073" w:rsidRPr="00B05BB0">
        <w:rPr>
          <w:rFonts w:ascii="Arial" w:hAnsi="Arial" w:cs="Arial"/>
          <w:lang w:val="en-GB"/>
        </w:rPr>
        <w:t xml:space="preserve"> </w:t>
      </w:r>
      <w:r w:rsidRPr="00B05BB0">
        <w:rPr>
          <w:rFonts w:ascii="Arial" w:hAnsi="Arial" w:cs="Arial"/>
          <w:lang w:val="en-GB"/>
        </w:rPr>
        <w:t>(</w:t>
      </w:r>
      <w:r w:rsidR="00642BCB" w:rsidRPr="00B05BB0">
        <w:rPr>
          <w:rFonts w:ascii="Arial" w:hAnsi="Arial" w:cs="Arial"/>
          <w:lang w:val="en-GB"/>
        </w:rPr>
        <w:t>part I</w:t>
      </w:r>
      <w:r w:rsidRPr="00B05BB0">
        <w:rPr>
          <w:rFonts w:ascii="Arial" w:hAnsi="Arial" w:cs="Arial"/>
          <w:lang w:val="en-GB"/>
        </w:rPr>
        <w:t xml:space="preserve">) </w:t>
      </w:r>
      <w:r w:rsidR="000D29D1" w:rsidRPr="00B05BB0">
        <w:rPr>
          <w:rFonts w:ascii="Arial" w:hAnsi="Arial" w:cs="Arial"/>
          <w:lang w:val="en-GB"/>
        </w:rPr>
        <w:t xml:space="preserve">CDs </w:t>
      </w:r>
      <w:r w:rsidR="00B05BB0" w:rsidRPr="00B05BB0">
        <w:rPr>
          <w:rFonts w:ascii="Arial" w:hAnsi="Arial" w:cs="Arial"/>
          <w:lang w:val="en-GB"/>
        </w:rPr>
        <w:t>should</w:t>
      </w:r>
      <w:r w:rsidR="000D29D1" w:rsidRPr="00B05BB0">
        <w:rPr>
          <w:rFonts w:ascii="Arial" w:hAnsi="Arial" w:cs="Arial"/>
          <w:lang w:val="en-GB"/>
        </w:rPr>
        <w:t xml:space="preserve"> be rendered irretrievable prior to safe disposal. </w:t>
      </w:r>
      <w:r w:rsidR="00C41BA4" w:rsidRPr="00B05BB0">
        <w:rPr>
          <w:rFonts w:ascii="Arial" w:hAnsi="Arial" w:cs="Arial"/>
          <w:lang w:val="en-GB"/>
        </w:rPr>
        <w:t xml:space="preserve">CDs </w:t>
      </w:r>
      <w:r w:rsidR="00C92AEA" w:rsidRPr="00B05BB0">
        <w:rPr>
          <w:rFonts w:ascii="Arial" w:hAnsi="Arial" w:cs="Arial"/>
          <w:lang w:val="en-GB"/>
        </w:rPr>
        <w:t xml:space="preserve">should be </w:t>
      </w:r>
      <w:r w:rsidR="00F73AB4" w:rsidRPr="00B05BB0">
        <w:rPr>
          <w:rFonts w:ascii="Arial" w:hAnsi="Arial" w:cs="Arial"/>
          <w:lang w:val="en-GB"/>
        </w:rPr>
        <w:t xml:space="preserve">removed from </w:t>
      </w:r>
      <w:r w:rsidR="00F965E5" w:rsidRPr="00B05BB0">
        <w:rPr>
          <w:rFonts w:ascii="Arial" w:hAnsi="Arial" w:cs="Arial"/>
          <w:lang w:val="en-GB"/>
        </w:rPr>
        <w:t xml:space="preserve">their </w:t>
      </w:r>
      <w:r w:rsidR="00F73AB4" w:rsidRPr="00B05BB0">
        <w:rPr>
          <w:rFonts w:ascii="Arial" w:hAnsi="Arial" w:cs="Arial"/>
          <w:lang w:val="en-GB"/>
        </w:rPr>
        <w:t>packaging</w:t>
      </w:r>
      <w:r w:rsidR="00C92AEA" w:rsidRPr="00B05BB0">
        <w:rPr>
          <w:rFonts w:ascii="Arial" w:hAnsi="Arial" w:cs="Arial"/>
          <w:lang w:val="en-GB"/>
        </w:rPr>
        <w:t xml:space="preserve"> and then denatured</w:t>
      </w:r>
      <w:r w:rsidR="001D1305" w:rsidRPr="00B05BB0">
        <w:rPr>
          <w:rFonts w:ascii="Arial" w:hAnsi="Arial" w:cs="Arial"/>
          <w:lang w:val="en-GB"/>
        </w:rPr>
        <w:t>.</w:t>
      </w:r>
      <w:r w:rsidR="00C41BA4" w:rsidRPr="00B05BB0">
        <w:rPr>
          <w:rFonts w:ascii="Arial" w:hAnsi="Arial" w:cs="Arial"/>
          <w:lang w:val="en-GB"/>
        </w:rPr>
        <w:t xml:space="preserve"> </w:t>
      </w:r>
      <w:r w:rsidR="00C92AEA" w:rsidRPr="00B05BB0">
        <w:rPr>
          <w:rFonts w:ascii="Arial" w:hAnsi="Arial" w:cs="Arial"/>
          <w:lang w:val="en-GB"/>
        </w:rPr>
        <w:t xml:space="preserve">Wherever </w:t>
      </w:r>
      <w:r w:rsidR="00F73AB4" w:rsidRPr="00B05BB0">
        <w:rPr>
          <w:rFonts w:ascii="Arial" w:hAnsi="Arial" w:cs="Arial"/>
          <w:lang w:val="en-GB"/>
        </w:rPr>
        <w:t>practical, denaturing</w:t>
      </w:r>
      <w:r w:rsidR="00C92AEA" w:rsidRPr="00B05BB0">
        <w:rPr>
          <w:rFonts w:ascii="Arial" w:hAnsi="Arial" w:cs="Arial"/>
          <w:lang w:val="en-GB"/>
        </w:rPr>
        <w:t xml:space="preserve"> kits should be used. Where alternative methods are used</w:t>
      </w:r>
      <w:r w:rsidR="00F965E5" w:rsidRPr="00B05BB0">
        <w:rPr>
          <w:rFonts w:ascii="Arial" w:hAnsi="Arial" w:cs="Arial"/>
          <w:lang w:val="en-GB"/>
        </w:rPr>
        <w:t>,</w:t>
      </w:r>
      <w:r w:rsidR="00C92AEA" w:rsidRPr="00B05BB0">
        <w:rPr>
          <w:rFonts w:ascii="Arial" w:hAnsi="Arial" w:cs="Arial"/>
          <w:lang w:val="en-GB"/>
        </w:rPr>
        <w:t xml:space="preserve"> e</w:t>
      </w:r>
      <w:r w:rsidR="007A36C1" w:rsidRPr="00B05BB0">
        <w:rPr>
          <w:rFonts w:ascii="Arial" w:hAnsi="Arial" w:cs="Arial"/>
          <w:lang w:val="en-GB"/>
        </w:rPr>
        <w:t>.</w:t>
      </w:r>
      <w:r w:rsidR="00C92AEA" w:rsidRPr="00B05BB0">
        <w:rPr>
          <w:rFonts w:ascii="Arial" w:hAnsi="Arial" w:cs="Arial"/>
          <w:lang w:val="en-GB"/>
        </w:rPr>
        <w:t>g</w:t>
      </w:r>
      <w:r w:rsidR="007A36C1" w:rsidRPr="00B05BB0">
        <w:rPr>
          <w:rFonts w:ascii="Arial" w:hAnsi="Arial" w:cs="Arial"/>
          <w:lang w:val="en-GB"/>
        </w:rPr>
        <w:t>.</w:t>
      </w:r>
      <w:r w:rsidR="00C92AEA" w:rsidRPr="00B05BB0">
        <w:rPr>
          <w:rFonts w:ascii="Arial" w:hAnsi="Arial" w:cs="Arial"/>
          <w:lang w:val="en-GB"/>
        </w:rPr>
        <w:t xml:space="preserve"> for large volumes of liquids, these should protect the environment</w:t>
      </w:r>
      <w:r w:rsidR="00C92AEA" w:rsidRPr="00BA70D8">
        <w:rPr>
          <w:rFonts w:ascii="Arial" w:hAnsi="Arial" w:cs="Arial"/>
          <w:color w:val="auto"/>
          <w:lang w:val="en-GB"/>
        </w:rPr>
        <w:t xml:space="preserve"> and workers who might be affected by this activity.</w:t>
      </w:r>
    </w:p>
    <w:p w14:paraId="1CF8B673" w14:textId="77777777" w:rsidR="001F6870" w:rsidRDefault="001F6870" w:rsidP="00372DDA">
      <w:pPr>
        <w:pStyle w:val="Default"/>
        <w:spacing w:after="0"/>
        <w:rPr>
          <w:rFonts w:ascii="Arial" w:hAnsi="Arial" w:cs="Arial"/>
          <w:color w:val="auto"/>
          <w:lang w:val="en-GB"/>
        </w:rPr>
      </w:pPr>
    </w:p>
    <w:p w14:paraId="62CDFF87" w14:textId="2A3060B1" w:rsidR="003D6E83" w:rsidRDefault="00FF46C8" w:rsidP="00372DDA">
      <w:pPr>
        <w:pStyle w:val="Default"/>
        <w:spacing w:after="0"/>
        <w:rPr>
          <w:rFonts w:ascii="Arial" w:hAnsi="Arial" w:cs="Arial"/>
          <w:color w:val="auto"/>
          <w:lang w:val="en-GB"/>
        </w:rPr>
      </w:pPr>
      <w:hyperlink r:id="rId65" w:history="1">
        <w:r w:rsidR="003D6E83">
          <w:rPr>
            <w:rStyle w:val="Hyperlink"/>
            <w:rFonts w:ascii="Arial" w:hAnsi="Arial" w:cs="Arial"/>
            <w:lang w:val="en-GB"/>
          </w:rPr>
          <w:t xml:space="preserve">A Standard Operating Procedure (SOP) for Destruction of Schedule 2 Controlled Drugs observed by an Authorised Witness </w:t>
        </w:r>
      </w:hyperlink>
      <w:r w:rsidR="003D6E83">
        <w:rPr>
          <w:rFonts w:ascii="Arial" w:hAnsi="Arial" w:cs="Arial"/>
          <w:color w:val="auto"/>
          <w:lang w:val="en-GB"/>
        </w:rPr>
        <w:t xml:space="preserve"> is available from </w:t>
      </w:r>
      <w:r w:rsidR="003D6E83">
        <w:rPr>
          <w:rFonts w:ascii="Arial" w:hAnsi="Arial" w:cs="Arial"/>
        </w:rPr>
        <w:t>your local NHS Controlled Drug Team</w:t>
      </w:r>
    </w:p>
    <w:p w14:paraId="4A5EBCEF" w14:textId="77777777" w:rsidR="003D6E83" w:rsidRDefault="003D6E83" w:rsidP="00372DDA">
      <w:pPr>
        <w:pStyle w:val="Default"/>
        <w:spacing w:after="0"/>
        <w:rPr>
          <w:rFonts w:ascii="Arial" w:hAnsi="Arial" w:cs="Arial"/>
          <w:color w:val="auto"/>
          <w:lang w:val="en-GB"/>
        </w:rPr>
      </w:pPr>
    </w:p>
    <w:p w14:paraId="23E0D394" w14:textId="77777777" w:rsidR="00EA35F1" w:rsidRPr="00BA70D8" w:rsidRDefault="00EA35F1" w:rsidP="00372DDA">
      <w:pPr>
        <w:pStyle w:val="Default"/>
        <w:spacing w:after="0"/>
        <w:rPr>
          <w:rFonts w:ascii="Arial" w:hAnsi="Arial" w:cs="Arial"/>
          <w:color w:val="auto"/>
          <w:lang w:val="en-GB"/>
        </w:rPr>
      </w:pPr>
      <w:r w:rsidRPr="00BA70D8">
        <w:rPr>
          <w:rFonts w:ascii="Arial" w:hAnsi="Arial" w:cs="Arial"/>
          <w:color w:val="auto"/>
          <w:lang w:val="en-GB"/>
        </w:rPr>
        <w:t>Specific information on denaturing kits is also available from a range of manufacturers.</w:t>
      </w:r>
    </w:p>
    <w:p w14:paraId="0321A58B" w14:textId="77777777" w:rsidR="00B05BB0" w:rsidRPr="00BA70D8" w:rsidRDefault="00B05BB0" w:rsidP="00372DDA">
      <w:pPr>
        <w:pStyle w:val="Default"/>
        <w:spacing w:after="0"/>
        <w:rPr>
          <w:rFonts w:ascii="Arial" w:hAnsi="Arial" w:cs="Arial"/>
          <w:color w:val="auto"/>
          <w:lang w:val="en-GB"/>
        </w:rPr>
      </w:pPr>
    </w:p>
    <w:p w14:paraId="3CD871A1" w14:textId="77777777" w:rsidR="000D29D1" w:rsidRPr="00BF0219" w:rsidRDefault="004C7287" w:rsidP="00BF0219">
      <w:pPr>
        <w:pStyle w:val="Heading2"/>
      </w:pPr>
      <w:bookmarkStart w:id="332" w:name="_Toc314479346"/>
      <w:bookmarkStart w:id="333" w:name="_Toc134708645"/>
      <w:bookmarkStart w:id="334" w:name="_Toc302123018"/>
      <w:bookmarkStart w:id="335" w:name="Sec11d"/>
      <w:r w:rsidRPr="00BF0219">
        <w:t xml:space="preserve">Scottish </w:t>
      </w:r>
      <w:r w:rsidR="001275B4" w:rsidRPr="00BF0219">
        <w:t>E</w:t>
      </w:r>
      <w:r w:rsidRPr="00BF0219">
        <w:t xml:space="preserve">nvironment </w:t>
      </w:r>
      <w:r w:rsidR="001275B4" w:rsidRPr="00BF0219">
        <w:t>P</w:t>
      </w:r>
      <w:r w:rsidRPr="00BF0219">
        <w:t xml:space="preserve">rotection </w:t>
      </w:r>
      <w:r w:rsidR="001275B4" w:rsidRPr="00BF0219">
        <w:t>A</w:t>
      </w:r>
      <w:r w:rsidRPr="00BF0219">
        <w:t xml:space="preserve">gency (SEPA) </w:t>
      </w:r>
      <w:r w:rsidR="001275B4" w:rsidRPr="00BF0219">
        <w:t>R</w:t>
      </w:r>
      <w:r w:rsidRPr="00BF0219">
        <w:t xml:space="preserve">egulations and </w:t>
      </w:r>
      <w:r w:rsidR="001275B4" w:rsidRPr="00BF0219">
        <w:t>P</w:t>
      </w:r>
      <w:r w:rsidRPr="00BF0219">
        <w:t xml:space="preserve">ermissions on </w:t>
      </w:r>
      <w:r w:rsidR="001275B4" w:rsidRPr="00BF0219">
        <w:t>W</w:t>
      </w:r>
      <w:r w:rsidRPr="00BF0219">
        <w:t>aste</w:t>
      </w:r>
      <w:bookmarkEnd w:id="332"/>
      <w:bookmarkEnd w:id="333"/>
      <w:r w:rsidRPr="00BF0219">
        <w:t xml:space="preserve"> </w:t>
      </w:r>
      <w:bookmarkEnd w:id="334"/>
    </w:p>
    <w:bookmarkEnd w:id="335"/>
    <w:p w14:paraId="568C06CE" w14:textId="77777777" w:rsidR="00F965E5" w:rsidRPr="00BA70D8" w:rsidRDefault="000D29D1" w:rsidP="001275B4">
      <w:pPr>
        <w:pStyle w:val="CM59"/>
        <w:spacing w:after="0"/>
        <w:rPr>
          <w:rFonts w:ascii="Arial" w:hAnsi="Arial" w:cs="Arial"/>
          <w:lang w:val="en-GB"/>
        </w:rPr>
      </w:pPr>
      <w:r w:rsidRPr="00BA70D8">
        <w:rPr>
          <w:rFonts w:ascii="Arial" w:hAnsi="Arial" w:cs="Arial"/>
          <w:lang w:val="en-GB"/>
        </w:rPr>
        <w:t xml:space="preserve">The destruction and disposal of </w:t>
      </w:r>
      <w:r w:rsidR="00C41BA4" w:rsidRPr="00BA70D8">
        <w:rPr>
          <w:rFonts w:ascii="Arial" w:hAnsi="Arial" w:cs="Arial"/>
          <w:lang w:val="en-GB"/>
        </w:rPr>
        <w:t xml:space="preserve">medicines </w:t>
      </w:r>
      <w:r w:rsidRPr="00BA70D8">
        <w:rPr>
          <w:rFonts w:ascii="Arial" w:hAnsi="Arial" w:cs="Arial"/>
          <w:lang w:val="en-GB"/>
        </w:rPr>
        <w:t xml:space="preserve">are subject to </w:t>
      </w:r>
      <w:r w:rsidR="00C365B8">
        <w:rPr>
          <w:rFonts w:ascii="Arial" w:hAnsi="Arial" w:cs="Arial"/>
          <w:lang w:val="en-GB"/>
        </w:rPr>
        <w:t>T</w:t>
      </w:r>
      <w:r w:rsidR="00F965E5" w:rsidRPr="00BA70D8">
        <w:rPr>
          <w:rFonts w:ascii="Arial" w:hAnsi="Arial" w:cs="Arial"/>
          <w:lang w:val="en-GB"/>
        </w:rPr>
        <w:t xml:space="preserve">he </w:t>
      </w:r>
      <w:r w:rsidRPr="00BA70D8">
        <w:rPr>
          <w:rFonts w:ascii="Arial" w:hAnsi="Arial" w:cs="Arial"/>
          <w:lang w:val="en-GB"/>
        </w:rPr>
        <w:t xml:space="preserve">Waste Management Licensing </w:t>
      </w:r>
      <w:r w:rsidR="00E932F8">
        <w:rPr>
          <w:rFonts w:ascii="Arial" w:hAnsi="Arial" w:cs="Arial"/>
          <w:lang w:val="en-GB"/>
        </w:rPr>
        <w:t xml:space="preserve">(Scotland) Regulations 2011. </w:t>
      </w:r>
      <w:r w:rsidRPr="00BA70D8">
        <w:rPr>
          <w:rFonts w:ascii="Arial" w:hAnsi="Arial" w:cs="Arial"/>
          <w:lang w:val="en-GB"/>
        </w:rPr>
        <w:t xml:space="preserve"> </w:t>
      </w:r>
    </w:p>
    <w:p w14:paraId="54EDEB18" w14:textId="77777777" w:rsidR="00F965E5" w:rsidRPr="00BA70D8" w:rsidRDefault="00F965E5" w:rsidP="001275B4">
      <w:pPr>
        <w:pStyle w:val="CM59"/>
        <w:spacing w:after="0"/>
        <w:rPr>
          <w:rFonts w:ascii="Arial" w:hAnsi="Arial" w:cs="Arial"/>
          <w:lang w:val="en-GB"/>
        </w:rPr>
      </w:pPr>
    </w:p>
    <w:p w14:paraId="4660E4E4" w14:textId="77777777" w:rsidR="001D1305" w:rsidRDefault="00F965E5" w:rsidP="001275B4">
      <w:pPr>
        <w:pStyle w:val="CM59"/>
        <w:spacing w:after="0"/>
        <w:rPr>
          <w:rFonts w:ascii="Arial" w:hAnsi="Arial" w:cs="Arial"/>
          <w:lang w:val="en-GB"/>
        </w:rPr>
      </w:pPr>
      <w:r w:rsidRPr="007A36C1">
        <w:rPr>
          <w:rFonts w:ascii="Arial" w:hAnsi="Arial" w:cs="Arial"/>
          <w:lang w:val="en-GB"/>
        </w:rPr>
        <w:t xml:space="preserve">The Scottish Environmental Protection Agency (SEPA) defines the destruction of CDs in a </w:t>
      </w:r>
      <w:r w:rsidRPr="007A36C1">
        <w:rPr>
          <w:rFonts w:ascii="Arial" w:hAnsi="Arial" w:cs="Arial"/>
          <w:lang w:val="en-GB"/>
        </w:rPr>
        <w:lastRenderedPageBreak/>
        <w:t xml:space="preserve">pharmacy as a low risk activity and does not expect pharmacies to obtain a waste management licence. </w:t>
      </w:r>
      <w:r w:rsidR="00A374C8" w:rsidRPr="007A36C1">
        <w:rPr>
          <w:rFonts w:ascii="Arial" w:hAnsi="Arial" w:cs="Arial"/>
          <w:lang w:val="en-GB"/>
        </w:rPr>
        <w:t xml:space="preserve"> </w:t>
      </w:r>
      <w:r w:rsidR="00C82FBA" w:rsidRPr="00A3246D">
        <w:t>This exemption has been applied to all pharmacies via a letter from the Chief Pharmacist</w:t>
      </w:r>
      <w:r w:rsidR="00C82FBA">
        <w:rPr>
          <w:rFonts w:ascii="Arial" w:hAnsi="Arial" w:cs="Arial"/>
          <w:lang w:val="en-GB"/>
        </w:rPr>
        <w:t>.</w:t>
      </w:r>
      <w:r w:rsidR="00482984">
        <w:rPr>
          <w:rFonts w:ascii="Arial" w:hAnsi="Arial" w:cs="Arial"/>
          <w:lang w:val="en-GB"/>
        </w:rPr>
        <w:t xml:space="preserve"> </w:t>
      </w:r>
      <w:r w:rsidR="00C82FBA">
        <w:rPr>
          <w:rFonts w:ascii="Arial" w:hAnsi="Arial" w:cs="Arial"/>
          <w:lang w:val="en-GB"/>
        </w:rPr>
        <w:t xml:space="preserve"> </w:t>
      </w:r>
      <w:r w:rsidR="00A31606" w:rsidRPr="00BA70D8">
        <w:rPr>
          <w:rFonts w:ascii="Arial" w:hAnsi="Arial" w:cs="Arial"/>
          <w:lang w:val="en-GB"/>
        </w:rPr>
        <w:t xml:space="preserve">SEPA may amend or revoke </w:t>
      </w:r>
      <w:r w:rsidR="00C41BA4" w:rsidRPr="00BA70D8">
        <w:rPr>
          <w:rFonts w:ascii="Arial" w:hAnsi="Arial" w:cs="Arial"/>
          <w:lang w:val="en-GB"/>
        </w:rPr>
        <w:t xml:space="preserve">this </w:t>
      </w:r>
      <w:r w:rsidR="00A31606" w:rsidRPr="00BA70D8">
        <w:rPr>
          <w:rFonts w:ascii="Arial" w:hAnsi="Arial" w:cs="Arial"/>
          <w:lang w:val="en-GB"/>
        </w:rPr>
        <w:t xml:space="preserve">position at any time and will continue enforcement in all circumstances where activity has or is likely to cause pollution or harm to health. </w:t>
      </w:r>
    </w:p>
    <w:p w14:paraId="0E39CB42" w14:textId="77777777" w:rsidR="00222D61" w:rsidRPr="00222D61" w:rsidRDefault="00222D61" w:rsidP="00222D61">
      <w:pPr>
        <w:rPr>
          <w:lang w:eastAsia="en-US"/>
        </w:rPr>
      </w:pPr>
    </w:p>
    <w:p w14:paraId="5A3760F1" w14:textId="77777777" w:rsidR="000D29D1" w:rsidRPr="00BA70D8" w:rsidRDefault="00C365B8" w:rsidP="001275B4">
      <w:pPr>
        <w:spacing w:after="0"/>
        <w:rPr>
          <w:rFonts w:ascii="Arial" w:hAnsi="Arial" w:cs="Arial"/>
        </w:rPr>
      </w:pPr>
      <w:r>
        <w:rPr>
          <w:rFonts w:ascii="Arial" w:hAnsi="Arial" w:cs="Arial"/>
        </w:rPr>
        <w:t>Section 39 of schedule 1,</w:t>
      </w:r>
      <w:r w:rsidR="00E932F8">
        <w:rPr>
          <w:rFonts w:ascii="Arial" w:hAnsi="Arial" w:cs="Arial"/>
        </w:rPr>
        <w:t xml:space="preserve"> </w:t>
      </w:r>
      <w:r>
        <w:rPr>
          <w:rFonts w:ascii="Arial" w:hAnsi="Arial" w:cs="Arial"/>
        </w:rPr>
        <w:t xml:space="preserve">The </w:t>
      </w:r>
      <w:r w:rsidRPr="00BA70D8">
        <w:rPr>
          <w:rFonts w:ascii="Arial" w:hAnsi="Arial" w:cs="Arial"/>
        </w:rPr>
        <w:t xml:space="preserve">Waste Management Licensing </w:t>
      </w:r>
      <w:r>
        <w:rPr>
          <w:rFonts w:ascii="Arial" w:hAnsi="Arial" w:cs="Arial"/>
        </w:rPr>
        <w:t xml:space="preserve">(Scotland) Regulations 2011 </w:t>
      </w:r>
      <w:r w:rsidR="000D29D1" w:rsidRPr="00BA70D8">
        <w:rPr>
          <w:rFonts w:ascii="Arial" w:hAnsi="Arial" w:cs="Arial"/>
        </w:rPr>
        <w:t>allow</w:t>
      </w:r>
      <w:r w:rsidR="00222D61">
        <w:rPr>
          <w:rFonts w:ascii="Arial" w:hAnsi="Arial" w:cs="Arial"/>
        </w:rPr>
        <w:t>s</w:t>
      </w:r>
      <w:r w:rsidR="000D29D1" w:rsidRPr="00BA70D8">
        <w:rPr>
          <w:rFonts w:ascii="Arial" w:hAnsi="Arial" w:cs="Arial"/>
        </w:rPr>
        <w:t xml:space="preserve"> pharmacies to accept a range of waste including CDs from individuals, households and care services, </w:t>
      </w:r>
      <w:r w:rsidR="00A374C8" w:rsidRPr="00BA70D8">
        <w:rPr>
          <w:rFonts w:ascii="Arial" w:hAnsi="Arial" w:cs="Arial"/>
        </w:rPr>
        <w:t>(</w:t>
      </w:r>
      <w:r w:rsidR="000D29D1" w:rsidRPr="00BA70D8">
        <w:rPr>
          <w:rFonts w:ascii="Arial" w:hAnsi="Arial" w:cs="Arial"/>
        </w:rPr>
        <w:t xml:space="preserve">including all care homes irrespective of whether or not they employ </w:t>
      </w:r>
      <w:r w:rsidR="009C698D">
        <w:rPr>
          <w:rFonts w:ascii="Arial" w:hAnsi="Arial" w:cs="Arial"/>
        </w:rPr>
        <w:t>nurses</w:t>
      </w:r>
      <w:r w:rsidR="000D29D1" w:rsidRPr="00BA70D8">
        <w:rPr>
          <w:rFonts w:ascii="Arial" w:hAnsi="Arial" w:cs="Arial"/>
        </w:rPr>
        <w:t>).</w:t>
      </w:r>
      <w:r w:rsidR="00C41BA4" w:rsidRPr="00BA70D8">
        <w:rPr>
          <w:rFonts w:ascii="Arial" w:hAnsi="Arial" w:cs="Arial"/>
          <w:lang w:eastAsia="en-US"/>
        </w:rPr>
        <w:t xml:space="preserve"> </w:t>
      </w:r>
      <w:r w:rsidR="00482984">
        <w:rPr>
          <w:rFonts w:ascii="Arial" w:hAnsi="Arial" w:cs="Arial"/>
          <w:lang w:eastAsia="en-US"/>
        </w:rPr>
        <w:t xml:space="preserve"> </w:t>
      </w:r>
      <w:r w:rsidR="00C41BA4" w:rsidRPr="00BA70D8">
        <w:rPr>
          <w:rFonts w:ascii="Arial" w:hAnsi="Arial" w:cs="Arial"/>
          <w:lang w:eastAsia="en-US"/>
        </w:rPr>
        <w:t>This waste must not be stored for more than 3 months.</w:t>
      </w:r>
      <w:r w:rsidR="00A374C8" w:rsidRPr="00BA70D8">
        <w:rPr>
          <w:rFonts w:ascii="Arial" w:hAnsi="Arial" w:cs="Arial"/>
          <w:lang w:eastAsia="en-US"/>
        </w:rPr>
        <w:t xml:space="preserve"> </w:t>
      </w:r>
      <w:r w:rsidR="000D29D1" w:rsidRPr="00BA70D8">
        <w:rPr>
          <w:rFonts w:ascii="Arial" w:hAnsi="Arial" w:cs="Arial"/>
        </w:rPr>
        <w:t xml:space="preserve">‘Care Services’ for the purposes on the above Regulations has the same meaning as in section 2 of the </w:t>
      </w:r>
      <w:r w:rsidR="00D22977">
        <w:rPr>
          <w:rFonts w:ascii="Arial" w:hAnsi="Arial" w:cs="Arial"/>
        </w:rPr>
        <w:t>Public Services Reform (Scotland) Act 2010</w:t>
      </w:r>
      <w:r w:rsidR="00E80681" w:rsidRPr="00BA70D8">
        <w:rPr>
          <w:rFonts w:ascii="Arial" w:hAnsi="Arial" w:cs="Arial"/>
        </w:rPr>
        <w:t>.</w:t>
      </w:r>
    </w:p>
    <w:p w14:paraId="198EDFB6" w14:textId="77777777" w:rsidR="00C97D0C" w:rsidRPr="00BA70D8" w:rsidRDefault="00C97D0C" w:rsidP="002F056D">
      <w:pPr>
        <w:pStyle w:val="Default"/>
        <w:spacing w:after="0"/>
        <w:rPr>
          <w:rFonts w:ascii="Arial" w:hAnsi="Arial" w:cs="Arial"/>
        </w:rPr>
      </w:pPr>
    </w:p>
    <w:p w14:paraId="1928FAA6" w14:textId="77777777" w:rsidR="00C365B8" w:rsidRPr="00BA70D8" w:rsidRDefault="00C365B8" w:rsidP="00C365B8">
      <w:pPr>
        <w:pStyle w:val="Default"/>
        <w:spacing w:after="0"/>
        <w:rPr>
          <w:rFonts w:ascii="Arial" w:hAnsi="Arial" w:cs="Arial"/>
        </w:rPr>
      </w:pPr>
      <w:r w:rsidRPr="00BA70D8">
        <w:rPr>
          <w:rFonts w:ascii="Arial" w:hAnsi="Arial" w:cs="Arial"/>
        </w:rPr>
        <w:t xml:space="preserve">For further information on Waste Management Regulation visit the </w:t>
      </w:r>
      <w:hyperlink r:id="rId66" w:history="1">
        <w:r w:rsidR="00593687" w:rsidRPr="00593687">
          <w:rPr>
            <w:rStyle w:val="Hyperlink"/>
            <w:rFonts w:ascii="Arial" w:hAnsi="Arial" w:cs="Arial"/>
          </w:rPr>
          <w:t>SEPA</w:t>
        </w:r>
      </w:hyperlink>
      <w:r w:rsidRPr="00BA70D8">
        <w:rPr>
          <w:rFonts w:ascii="Arial" w:hAnsi="Arial" w:cs="Arial"/>
        </w:rPr>
        <w:t xml:space="preserve"> website </w:t>
      </w:r>
    </w:p>
    <w:p w14:paraId="54246841" w14:textId="77777777" w:rsidR="00C365B8" w:rsidRPr="00BA70D8" w:rsidRDefault="00C365B8" w:rsidP="002F056D">
      <w:pPr>
        <w:pStyle w:val="Default"/>
        <w:spacing w:after="0"/>
        <w:rPr>
          <w:rFonts w:ascii="Arial" w:hAnsi="Arial" w:cs="Arial"/>
        </w:rPr>
      </w:pPr>
    </w:p>
    <w:p w14:paraId="13C05710" w14:textId="77777777" w:rsidR="001B1087" w:rsidRDefault="001B1087" w:rsidP="00AA647C">
      <w:pPr>
        <w:pStyle w:val="Default"/>
        <w:tabs>
          <w:tab w:val="left" w:pos="851"/>
        </w:tabs>
        <w:spacing w:after="0"/>
        <w:rPr>
          <w:rFonts w:ascii="Arial" w:hAnsi="Arial" w:cs="Arial"/>
          <w:color w:val="211E1E"/>
          <w:lang w:val="en-GB"/>
        </w:rPr>
      </w:pPr>
      <w:r>
        <w:rPr>
          <w:rFonts w:ascii="Arial" w:hAnsi="Arial" w:cs="Arial"/>
          <w:color w:val="211E1E"/>
          <w:lang w:val="en-GB"/>
        </w:rPr>
        <w:t xml:space="preserve">Additional information regarding NHS Board waste management responsibilities is available </w:t>
      </w:r>
      <w:hyperlink r:id="rId67" w:history="1">
        <w:r w:rsidRPr="0047140D">
          <w:rPr>
            <w:rStyle w:val="Hyperlink"/>
            <w:rFonts w:ascii="Arial" w:hAnsi="Arial" w:cs="Arial"/>
            <w:lang w:val="en-GB"/>
          </w:rPr>
          <w:t>http://www.hfs.scot.nhs.uk</w:t>
        </w:r>
      </w:hyperlink>
      <w:r>
        <w:rPr>
          <w:rFonts w:ascii="Arial" w:hAnsi="Arial" w:cs="Arial"/>
          <w:color w:val="211E1E"/>
          <w:lang w:val="en-GB"/>
        </w:rPr>
        <w:t xml:space="preserve"> Scottish Health Technical Note 3 Part B – NHS Scotland Waste Management Guidance Waste management Policy Template.</w:t>
      </w:r>
    </w:p>
    <w:p w14:paraId="54D8C54C" w14:textId="2003469D" w:rsidR="001B1087" w:rsidRDefault="001B1087" w:rsidP="00AA647C">
      <w:pPr>
        <w:pStyle w:val="Default"/>
        <w:tabs>
          <w:tab w:val="left" w:pos="851"/>
        </w:tabs>
        <w:spacing w:after="0"/>
        <w:rPr>
          <w:rFonts w:ascii="Arial" w:hAnsi="Arial" w:cs="Arial"/>
          <w:color w:val="211E1E"/>
          <w:lang w:val="en-GB"/>
        </w:rPr>
      </w:pPr>
    </w:p>
    <w:p w14:paraId="38B8B792" w14:textId="21674145" w:rsidR="00AD08AA" w:rsidRDefault="00AD08AA" w:rsidP="00AA647C">
      <w:pPr>
        <w:pStyle w:val="Default"/>
        <w:tabs>
          <w:tab w:val="left" w:pos="851"/>
        </w:tabs>
        <w:spacing w:after="0"/>
        <w:rPr>
          <w:rFonts w:ascii="Arial" w:hAnsi="Arial" w:cs="Arial"/>
          <w:color w:val="211E1E"/>
          <w:lang w:val="en-GB"/>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14A83DE0" w14:textId="77777777" w:rsidTr="007A36C1">
        <w:trPr>
          <w:trHeight w:hRule="exact" w:val="744"/>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1B15CF33" w14:textId="318B52DC"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52096" behindDoc="0" locked="0" layoutInCell="1" allowOverlap="1" wp14:anchorId="164AC3B8" wp14:editId="03716DBB">
                      <wp:simplePos x="0" y="0"/>
                      <wp:positionH relativeFrom="column">
                        <wp:posOffset>5896610</wp:posOffset>
                      </wp:positionH>
                      <wp:positionV relativeFrom="paragraph">
                        <wp:posOffset>57785</wp:posOffset>
                      </wp:positionV>
                      <wp:extent cx="179705" cy="194310"/>
                      <wp:effectExtent l="0" t="0" r="0" b="0"/>
                      <wp:wrapNone/>
                      <wp:docPr id="1692"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93" name="AutoShape 1516"/>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94" name="Text Box 1517"/>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1346ADAA"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AC3B8" id="Group 1515" o:spid="_x0000_s1120" style="position:absolute;margin-left:464.3pt;margin-top:4.55pt;width:14.15pt;height:15.3pt;z-index:251652096"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">
                      <v:shape id="AutoShape 1516" o:spid="_x0000_s112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" strokecolor="white"/>
                      <v:shape id="Text Box 1517" o:spid="_x0000_s112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" strokecolor="white">
                        <v:textbox inset="0,0,0,0">
                          <w:txbxContent>
                            <w:p w14:paraId="1346ADAA"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2EBAA228" w14:textId="77777777" w:rsidR="00AA647C" w:rsidRPr="00BA70D8" w:rsidRDefault="00AA647C" w:rsidP="00093355">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A610E8" w:rsidRPr="00BA70D8">
              <w:rPr>
                <w:rFonts w:ascii="Arial" w:hAnsi="Arial" w:cs="Aharoni"/>
                <w:b/>
                <w:color w:val="FFFFFF"/>
                <w:szCs w:val="18"/>
              </w:rPr>
              <w:t>destruction of CDs</w:t>
            </w:r>
            <w:r w:rsidRPr="00BA70D8">
              <w:rPr>
                <w:rFonts w:ascii="Arial" w:hAnsi="Arial" w:cs="Aharoni"/>
                <w:b/>
                <w:i/>
                <w:color w:val="FFFFFF"/>
                <w:szCs w:val="18"/>
              </w:rPr>
              <w:t>)</w:t>
            </w:r>
          </w:p>
          <w:p w14:paraId="48EBAF13" w14:textId="77777777" w:rsidR="00AA647C" w:rsidRPr="00BA70D8" w:rsidRDefault="00AA647C" w:rsidP="00093355">
            <w:pPr>
              <w:rPr>
                <w:rFonts w:ascii="Arial" w:hAnsi="Arial" w:cs="Arial"/>
                <w:color w:val="FFFFFF"/>
                <w:szCs w:val="22"/>
              </w:rPr>
            </w:pPr>
          </w:p>
        </w:tc>
      </w:tr>
      <w:tr w:rsidR="00A610E8" w:rsidRPr="00BA70D8" w14:paraId="05572B88" w14:textId="77777777" w:rsidTr="00222D61">
        <w:tblPrEx>
          <w:shd w:val="clear" w:color="auto" w:fill="B6DDE8"/>
          <w:tblLook w:val="01E0" w:firstRow="1" w:lastRow="1" w:firstColumn="1" w:lastColumn="1" w:noHBand="0" w:noVBand="0"/>
        </w:tblPrEx>
        <w:trPr>
          <w:trHeight w:hRule="exact" w:val="5030"/>
        </w:trPr>
        <w:tc>
          <w:tcPr>
            <w:tcW w:w="9781" w:type="dxa"/>
            <w:gridSpan w:val="3"/>
            <w:tcBorders>
              <w:top w:val="nil"/>
              <w:left w:val="nil"/>
              <w:bottom w:val="nil"/>
              <w:right w:val="nil"/>
            </w:tcBorders>
            <w:shd w:val="clear" w:color="auto" w:fill="D6E3BC"/>
          </w:tcPr>
          <w:p w14:paraId="155A8947" w14:textId="77777777" w:rsidR="00A610E8" w:rsidRPr="00BA70D8" w:rsidRDefault="00A610E8" w:rsidP="007D20CB">
            <w:pPr>
              <w:pStyle w:val="CM59"/>
              <w:numPr>
                <w:ilvl w:val="0"/>
                <w:numId w:val="40"/>
              </w:numPr>
              <w:tabs>
                <w:tab w:val="left" w:pos="318"/>
              </w:tabs>
              <w:spacing w:after="120"/>
              <w:ind w:left="318" w:hanging="284"/>
              <w:rPr>
                <w:rFonts w:ascii="Arial" w:hAnsi="Arial" w:cs="Calibri"/>
                <w:szCs w:val="20"/>
                <w:lang w:val="en-GB"/>
              </w:rPr>
            </w:pPr>
            <w:r w:rsidRPr="00BA70D8">
              <w:rPr>
                <w:rFonts w:ascii="Arial" w:hAnsi="Arial" w:cs="Calibri"/>
                <w:szCs w:val="20"/>
                <w:lang w:val="en-GB"/>
              </w:rPr>
              <w:t xml:space="preserve">When Schedule 2 CDs plus temazepam, flunitrazepam, buprenorphine and diethylpropion pass their expiry date, they must be stored in the CD cabinet/safe until destruction. They should be segregated and clearly marked as ‘date-expired’ stock to prevent them being issued in error to patients. </w:t>
            </w:r>
          </w:p>
          <w:p w14:paraId="4D512689" w14:textId="77777777" w:rsidR="00C82FBA" w:rsidRDefault="00A610E8" w:rsidP="007D20CB">
            <w:pPr>
              <w:pStyle w:val="CM4"/>
              <w:numPr>
                <w:ilvl w:val="0"/>
                <w:numId w:val="40"/>
              </w:numPr>
              <w:tabs>
                <w:tab w:val="left" w:pos="318"/>
              </w:tabs>
              <w:spacing w:after="0" w:line="240" w:lineRule="auto"/>
              <w:ind w:left="318" w:hanging="284"/>
              <w:rPr>
                <w:rFonts w:ascii="Arial" w:hAnsi="Arial" w:cs="Calibri"/>
                <w:szCs w:val="20"/>
                <w:lang w:val="en-GB"/>
              </w:rPr>
            </w:pPr>
            <w:r w:rsidRPr="00BA70D8">
              <w:rPr>
                <w:rFonts w:ascii="Arial" w:hAnsi="Arial" w:cs="Calibri"/>
                <w:szCs w:val="20"/>
                <w:lang w:val="en-GB"/>
              </w:rPr>
              <w:t>When signing the CDR, it is good practice for the authorised person to state their authority, e</w:t>
            </w:r>
            <w:r w:rsidR="007A36C1">
              <w:rPr>
                <w:rFonts w:ascii="Arial" w:hAnsi="Arial" w:cs="Calibri"/>
                <w:szCs w:val="20"/>
                <w:lang w:val="en-GB"/>
              </w:rPr>
              <w:t>.</w:t>
            </w:r>
            <w:r w:rsidRPr="00BA70D8">
              <w:rPr>
                <w:rFonts w:ascii="Arial" w:hAnsi="Arial" w:cs="Calibri"/>
                <w:szCs w:val="20"/>
                <w:lang w:val="en-GB"/>
              </w:rPr>
              <w:t>g</w:t>
            </w:r>
            <w:r w:rsidR="007A36C1">
              <w:rPr>
                <w:rFonts w:ascii="Arial" w:hAnsi="Arial" w:cs="Calibri"/>
                <w:szCs w:val="20"/>
                <w:lang w:val="en-GB"/>
              </w:rPr>
              <w:t>.</w:t>
            </w:r>
            <w:r w:rsidRPr="00BA70D8">
              <w:rPr>
                <w:rFonts w:ascii="Arial" w:hAnsi="Arial" w:cs="Calibri"/>
                <w:szCs w:val="20"/>
                <w:lang w:val="en-GB"/>
              </w:rPr>
              <w:t xml:space="preserve"> Health Board Authorised Witness</w:t>
            </w:r>
          </w:p>
          <w:p w14:paraId="3D402305" w14:textId="348668EE" w:rsidR="000E6A8E" w:rsidRPr="000E6A8E" w:rsidRDefault="00D23A8F" w:rsidP="007D20CB">
            <w:pPr>
              <w:pStyle w:val="CM4"/>
              <w:numPr>
                <w:ilvl w:val="0"/>
                <w:numId w:val="40"/>
              </w:numPr>
              <w:tabs>
                <w:tab w:val="left" w:pos="318"/>
              </w:tabs>
              <w:spacing w:before="120" w:after="0" w:line="240" w:lineRule="auto"/>
              <w:ind w:left="318" w:hanging="284"/>
              <w:rPr>
                <w:lang w:val="en-GB"/>
              </w:rPr>
            </w:pPr>
            <w:r>
              <w:rPr>
                <w:lang w:val="en-GB"/>
              </w:rPr>
              <w:t>When a CD is returned</w:t>
            </w:r>
            <w:r w:rsidR="000E6A8E">
              <w:rPr>
                <w:lang w:val="en-GB"/>
              </w:rPr>
              <w:t xml:space="preserve"> to a community pharmacy</w:t>
            </w:r>
            <w:r>
              <w:rPr>
                <w:lang w:val="en-GB"/>
              </w:rPr>
              <w:t xml:space="preserve"> from a ship/offshore installation it must be entered into the CD register. </w:t>
            </w:r>
            <w:r w:rsidR="000E6A8E">
              <w:rPr>
                <w:rFonts w:ascii="Arial" w:hAnsi="Arial" w:cs="Calibri"/>
                <w:szCs w:val="20"/>
                <w:lang w:val="en-GB"/>
              </w:rPr>
              <w:t>T</w:t>
            </w:r>
            <w:r w:rsidR="000E6A8E" w:rsidRPr="00BA70D8">
              <w:rPr>
                <w:rFonts w:ascii="Arial" w:hAnsi="Arial" w:cs="Calibri"/>
                <w:szCs w:val="20"/>
                <w:lang w:val="en-GB"/>
              </w:rPr>
              <w:t xml:space="preserve">hey must be stored in the CD cabinet/safe </w:t>
            </w:r>
            <w:r w:rsidR="00482984">
              <w:rPr>
                <w:rFonts w:ascii="Arial" w:hAnsi="Arial" w:cs="Calibri"/>
                <w:szCs w:val="20"/>
                <w:lang w:val="en-GB"/>
              </w:rPr>
              <w:t>,</w:t>
            </w:r>
            <w:r w:rsidRPr="00BA70D8">
              <w:rPr>
                <w:rFonts w:ascii="Arial" w:hAnsi="Arial" w:cs="Calibri"/>
                <w:szCs w:val="20"/>
                <w:lang w:val="en-GB"/>
              </w:rPr>
              <w:t xml:space="preserve"> se</w:t>
            </w:r>
            <w:r>
              <w:rPr>
                <w:rFonts w:ascii="Arial" w:hAnsi="Arial" w:cs="Calibri"/>
                <w:szCs w:val="20"/>
                <w:lang w:val="en-GB"/>
              </w:rPr>
              <w:t xml:space="preserve">gregated </w:t>
            </w:r>
            <w:r w:rsidR="00482984">
              <w:rPr>
                <w:rFonts w:ascii="Arial" w:hAnsi="Arial" w:cs="Calibri"/>
                <w:szCs w:val="20"/>
                <w:lang w:val="en-GB"/>
              </w:rPr>
              <w:t xml:space="preserve">from pharmacy stock </w:t>
            </w:r>
            <w:r>
              <w:rPr>
                <w:rFonts w:ascii="Arial" w:hAnsi="Arial" w:cs="Calibri"/>
                <w:szCs w:val="20"/>
                <w:lang w:val="en-GB"/>
              </w:rPr>
              <w:t xml:space="preserve">and clearly marked as ‘ship return for destruction’ </w:t>
            </w:r>
            <w:r w:rsidRPr="00BA70D8">
              <w:rPr>
                <w:rFonts w:ascii="Arial" w:hAnsi="Arial" w:cs="Calibri"/>
                <w:szCs w:val="20"/>
                <w:lang w:val="en-GB"/>
              </w:rPr>
              <w:t>to prevent them being issued in error to patients</w:t>
            </w:r>
            <w:r>
              <w:rPr>
                <w:lang w:val="en-GB"/>
              </w:rPr>
              <w:t xml:space="preserve"> until destroyed </w:t>
            </w:r>
            <w:r w:rsidR="003D6E83">
              <w:rPr>
                <w:lang w:val="en-GB"/>
              </w:rPr>
              <w:t xml:space="preserve">in the presence of </w:t>
            </w:r>
            <w:r>
              <w:rPr>
                <w:lang w:val="en-GB"/>
              </w:rPr>
              <w:t xml:space="preserve"> an authorised witness</w:t>
            </w:r>
          </w:p>
          <w:p w14:paraId="608C5B12" w14:textId="77777777" w:rsidR="000E6A8E" w:rsidRDefault="000E6A8E" w:rsidP="007D20CB">
            <w:pPr>
              <w:pStyle w:val="CM4"/>
              <w:numPr>
                <w:ilvl w:val="0"/>
                <w:numId w:val="40"/>
              </w:numPr>
              <w:tabs>
                <w:tab w:val="left" w:pos="318"/>
              </w:tabs>
              <w:spacing w:before="120" w:after="0" w:line="240" w:lineRule="auto"/>
              <w:ind w:left="318" w:hanging="284"/>
              <w:rPr>
                <w:lang w:val="en-GB"/>
              </w:rPr>
            </w:pPr>
            <w:r w:rsidRPr="00C82FBA">
              <w:rPr>
                <w:lang w:val="en-GB"/>
              </w:rPr>
              <w:t>When a CD is returned</w:t>
            </w:r>
            <w:r>
              <w:rPr>
                <w:lang w:val="en-GB"/>
              </w:rPr>
              <w:t xml:space="preserve"> to a community pharmacy</w:t>
            </w:r>
            <w:r w:rsidRPr="00C82FBA">
              <w:rPr>
                <w:lang w:val="en-GB"/>
              </w:rPr>
              <w:t xml:space="preserve"> after a dispensing error it must be entere</w:t>
            </w:r>
            <w:r>
              <w:rPr>
                <w:lang w:val="en-GB"/>
              </w:rPr>
              <w:t>d into the CD register.  Stored in the CD cabinet,</w:t>
            </w:r>
            <w:r w:rsidRPr="00C82FBA">
              <w:rPr>
                <w:lang w:val="en-GB"/>
              </w:rPr>
              <w:t xml:space="preserve"> segregated until destroyed by an authorised witness</w:t>
            </w:r>
            <w:r>
              <w:rPr>
                <w:lang w:val="en-GB"/>
              </w:rPr>
              <w:t xml:space="preserve"> – this should be treated as a stock CD</w:t>
            </w:r>
            <w:r w:rsidR="00B05BB0">
              <w:rPr>
                <w:lang w:val="en-GB"/>
              </w:rPr>
              <w:t xml:space="preserve"> (see </w:t>
            </w:r>
            <w:hyperlink w:anchor="Sec10" w:history="1">
              <w:r w:rsidR="00B05BB0" w:rsidRPr="00B05BB0">
                <w:rPr>
                  <w:rStyle w:val="Hyperlink"/>
                  <w:lang w:val="en-GB"/>
                </w:rPr>
                <w:t>section 10</w:t>
              </w:r>
            </w:hyperlink>
            <w:r w:rsidR="00B05BB0">
              <w:rPr>
                <w:lang w:val="en-GB"/>
              </w:rPr>
              <w:t>)</w:t>
            </w:r>
          </w:p>
          <w:p w14:paraId="038E9CBB" w14:textId="77777777" w:rsidR="000E6A8E" w:rsidRPr="00681F78" w:rsidRDefault="000E6A8E" w:rsidP="007D20CB">
            <w:pPr>
              <w:pStyle w:val="CM4"/>
              <w:numPr>
                <w:ilvl w:val="0"/>
                <w:numId w:val="40"/>
              </w:numPr>
              <w:tabs>
                <w:tab w:val="left" w:pos="318"/>
              </w:tabs>
              <w:spacing w:before="120" w:after="0" w:line="240" w:lineRule="auto"/>
              <w:ind w:left="318" w:hanging="284"/>
              <w:rPr>
                <w:lang w:val="en-GB"/>
              </w:rPr>
            </w:pPr>
            <w:r w:rsidRPr="00681F78">
              <w:rPr>
                <w:lang w:val="en-GB"/>
              </w:rPr>
              <w:t>GPs with out of date stock CDs should be advised to contact their CDAO/CD team to arrange appropriate witnessed destruction and record</w:t>
            </w:r>
            <w:r w:rsidR="006A302C" w:rsidRPr="00681F78">
              <w:rPr>
                <w:lang w:val="en-GB"/>
              </w:rPr>
              <w:t xml:space="preserve"> keeping.</w:t>
            </w:r>
          </w:p>
          <w:p w14:paraId="111F6796" w14:textId="77777777" w:rsidR="000E6A8E" w:rsidRPr="000E6A8E" w:rsidRDefault="000E6A8E" w:rsidP="000E6A8E">
            <w:pPr>
              <w:pStyle w:val="Default"/>
              <w:rPr>
                <w:lang w:val="en-GB"/>
              </w:rPr>
            </w:pPr>
          </w:p>
          <w:p w14:paraId="7CD59B10" w14:textId="77777777" w:rsidR="00D23A8F" w:rsidRDefault="00D23A8F" w:rsidP="00D23A8F">
            <w:pPr>
              <w:pStyle w:val="Default"/>
              <w:rPr>
                <w:lang w:val="en-GB"/>
              </w:rPr>
            </w:pPr>
          </w:p>
          <w:p w14:paraId="29AAB025" w14:textId="77777777" w:rsidR="00D23A8F" w:rsidRPr="00D23A8F" w:rsidRDefault="00D23A8F" w:rsidP="00D23A8F">
            <w:pPr>
              <w:pStyle w:val="Default"/>
              <w:rPr>
                <w:lang w:val="en-GB"/>
              </w:rPr>
            </w:pPr>
          </w:p>
          <w:p w14:paraId="143454AF" w14:textId="77777777" w:rsidR="00D23A8F" w:rsidRDefault="00D23A8F" w:rsidP="00D23A8F">
            <w:pPr>
              <w:pStyle w:val="Default"/>
              <w:rPr>
                <w:lang w:val="en-GB"/>
              </w:rPr>
            </w:pPr>
          </w:p>
          <w:p w14:paraId="36A17DDD" w14:textId="77777777" w:rsidR="00D23A8F" w:rsidRPr="00D23A8F" w:rsidRDefault="00D23A8F" w:rsidP="00D23A8F">
            <w:pPr>
              <w:pStyle w:val="Default"/>
              <w:rPr>
                <w:lang w:val="en-GB"/>
              </w:rPr>
            </w:pPr>
          </w:p>
          <w:p w14:paraId="6C665B47" w14:textId="77777777" w:rsidR="00C82FBA" w:rsidRPr="00C82FBA" w:rsidRDefault="00C82FBA" w:rsidP="00C82FBA">
            <w:pPr>
              <w:pStyle w:val="Default"/>
              <w:rPr>
                <w:lang w:val="en-GB"/>
              </w:rPr>
            </w:pPr>
          </w:p>
          <w:p w14:paraId="2DC8A463" w14:textId="77777777" w:rsidR="00C82FBA" w:rsidRPr="00C82FBA" w:rsidRDefault="00C82FBA" w:rsidP="00C82FBA">
            <w:pPr>
              <w:pStyle w:val="Default"/>
              <w:rPr>
                <w:lang w:val="en-GB"/>
              </w:rPr>
            </w:pPr>
          </w:p>
        </w:tc>
      </w:tr>
      <w:tr w:rsidR="00AA647C" w:rsidRPr="00BA70D8" w14:paraId="25C86F49" w14:textId="77777777" w:rsidTr="000E6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34"/>
        </w:trPr>
        <w:tc>
          <w:tcPr>
            <w:tcW w:w="3261" w:type="dxa"/>
            <w:tcBorders>
              <w:top w:val="single" w:sz="2" w:space="0" w:color="3F9F48"/>
              <w:left w:val="single" w:sz="2" w:space="0" w:color="3F9F48"/>
              <w:bottom w:val="single" w:sz="2" w:space="0" w:color="3F9F48"/>
              <w:right w:val="nil"/>
            </w:tcBorders>
            <w:shd w:val="clear" w:color="auto" w:fill="008000"/>
          </w:tcPr>
          <w:p w14:paraId="7C2DB168" w14:textId="295B2EB4" w:rsidR="00AA647C" w:rsidRPr="00BA70D8" w:rsidRDefault="00D03D21" w:rsidP="00093355">
            <w:pPr>
              <w:pStyle w:val="Default"/>
              <w:tabs>
                <w:tab w:val="left" w:pos="851"/>
              </w:tabs>
              <w:spacing w:after="0"/>
              <w:rPr>
                <w:rFonts w:ascii="Arial" w:hAnsi="Arial" w:cs="Arial"/>
                <w:color w:val="211E1E"/>
                <w:lang w:val="en-GB"/>
              </w:rPr>
            </w:pPr>
            <w:r>
              <w:rPr>
                <w:rFonts w:ascii="Arial" w:hAnsi="Arial" w:cs="Arial"/>
                <w:color w:val="211E1E"/>
                <w:lang w:val="en-GB"/>
              </w:rPr>
              <w:t xml:space="preserve"> </w:t>
            </w:r>
          </w:p>
          <w:p w14:paraId="7FFBDB0A" w14:textId="77777777" w:rsidR="00AA647C" w:rsidRPr="00BA70D8" w:rsidRDefault="00AA647C" w:rsidP="00093355">
            <w:pPr>
              <w:pStyle w:val="Default"/>
              <w:tabs>
                <w:tab w:val="left" w:pos="851"/>
              </w:tabs>
              <w:spacing w:after="0"/>
              <w:rPr>
                <w:rFonts w:ascii="Arial" w:hAnsi="Arial" w:cs="Arial"/>
                <w:color w:val="211E1E"/>
                <w:lang w:val="en-GB"/>
              </w:rPr>
            </w:pPr>
          </w:p>
          <w:p w14:paraId="7C0EFD00"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660CD844"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15D19EDE"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156205AF" w14:textId="77777777" w:rsidR="00AA647C" w:rsidRDefault="00AA647C" w:rsidP="00AA647C">
      <w:pPr>
        <w:spacing w:after="0"/>
        <w:rPr>
          <w:rFonts w:ascii="Arial" w:hAnsi="Arial" w:cs="Arial"/>
        </w:rPr>
      </w:pPr>
    </w:p>
    <w:p w14:paraId="6C80CCF5" w14:textId="77777777" w:rsidR="00CF2C67" w:rsidRPr="00BF0219" w:rsidRDefault="00A374C8" w:rsidP="00BF0219">
      <w:pPr>
        <w:pStyle w:val="Heading2"/>
      </w:pPr>
      <w:bookmarkStart w:id="336" w:name="_Toc302123019"/>
      <w:bookmarkStart w:id="337" w:name="_Toc314479347"/>
      <w:bookmarkStart w:id="338" w:name="_Toc134708646"/>
      <w:bookmarkStart w:id="339" w:name="Sec11e"/>
      <w:r w:rsidRPr="00BF0219">
        <w:t>Patient returned controlled drugs</w:t>
      </w:r>
      <w:bookmarkEnd w:id="336"/>
      <w:bookmarkEnd w:id="337"/>
      <w:bookmarkEnd w:id="338"/>
    </w:p>
    <w:bookmarkEnd w:id="339"/>
    <w:p w14:paraId="2443D0A9" w14:textId="23743872" w:rsidR="001B1087" w:rsidRDefault="00EA35F1" w:rsidP="00FB25AD">
      <w:pPr>
        <w:spacing w:after="0"/>
        <w:rPr>
          <w:rFonts w:ascii="Arial" w:hAnsi="Arial" w:cs="Arial"/>
          <w:lang w:eastAsia="en-US"/>
        </w:rPr>
      </w:pPr>
      <w:r w:rsidRPr="00BA70D8">
        <w:rPr>
          <w:rFonts w:ascii="Arial" w:hAnsi="Arial" w:cs="Arial"/>
          <w:lang w:eastAsia="en-US"/>
        </w:rPr>
        <w:t>‘Patient returned’ CDs are those that have been prescribed for and dispensed to a named patient</w:t>
      </w:r>
      <w:r w:rsidR="00A374C8" w:rsidRPr="00BA70D8">
        <w:rPr>
          <w:rFonts w:ascii="Arial" w:hAnsi="Arial" w:cs="Arial"/>
          <w:lang w:eastAsia="en-US"/>
        </w:rPr>
        <w:t>, a</w:t>
      </w:r>
      <w:r w:rsidRPr="00BA70D8">
        <w:rPr>
          <w:rFonts w:ascii="Arial" w:hAnsi="Arial" w:cs="Arial"/>
          <w:lang w:eastAsia="en-US"/>
        </w:rPr>
        <w:t>nd then returned unused or part used for destruction. Pharmacies and dispensing practices will routinely deal with patient returns.</w:t>
      </w:r>
      <w:r w:rsidR="00A374C8" w:rsidRPr="00BA70D8">
        <w:rPr>
          <w:rFonts w:ascii="Arial" w:hAnsi="Arial" w:cs="Arial"/>
          <w:lang w:eastAsia="en-US"/>
        </w:rPr>
        <w:t xml:space="preserve"> </w:t>
      </w:r>
      <w:r w:rsidRPr="00BA70D8">
        <w:rPr>
          <w:rFonts w:ascii="Arial" w:hAnsi="Arial" w:cs="Arial"/>
          <w:lang w:eastAsia="en-US"/>
        </w:rPr>
        <w:t>Non-dispensing doctors</w:t>
      </w:r>
      <w:r w:rsidR="00D03D21" w:rsidRPr="00BA70D8">
        <w:rPr>
          <w:rFonts w:ascii="Arial" w:hAnsi="Arial" w:cs="Arial"/>
          <w:lang w:eastAsia="en-US"/>
        </w:rPr>
        <w:t xml:space="preserve"> should only accept patient returns in exceptional circumstances </w:t>
      </w:r>
      <w:r w:rsidR="00D03D21">
        <w:rPr>
          <w:rFonts w:ascii="Arial" w:hAnsi="Arial" w:cs="Arial"/>
          <w:lang w:eastAsia="en-US"/>
        </w:rPr>
        <w:t>. They</w:t>
      </w:r>
      <w:r w:rsidRPr="00BA70D8">
        <w:rPr>
          <w:rFonts w:ascii="Arial" w:hAnsi="Arial" w:cs="Arial"/>
          <w:lang w:eastAsia="en-US"/>
        </w:rPr>
        <w:t xml:space="preserve"> should encourage patients to return drugs </w:t>
      </w:r>
      <w:r w:rsidR="00A374C8" w:rsidRPr="00BA70D8">
        <w:rPr>
          <w:rFonts w:ascii="Arial" w:hAnsi="Arial" w:cs="Arial"/>
          <w:lang w:eastAsia="en-US"/>
        </w:rPr>
        <w:t xml:space="preserve">they </w:t>
      </w:r>
      <w:r w:rsidRPr="00BA70D8">
        <w:rPr>
          <w:rFonts w:ascii="Arial" w:hAnsi="Arial" w:cs="Arial"/>
          <w:lang w:eastAsia="en-US"/>
        </w:rPr>
        <w:t>no longer require to the</w:t>
      </w:r>
      <w:r w:rsidR="00A374C8" w:rsidRPr="00BA70D8">
        <w:rPr>
          <w:rFonts w:ascii="Arial" w:hAnsi="Arial" w:cs="Arial"/>
          <w:lang w:eastAsia="en-US"/>
        </w:rPr>
        <w:t>ir</w:t>
      </w:r>
      <w:r w:rsidRPr="00BA70D8">
        <w:rPr>
          <w:rFonts w:ascii="Arial" w:hAnsi="Arial" w:cs="Arial"/>
          <w:lang w:eastAsia="en-US"/>
        </w:rPr>
        <w:t xml:space="preserve"> community pharmacy for appropriate destruction. </w:t>
      </w:r>
    </w:p>
    <w:p w14:paraId="58A8AE66" w14:textId="77777777" w:rsidR="001B1087" w:rsidRPr="00BA70D8" w:rsidRDefault="001B1087" w:rsidP="00FB25AD">
      <w:pPr>
        <w:spacing w:after="0"/>
        <w:rPr>
          <w:rFonts w:ascii="Arial" w:hAnsi="Arial" w:cs="Arial"/>
          <w:lang w:eastAsia="en-US"/>
        </w:rPr>
      </w:pPr>
    </w:p>
    <w:p w14:paraId="5A375213" w14:textId="77777777" w:rsidR="00C13DB7" w:rsidRPr="007A36C1" w:rsidRDefault="00C13DB7" w:rsidP="007D20CB">
      <w:pPr>
        <w:numPr>
          <w:ilvl w:val="0"/>
          <w:numId w:val="149"/>
        </w:numPr>
        <w:ind w:left="284" w:hanging="284"/>
        <w:rPr>
          <w:rFonts w:ascii="Arial" w:hAnsi="Arial" w:cs="Narkisim"/>
          <w:b/>
          <w:color w:val="0000FF"/>
        </w:rPr>
      </w:pPr>
      <w:r w:rsidRPr="007A36C1">
        <w:rPr>
          <w:rFonts w:ascii="Arial" w:hAnsi="Arial" w:cs="Narkisim"/>
          <w:b/>
          <w:color w:val="0000FF"/>
        </w:rPr>
        <w:t xml:space="preserve">Legal Framework </w:t>
      </w:r>
    </w:p>
    <w:p w14:paraId="175486A2" w14:textId="419D6E3C" w:rsidR="008107D3" w:rsidRPr="00BA70D8" w:rsidRDefault="00D03D21" w:rsidP="007D20CB">
      <w:pPr>
        <w:numPr>
          <w:ilvl w:val="0"/>
          <w:numId w:val="72"/>
        </w:numPr>
        <w:spacing w:after="0"/>
        <w:ind w:left="567" w:hanging="283"/>
        <w:rPr>
          <w:rFonts w:ascii="Arial" w:hAnsi="Arial" w:cs="Arial"/>
        </w:rPr>
      </w:pPr>
      <w:r>
        <w:rPr>
          <w:rFonts w:ascii="Arial" w:hAnsi="Arial" w:cs="Arial"/>
        </w:rPr>
        <w:t xml:space="preserve">Patient returned controlled drugs should be destroyed by the GP, pharmacist, or delegated member of staff . </w:t>
      </w:r>
      <w:r w:rsidR="008107D3" w:rsidRPr="00BA70D8">
        <w:rPr>
          <w:rFonts w:ascii="Arial" w:hAnsi="Arial" w:cs="Arial"/>
        </w:rPr>
        <w:t xml:space="preserve">There is no legal requirement for ‘patient returned’ Schedule 2 to be destroyed in the presence of an authorised witness.(see </w:t>
      </w:r>
      <w:hyperlink w:anchor="_Recording_of_‘patient" w:history="1">
        <w:r w:rsidR="008107D3" w:rsidRPr="00BA70D8">
          <w:rPr>
            <w:rStyle w:val="Hyperlink"/>
            <w:rFonts w:ascii="Arial" w:hAnsi="Arial" w:cs="Arial"/>
          </w:rPr>
          <w:t>section 9</w:t>
        </w:r>
      </w:hyperlink>
      <w:r w:rsidR="008107D3" w:rsidRPr="00BA70D8">
        <w:rPr>
          <w:rFonts w:ascii="Arial" w:hAnsi="Arial" w:cs="Arial"/>
        </w:rPr>
        <w:t>)</w:t>
      </w:r>
    </w:p>
    <w:p w14:paraId="2B535D9F" w14:textId="7886DB5E" w:rsidR="00AA647C" w:rsidRDefault="00AA647C" w:rsidP="00681F78">
      <w:pPr>
        <w:spacing w:after="0"/>
        <w:rPr>
          <w:rFonts w:ascii="Arial" w:hAnsi="Arial" w:cs="Arial"/>
          <w:color w:val="211E1E"/>
        </w:rPr>
      </w:pPr>
    </w:p>
    <w:p w14:paraId="689AA3C6" w14:textId="77777777" w:rsidR="00681F78" w:rsidRPr="00BA70D8" w:rsidRDefault="00681F78" w:rsidP="00681F78">
      <w:pPr>
        <w:spacing w:after="0"/>
        <w:rPr>
          <w:rFonts w:ascii="Arial" w:hAnsi="Arial" w:cs="Arial"/>
          <w:color w:val="211E1E"/>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45D6AB30" w14:textId="77777777" w:rsidTr="007A36C1">
        <w:trPr>
          <w:trHeight w:hRule="exact" w:val="780"/>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383B7614" w14:textId="6EF656AA"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53120" behindDoc="0" locked="0" layoutInCell="1" allowOverlap="1" wp14:anchorId="4D433718" wp14:editId="2D354073">
                      <wp:simplePos x="0" y="0"/>
                      <wp:positionH relativeFrom="column">
                        <wp:posOffset>5896610</wp:posOffset>
                      </wp:positionH>
                      <wp:positionV relativeFrom="paragraph">
                        <wp:posOffset>57785</wp:posOffset>
                      </wp:positionV>
                      <wp:extent cx="179705" cy="194310"/>
                      <wp:effectExtent l="0" t="0" r="0" b="0"/>
                      <wp:wrapNone/>
                      <wp:docPr id="1689"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90" name="AutoShape 151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91" name="Text Box 1520"/>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7BBE7BF"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33718" id="Group 1518" o:spid="_x0000_s1123" style="position:absolute;margin-left:464.3pt;margin-top:4.55pt;width:14.15pt;height:15.3pt;z-index:25165312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jjTTyuECAAA2CAAADgAAAAAAAAAA&#10;AAAAAAAuAgAAZHJzL2Uyb0RvYy54bWxQSwECLQAUAAYACAAAACEAFjqCaOAAAAAIAQAADwAAAAAA&#10;AAAAAAAAAAA7BQAAZHJzL2Rvd25yZXYueG1sUEsFBgAAAAAEAAQA8wAAAEgGAAAAAA==&#10;">
                      <v:shape id="AutoShape 1519" o:spid="_x0000_s112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" strokecolor="white"/>
                      <v:shape id="Text Box 1520" o:spid="_x0000_s112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" strokecolor="white">
                        <v:textbox inset="0,0,0,0">
                          <w:txbxContent>
                            <w:p w14:paraId="07BBE7BF"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5C2DA485" w14:textId="77777777" w:rsidR="00AA647C" w:rsidRPr="00BA70D8" w:rsidRDefault="00AA647C" w:rsidP="00093355">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A610E8" w:rsidRPr="00BA70D8">
              <w:rPr>
                <w:rFonts w:ascii="Arial" w:hAnsi="Arial" w:cs="Aharoni"/>
                <w:b/>
                <w:color w:val="FFFFFF"/>
                <w:szCs w:val="18"/>
              </w:rPr>
              <w:t>patient returned CDs</w:t>
            </w:r>
            <w:r w:rsidRPr="00BA70D8">
              <w:rPr>
                <w:rFonts w:ascii="Arial" w:hAnsi="Arial" w:cs="Aharoni"/>
                <w:b/>
                <w:i/>
                <w:color w:val="FFFFFF"/>
                <w:szCs w:val="18"/>
              </w:rPr>
              <w:t>)</w:t>
            </w:r>
          </w:p>
          <w:p w14:paraId="5E0D788D" w14:textId="77777777" w:rsidR="00AA647C" w:rsidRPr="00BA70D8" w:rsidRDefault="00AA647C" w:rsidP="00093355">
            <w:pPr>
              <w:rPr>
                <w:rFonts w:ascii="Arial" w:hAnsi="Arial" w:cs="Arial"/>
                <w:color w:val="FFFFFF"/>
                <w:szCs w:val="22"/>
              </w:rPr>
            </w:pPr>
          </w:p>
        </w:tc>
      </w:tr>
      <w:tr w:rsidR="00A610E8" w:rsidRPr="00BA70D8" w14:paraId="4CB0F66A" w14:textId="77777777" w:rsidTr="007A36C1">
        <w:tblPrEx>
          <w:shd w:val="clear" w:color="auto" w:fill="B6DDE8"/>
          <w:tblLook w:val="01E0" w:firstRow="1" w:lastRow="1" w:firstColumn="1" w:lastColumn="1" w:noHBand="0" w:noVBand="0"/>
        </w:tblPrEx>
        <w:trPr>
          <w:trHeight w:hRule="exact" w:val="2756"/>
        </w:trPr>
        <w:tc>
          <w:tcPr>
            <w:tcW w:w="9781" w:type="dxa"/>
            <w:gridSpan w:val="3"/>
            <w:tcBorders>
              <w:top w:val="nil"/>
              <w:left w:val="nil"/>
              <w:bottom w:val="nil"/>
              <w:right w:val="nil"/>
            </w:tcBorders>
            <w:shd w:val="clear" w:color="auto" w:fill="D6E3BC"/>
          </w:tcPr>
          <w:p w14:paraId="577234D7" w14:textId="77777777" w:rsidR="00A610E8" w:rsidRPr="00BA70D8" w:rsidRDefault="00A610E8" w:rsidP="007D20CB">
            <w:pPr>
              <w:numPr>
                <w:ilvl w:val="0"/>
                <w:numId w:val="50"/>
              </w:numPr>
              <w:spacing w:after="120"/>
              <w:ind w:left="318" w:hanging="318"/>
              <w:rPr>
                <w:rFonts w:ascii="Arial" w:hAnsi="Arial" w:cs="Calibri"/>
                <w:szCs w:val="20"/>
              </w:rPr>
            </w:pPr>
            <w:r w:rsidRPr="00BA70D8">
              <w:rPr>
                <w:rFonts w:ascii="Arial" w:hAnsi="Arial" w:cs="Calibri"/>
                <w:szCs w:val="20"/>
              </w:rPr>
              <w:t>It is good practice to record the date of receipt of patient returned CDs and the date of destruction.</w:t>
            </w:r>
          </w:p>
          <w:p w14:paraId="5362053B" w14:textId="77777777" w:rsidR="00A610E8" w:rsidRPr="00BA70D8" w:rsidRDefault="00A610E8" w:rsidP="007D20CB">
            <w:pPr>
              <w:numPr>
                <w:ilvl w:val="0"/>
                <w:numId w:val="50"/>
              </w:numPr>
              <w:spacing w:after="120"/>
              <w:ind w:left="318" w:hanging="318"/>
              <w:rPr>
                <w:rFonts w:ascii="Arial" w:hAnsi="Arial" w:cs="Calibri"/>
                <w:szCs w:val="20"/>
              </w:rPr>
            </w:pPr>
            <w:r w:rsidRPr="00BA70D8">
              <w:rPr>
                <w:rFonts w:ascii="Arial" w:hAnsi="Arial" w:cs="Calibri"/>
                <w:szCs w:val="20"/>
              </w:rPr>
              <w:t>The destruction should be witnessed by another member of staff (preferably by a registered health care professional).</w:t>
            </w:r>
          </w:p>
          <w:p w14:paraId="726F7C33" w14:textId="77777777" w:rsidR="00A610E8" w:rsidRPr="00BA70D8" w:rsidRDefault="00A610E8" w:rsidP="007D20CB">
            <w:pPr>
              <w:numPr>
                <w:ilvl w:val="0"/>
                <w:numId w:val="50"/>
              </w:numPr>
              <w:spacing w:after="120"/>
              <w:ind w:left="318" w:hanging="318"/>
              <w:rPr>
                <w:rFonts w:ascii="Arial" w:hAnsi="Arial" w:cs="Calibri"/>
                <w:szCs w:val="20"/>
              </w:rPr>
            </w:pPr>
            <w:r w:rsidRPr="00BA70D8">
              <w:rPr>
                <w:rFonts w:ascii="Arial" w:hAnsi="Arial" w:cs="Calibri"/>
                <w:szCs w:val="20"/>
              </w:rPr>
              <w:t xml:space="preserve">Both the person denaturing and the person witnessing should sign that destruction has taken place. </w:t>
            </w:r>
          </w:p>
          <w:p w14:paraId="39FCB394" w14:textId="77777777" w:rsidR="00A610E8" w:rsidRPr="00BA70D8" w:rsidRDefault="00A610E8" w:rsidP="007D20CB">
            <w:pPr>
              <w:numPr>
                <w:ilvl w:val="0"/>
                <w:numId w:val="50"/>
              </w:numPr>
              <w:spacing w:after="120"/>
              <w:ind w:left="318" w:hanging="318"/>
              <w:rPr>
                <w:rFonts w:ascii="Arial" w:hAnsi="Arial" w:cs="Calibri"/>
                <w:szCs w:val="20"/>
              </w:rPr>
            </w:pPr>
            <w:r w:rsidRPr="00BA70D8">
              <w:rPr>
                <w:rFonts w:ascii="Arial" w:hAnsi="Arial" w:cs="Calibri"/>
                <w:szCs w:val="20"/>
              </w:rPr>
              <w:t xml:space="preserve">These records should be retained for a period of at least seven years. </w:t>
            </w:r>
          </w:p>
          <w:p w14:paraId="2E8202C4" w14:textId="77777777" w:rsidR="00A610E8" w:rsidRPr="00BA70D8" w:rsidRDefault="00A610E8" w:rsidP="00093355">
            <w:pPr>
              <w:pStyle w:val="Default"/>
              <w:tabs>
                <w:tab w:val="left" w:pos="317"/>
              </w:tabs>
              <w:spacing w:after="120"/>
              <w:ind w:left="318" w:right="176" w:hanging="284"/>
              <w:rPr>
                <w:rFonts w:ascii="Arial" w:hAnsi="Arial" w:cs="Calibri"/>
                <w:szCs w:val="20"/>
              </w:rPr>
            </w:pPr>
          </w:p>
        </w:tc>
      </w:tr>
      <w:tr w:rsidR="00AA647C" w:rsidRPr="00BA70D8" w14:paraId="19F07B46" w14:textId="77777777" w:rsidTr="00093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3BEA18D9" w14:textId="77777777" w:rsidR="00AA647C" w:rsidRPr="00BA70D8" w:rsidRDefault="00AA647C" w:rsidP="00093355">
            <w:pPr>
              <w:pStyle w:val="Default"/>
              <w:tabs>
                <w:tab w:val="left" w:pos="851"/>
              </w:tabs>
              <w:spacing w:after="0"/>
              <w:rPr>
                <w:rFonts w:ascii="Arial" w:hAnsi="Arial" w:cs="Arial"/>
                <w:color w:val="211E1E"/>
                <w:lang w:val="en-GB"/>
              </w:rPr>
            </w:pPr>
          </w:p>
          <w:p w14:paraId="1EC81C98" w14:textId="77777777" w:rsidR="00AA647C" w:rsidRPr="00BA70D8" w:rsidRDefault="00AA647C" w:rsidP="00093355">
            <w:pPr>
              <w:pStyle w:val="Default"/>
              <w:tabs>
                <w:tab w:val="left" w:pos="851"/>
              </w:tabs>
              <w:spacing w:after="0"/>
              <w:rPr>
                <w:rFonts w:ascii="Arial" w:hAnsi="Arial" w:cs="Arial"/>
                <w:color w:val="211E1E"/>
                <w:lang w:val="en-GB"/>
              </w:rPr>
            </w:pPr>
          </w:p>
          <w:p w14:paraId="7DFDABF0"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07BA0349"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061CCCFB"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39B5E7D9" w14:textId="77777777" w:rsidR="003A6011" w:rsidRDefault="003A6011" w:rsidP="00B07B3F">
      <w:pPr>
        <w:rPr>
          <w:rFonts w:ascii="Arial" w:hAnsi="Arial" w:cs="Arial"/>
        </w:rPr>
      </w:pPr>
    </w:p>
    <w:p w14:paraId="128C4B3F" w14:textId="77777777" w:rsidR="001B1087" w:rsidRDefault="001B1087" w:rsidP="00B07B3F">
      <w:pPr>
        <w:rPr>
          <w:rFonts w:ascii="Arial" w:hAnsi="Arial" w:cs="Arial"/>
        </w:rPr>
      </w:pPr>
    </w:p>
    <w:p w14:paraId="2B2F7A71" w14:textId="77777777" w:rsidR="001B1087" w:rsidRDefault="001B1087" w:rsidP="00B07B3F">
      <w:pPr>
        <w:rPr>
          <w:rFonts w:ascii="Arial" w:hAnsi="Arial" w:cs="Arial"/>
        </w:rPr>
      </w:pPr>
    </w:p>
    <w:p w14:paraId="577910A0" w14:textId="77777777" w:rsidR="001B1087" w:rsidRPr="00BA70D8" w:rsidRDefault="001B1087" w:rsidP="00B07B3F">
      <w:pPr>
        <w:rPr>
          <w:rFonts w:ascii="Arial" w:hAnsi="Arial" w:cs="Arial"/>
        </w:rPr>
      </w:pPr>
    </w:p>
    <w:p w14:paraId="5A7FA037" w14:textId="77777777" w:rsidR="006744B8" w:rsidRPr="006744B8" w:rsidRDefault="00AD0A9E" w:rsidP="006744B8">
      <w:bookmarkStart w:id="340" w:name="Sec12"/>
      <w:r>
        <w:rPr>
          <w:b/>
          <w:bCs/>
        </w:rPr>
        <w:br w:type="page"/>
      </w: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6744B8" w:rsidRPr="006744B8" w14:paraId="3EA1F646" w14:textId="77777777" w:rsidTr="00843291">
        <w:trPr>
          <w:trHeight w:hRule="exact" w:val="1169"/>
        </w:trPr>
        <w:tc>
          <w:tcPr>
            <w:tcW w:w="10521" w:type="dxa"/>
            <w:tcBorders>
              <w:bottom w:val="nil"/>
            </w:tcBorders>
            <w:shd w:val="clear" w:color="auto" w:fill="002060"/>
            <w:vAlign w:val="center"/>
          </w:tcPr>
          <w:p w14:paraId="6D3252DE" w14:textId="77777777" w:rsidR="006744B8" w:rsidRPr="006744B8" w:rsidRDefault="006744B8" w:rsidP="006744B8">
            <w:pPr>
              <w:keepNext/>
              <w:spacing w:before="240" w:after="240"/>
              <w:outlineLvl w:val="0"/>
              <w:rPr>
                <w:rFonts w:ascii="Arial" w:hAnsi="Arial" w:cs="Aharoni"/>
                <w:bCs/>
                <w:i/>
                <w:iCs/>
                <w:kern w:val="32"/>
                <w:sz w:val="28"/>
                <w:szCs w:val="36"/>
              </w:rPr>
            </w:pPr>
            <w:bookmarkStart w:id="341" w:name="_Toc134708647"/>
            <w:r w:rsidRPr="006744B8">
              <w:rPr>
                <w:rFonts w:ascii="Arial" w:eastAsia="Dotum" w:hAnsi="Arial" w:cs="Arial"/>
                <w:b/>
                <w:bCs/>
                <w:kern w:val="32"/>
                <w:sz w:val="28"/>
                <w:szCs w:val="32"/>
              </w:rPr>
              <w:lastRenderedPageBreak/>
              <w:t>Section 12: Storage of Controlled Drugs</w:t>
            </w:r>
            <w:bookmarkEnd w:id="341"/>
          </w:p>
        </w:tc>
      </w:tr>
      <w:tr w:rsidR="006744B8" w:rsidRPr="006744B8" w14:paraId="347A5BC6" w14:textId="77777777" w:rsidTr="00843291">
        <w:trPr>
          <w:trHeight w:hRule="exact" w:val="116"/>
        </w:trPr>
        <w:tc>
          <w:tcPr>
            <w:tcW w:w="10521" w:type="dxa"/>
            <w:tcBorders>
              <w:top w:val="nil"/>
              <w:left w:val="nil"/>
              <w:bottom w:val="single" w:sz="4" w:space="0" w:color="B8CCE4"/>
              <w:right w:val="nil"/>
            </w:tcBorders>
          </w:tcPr>
          <w:p w14:paraId="6671BD5C" w14:textId="77777777" w:rsidR="006744B8" w:rsidRPr="006744B8" w:rsidRDefault="006744B8" w:rsidP="006744B8">
            <w:pPr>
              <w:rPr>
                <w:rFonts w:ascii="Arial" w:hAnsi="Arial" w:cs="Arial"/>
                <w:b/>
                <w:i/>
                <w:iCs/>
              </w:rPr>
            </w:pPr>
          </w:p>
        </w:tc>
      </w:tr>
      <w:tr w:rsidR="006744B8" w:rsidRPr="006744B8" w14:paraId="341483D9" w14:textId="77777777" w:rsidTr="0084329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551F7D3E" w14:textId="77777777" w:rsidR="006744B8" w:rsidRPr="006744B8" w:rsidRDefault="006744B8" w:rsidP="006744B8">
            <w:pPr>
              <w:rPr>
                <w:rFonts w:ascii="Arial" w:hAnsi="Arial" w:cs="Arial"/>
                <w:b/>
                <w:i/>
                <w:iCs/>
              </w:rPr>
            </w:pPr>
          </w:p>
        </w:tc>
      </w:tr>
    </w:tbl>
    <w:p w14:paraId="1212EAE2" w14:textId="77777777" w:rsidR="006744B8" w:rsidRPr="006744B8" w:rsidRDefault="006744B8" w:rsidP="006744B8">
      <w:pPr>
        <w:widowControl w:val="0"/>
        <w:autoSpaceDE w:val="0"/>
        <w:autoSpaceDN w:val="0"/>
        <w:adjustRightInd w:val="0"/>
        <w:spacing w:after="0"/>
        <w:rPr>
          <w:rFonts w:ascii="Arial" w:hAnsi="Arial" w:cs="Arial"/>
          <w:lang w:eastAsia="en-US"/>
        </w:rPr>
      </w:pPr>
    </w:p>
    <w:p w14:paraId="7AC9ABC7" w14:textId="77777777" w:rsidR="006744B8" w:rsidRPr="006744B8" w:rsidRDefault="006744B8" w:rsidP="006744B8">
      <w:pPr>
        <w:widowControl w:val="0"/>
        <w:autoSpaceDE w:val="0"/>
        <w:autoSpaceDN w:val="0"/>
        <w:adjustRightInd w:val="0"/>
        <w:spacing w:after="0"/>
        <w:rPr>
          <w:rFonts w:ascii="Arial" w:hAnsi="Arial" w:cs="Arial"/>
          <w:lang w:eastAsia="en-US"/>
        </w:rPr>
      </w:pPr>
      <w:r w:rsidRPr="006744B8">
        <w:rPr>
          <w:rFonts w:ascii="Arial" w:hAnsi="Arial" w:cs="Arial"/>
          <w:lang w:eastAsia="en-US"/>
        </w:rPr>
        <w:t xml:space="preserve">This section covers the legal and good practice issues for the storage of CDs. It does not cover any clinical or drug stability issues which should be addressed separately. </w:t>
      </w:r>
    </w:p>
    <w:p w14:paraId="25CFDCAB" w14:textId="77777777" w:rsidR="006744B8" w:rsidRPr="006744B8" w:rsidRDefault="006744B8" w:rsidP="006744B8">
      <w:pPr>
        <w:widowControl w:val="0"/>
        <w:autoSpaceDE w:val="0"/>
        <w:autoSpaceDN w:val="0"/>
        <w:adjustRightInd w:val="0"/>
        <w:rPr>
          <w:rFonts w:ascii="Arial" w:hAnsi="Arial" w:cs="Arial"/>
          <w:color w:val="000000"/>
          <w:lang w:eastAsia="en-US"/>
        </w:rPr>
      </w:pPr>
    </w:p>
    <w:p w14:paraId="32514AD6" w14:textId="77777777" w:rsidR="006744B8" w:rsidRPr="006744B8" w:rsidRDefault="006744B8" w:rsidP="00996D21">
      <w:pPr>
        <w:numPr>
          <w:ilvl w:val="0"/>
          <w:numId w:val="131"/>
        </w:numPr>
        <w:ind w:left="284" w:hanging="284"/>
        <w:rPr>
          <w:rFonts w:ascii="Arial" w:hAnsi="Arial" w:cs="Narkisim"/>
          <w:b/>
          <w:color w:val="0000FF"/>
        </w:rPr>
      </w:pPr>
      <w:r w:rsidRPr="006744B8">
        <w:rPr>
          <w:rFonts w:ascii="Arial" w:hAnsi="Arial" w:cs="Narkisim"/>
          <w:b/>
          <w:color w:val="0000FF"/>
        </w:rPr>
        <w:t xml:space="preserve">Legal Framework </w:t>
      </w:r>
    </w:p>
    <w:p w14:paraId="73B0CEDA" w14:textId="77777777" w:rsidR="006744B8" w:rsidRPr="006744B8" w:rsidRDefault="008F12C4" w:rsidP="00996D21">
      <w:pPr>
        <w:widowControl w:val="0"/>
        <w:numPr>
          <w:ilvl w:val="0"/>
          <w:numId w:val="73"/>
        </w:numPr>
        <w:autoSpaceDE w:val="0"/>
        <w:autoSpaceDN w:val="0"/>
        <w:adjustRightInd w:val="0"/>
        <w:spacing w:after="120"/>
        <w:ind w:left="567" w:hanging="284"/>
        <w:rPr>
          <w:rFonts w:ascii="Arial" w:hAnsi="Arial" w:cs="Arial"/>
          <w:lang w:eastAsia="en-US"/>
        </w:rPr>
      </w:pPr>
      <w:r>
        <w:rPr>
          <w:rFonts w:ascii="FPOHM D+ Arial MT" w:hAnsi="FPOHM D+ Arial MT"/>
          <w:noProof/>
        </w:rPr>
        <w:drawing>
          <wp:anchor distT="0" distB="0" distL="114300" distR="114300" simplePos="0" relativeHeight="251678720" behindDoc="1" locked="0" layoutInCell="1" allowOverlap="1" wp14:anchorId="26A577FA" wp14:editId="34F866A5">
            <wp:simplePos x="0" y="0"/>
            <wp:positionH relativeFrom="column">
              <wp:posOffset>3488690</wp:posOffset>
            </wp:positionH>
            <wp:positionV relativeFrom="paragraph">
              <wp:posOffset>427355</wp:posOffset>
            </wp:positionV>
            <wp:extent cx="2375535" cy="2679065"/>
            <wp:effectExtent l="19050" t="0" r="5715" b="0"/>
            <wp:wrapTight wrapText="bothSides">
              <wp:wrapPolygon edited="0">
                <wp:start x="-173" y="0"/>
                <wp:lineTo x="-173" y="21503"/>
                <wp:lineTo x="21652" y="21503"/>
                <wp:lineTo x="21652" y="0"/>
                <wp:lineTo x="-173" y="0"/>
              </wp:wrapPolygon>
            </wp:wrapTight>
            <wp:docPr id="1742" name="Picture 18" descr="MP900401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900401589[1]"/>
                    <pic:cNvPicPr>
                      <a:picLocks noChangeAspect="1" noChangeArrowheads="1"/>
                    </pic:cNvPicPr>
                  </pic:nvPicPr>
                  <pic:blipFill>
                    <a:blip r:embed="rId68" cstate="print"/>
                    <a:srcRect/>
                    <a:stretch>
                      <a:fillRect/>
                    </a:stretch>
                  </pic:blipFill>
                  <pic:spPr bwMode="auto">
                    <a:xfrm>
                      <a:off x="0" y="0"/>
                      <a:ext cx="2375535" cy="2679065"/>
                    </a:xfrm>
                    <a:prstGeom prst="rect">
                      <a:avLst/>
                    </a:prstGeom>
                    <a:noFill/>
                    <a:ln w="9525">
                      <a:noFill/>
                      <a:miter lim="800000"/>
                      <a:headEnd/>
                      <a:tailEnd/>
                    </a:ln>
                  </pic:spPr>
                </pic:pic>
              </a:graphicData>
            </a:graphic>
          </wp:anchor>
        </w:drawing>
      </w:r>
      <w:r w:rsidR="006744B8" w:rsidRPr="006744B8">
        <w:rPr>
          <w:rFonts w:ascii="Arial" w:hAnsi="Arial" w:cs="Arial"/>
          <w:lang w:eastAsia="en-US"/>
        </w:rPr>
        <w:t xml:space="preserve">The Misuse of Drugs (Safe Custody) Regulations 1973 imposes controls on the storage of Schedule 1, 2 and Schedule 3 CDs. </w:t>
      </w:r>
    </w:p>
    <w:p w14:paraId="60FC7C9A" w14:textId="77777777" w:rsidR="006744B8" w:rsidRPr="006744B8" w:rsidRDefault="006744B8" w:rsidP="006744B8">
      <w:pPr>
        <w:widowControl w:val="0"/>
        <w:autoSpaceDE w:val="0"/>
        <w:autoSpaceDN w:val="0"/>
        <w:adjustRightInd w:val="0"/>
        <w:spacing w:after="120"/>
        <w:ind w:left="567"/>
        <w:rPr>
          <w:rFonts w:ascii="Arial" w:hAnsi="Arial" w:cs="Arial"/>
          <w:lang w:eastAsia="en-US"/>
        </w:rPr>
      </w:pPr>
      <w:r w:rsidRPr="006744B8">
        <w:rPr>
          <w:rFonts w:ascii="Arial" w:hAnsi="Arial" w:cs="Arial"/>
          <w:lang w:eastAsia="en-US"/>
        </w:rPr>
        <w:t>The Regulations apply to all Schedule 2 CDs (except quinalbarbitone) and the Schedule 3 CDs buprenorphine, diethylpropion, flunitrazepam and temazepam.</w:t>
      </w:r>
    </w:p>
    <w:p w14:paraId="51450014" w14:textId="77777777" w:rsidR="006744B8" w:rsidRPr="006744B8" w:rsidRDefault="006744B8" w:rsidP="006744B8">
      <w:pPr>
        <w:ind w:left="567"/>
        <w:rPr>
          <w:lang w:eastAsia="en-US"/>
        </w:rPr>
      </w:pPr>
      <w:r w:rsidRPr="00681F78">
        <w:rPr>
          <w:rFonts w:ascii="Arial" w:hAnsi="Arial" w:cs="Arial"/>
          <w:lang w:eastAsia="en-US"/>
        </w:rPr>
        <w:t>More recent Schedule 3 additions include tramadol, gabapentin and pregabalin.  They are not subject to safe custody regulations</w:t>
      </w:r>
      <w:r w:rsidRPr="00681F78">
        <w:rPr>
          <w:lang w:eastAsia="en-US"/>
        </w:rPr>
        <w:t>.</w:t>
      </w:r>
    </w:p>
    <w:p w14:paraId="5F20DAD4" w14:textId="77777777" w:rsidR="006744B8" w:rsidRPr="006744B8" w:rsidRDefault="006744B8" w:rsidP="007D20CB">
      <w:pPr>
        <w:numPr>
          <w:ilvl w:val="0"/>
          <w:numId w:val="73"/>
        </w:numPr>
        <w:spacing w:after="120"/>
        <w:ind w:left="567" w:hanging="284"/>
        <w:rPr>
          <w:rFonts w:ascii="Arial" w:hAnsi="Arial" w:cs="Arial"/>
        </w:rPr>
      </w:pPr>
      <w:r w:rsidRPr="006744B8">
        <w:rPr>
          <w:rFonts w:ascii="Arial" w:hAnsi="Arial" w:cs="Arial"/>
        </w:rPr>
        <w:t>Pharmacies and care home services must comply with the requirements for safe custody. They must ensure that the relevant CDs are kept in a locked cabinet or room constructed and maintained in accordance with the Misuse of Drugs (Safe Custody) Regulations 1973. This requirement does not apply in respect of any CD which is under the direct personal supervision of a pharmacist, e.g. when dispensing a prescription.</w:t>
      </w:r>
    </w:p>
    <w:p w14:paraId="0A77CF82" w14:textId="77777777" w:rsidR="006744B8" w:rsidRPr="00B047DB" w:rsidRDefault="009771EB" w:rsidP="007D20CB">
      <w:pPr>
        <w:numPr>
          <w:ilvl w:val="0"/>
          <w:numId w:val="73"/>
        </w:numPr>
        <w:spacing w:after="120"/>
        <w:ind w:left="567" w:hanging="284"/>
        <w:rPr>
          <w:rFonts w:ascii="Arial" w:hAnsi="Arial" w:cs="Arial"/>
          <w:lang w:eastAsia="en-US"/>
        </w:rPr>
      </w:pPr>
      <w:r w:rsidRPr="009771EB">
        <w:rPr>
          <w:rFonts w:ascii="Arial" w:hAnsi="Arial" w:cs="Arial"/>
          <w:lang w:eastAsia="en-US"/>
        </w:rPr>
        <w:t>The specification with which cabinets and rooms must comply is given in great detail</w:t>
      </w:r>
      <w:r w:rsidR="006744B8" w:rsidRPr="00BA142D">
        <w:rPr>
          <w:rFonts w:ascii="Arial" w:hAnsi="Arial" w:cs="Arial"/>
          <w:lang w:eastAsia="en-US"/>
        </w:rPr>
        <w:t xml:space="preserve"> in the Regulations.  </w:t>
      </w:r>
    </w:p>
    <w:p w14:paraId="3160758F" w14:textId="77777777" w:rsidR="006744B8" w:rsidRPr="006744B8" w:rsidRDefault="006744B8" w:rsidP="007D20CB">
      <w:pPr>
        <w:numPr>
          <w:ilvl w:val="0"/>
          <w:numId w:val="73"/>
        </w:numPr>
        <w:spacing w:after="120"/>
        <w:ind w:left="567" w:hanging="284"/>
        <w:rPr>
          <w:rFonts w:ascii="Arial" w:hAnsi="Arial" w:cs="Arial"/>
          <w:lang w:eastAsia="en-US"/>
        </w:rPr>
      </w:pPr>
      <w:r w:rsidRPr="006744B8">
        <w:rPr>
          <w:rFonts w:ascii="Arial" w:hAnsi="Arial" w:cs="Arial"/>
          <w:lang w:eastAsia="en-US"/>
        </w:rPr>
        <w:t xml:space="preserve">The requirement for safe custody for CDs which must be kept in a CD cabinet until they can be denatured applies to stock CDs, patient returned CDs and out-of-date CDs </w:t>
      </w:r>
    </w:p>
    <w:p w14:paraId="5C8AC5CA" w14:textId="77777777" w:rsidR="006744B8" w:rsidRPr="006744B8" w:rsidRDefault="006744B8" w:rsidP="007D20CB">
      <w:pPr>
        <w:numPr>
          <w:ilvl w:val="0"/>
          <w:numId w:val="73"/>
        </w:numPr>
        <w:spacing w:after="120"/>
        <w:ind w:left="567" w:hanging="284"/>
        <w:rPr>
          <w:rFonts w:ascii="Arial" w:hAnsi="Arial" w:cs="Arial"/>
          <w:lang w:eastAsia="en-US"/>
        </w:rPr>
      </w:pPr>
      <w:r w:rsidRPr="006744B8">
        <w:rPr>
          <w:rFonts w:ascii="Arial" w:hAnsi="Arial" w:cs="Arial"/>
          <w:lang w:eastAsia="en-US"/>
        </w:rPr>
        <w:t xml:space="preserve">The requirement for safe custody for CDs applies equally to CD prescriptions, including those dispensed in a compliance aid awaiting collection by the patient or their representative.  </w:t>
      </w:r>
    </w:p>
    <w:p w14:paraId="52D2C43A" w14:textId="77777777" w:rsidR="006744B8" w:rsidRPr="006744B8" w:rsidRDefault="006744B8" w:rsidP="007D20CB">
      <w:pPr>
        <w:numPr>
          <w:ilvl w:val="0"/>
          <w:numId w:val="73"/>
        </w:numPr>
        <w:spacing w:after="0"/>
        <w:ind w:left="567" w:hanging="284"/>
        <w:rPr>
          <w:rFonts w:ascii="Arial" w:hAnsi="Arial" w:cs="Arial"/>
          <w:lang w:eastAsia="en-US"/>
        </w:rPr>
      </w:pPr>
      <w:r w:rsidRPr="006744B8">
        <w:rPr>
          <w:rFonts w:ascii="Arial" w:hAnsi="Arial" w:cs="Arial"/>
          <w:lang w:eastAsia="en-US"/>
        </w:rPr>
        <w:t>Patient returned CDs and out of date stock must be kept segregated from in-date stock CDs and clearly marked as being out of date. This will minimise the risk of errors and inadvertent supply.</w:t>
      </w:r>
    </w:p>
    <w:p w14:paraId="7ABEC9D8" w14:textId="77777777" w:rsidR="006744B8" w:rsidRPr="006744B8" w:rsidRDefault="006744B8" w:rsidP="006744B8">
      <w:pPr>
        <w:rPr>
          <w:rFonts w:ascii="Arial" w:hAnsi="Arial" w:cs="Arial"/>
        </w:rPr>
      </w:pPr>
    </w:p>
    <w:p w14:paraId="04526F70" w14:textId="77777777" w:rsidR="006744B8" w:rsidRPr="006744B8" w:rsidRDefault="006744B8" w:rsidP="006744B8">
      <w:pPr>
        <w:rPr>
          <w:rFonts w:ascii="Arial" w:hAnsi="Arial" w:cs="Arial"/>
        </w:rPr>
      </w:pPr>
      <w:r w:rsidRPr="006744B8">
        <w:rPr>
          <w:rFonts w:ascii="Arial" w:hAnsi="Arial" w:cs="Arial"/>
        </w:rPr>
        <w:t>The Nursing and Midwifery council has worked closely with the Royal Pharmaceutical Society and their stakeholder partners to produce  guidance for all healthcare professionals covering areas such as the storage, transport</w:t>
      </w:r>
      <w:r w:rsidR="007111EB">
        <w:rPr>
          <w:rFonts w:ascii="Arial" w:hAnsi="Arial" w:cs="Arial"/>
        </w:rPr>
        <w:t xml:space="preserve">ation and disposal of medicines: </w:t>
      </w:r>
      <w:hyperlink r:id="rId69" w:history="1">
        <w:r w:rsidRPr="00CA238F">
          <w:rPr>
            <w:rStyle w:val="Hyperlink"/>
            <w:rFonts w:ascii="Arial" w:hAnsi="Arial" w:cs="Arial"/>
          </w:rPr>
          <w:t>Professional Guidance on the Safe and Secure Handling of Medicines</w:t>
        </w:r>
      </w:hyperlink>
    </w:p>
    <w:p w14:paraId="6989DADA" w14:textId="77777777" w:rsidR="00993301" w:rsidRDefault="00993301" w:rsidP="006744B8">
      <w:pPr>
        <w:spacing w:after="0"/>
        <w:rPr>
          <w:rFonts w:ascii="Arial" w:hAnsi="Arial" w:cs="Arial"/>
          <w:color w:val="1F497D"/>
        </w:rPr>
      </w:pPr>
    </w:p>
    <w:p w14:paraId="689DBBC1" w14:textId="77777777" w:rsidR="006744B8" w:rsidRPr="006744B8" w:rsidRDefault="006744B8" w:rsidP="006744B8">
      <w:pPr>
        <w:spacing w:after="0"/>
        <w:rPr>
          <w:rFonts w:ascii="Arial" w:hAnsi="Arial" w:cs="Arial"/>
          <w:lang w:eastAsia="en-US"/>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6744B8" w:rsidRPr="006744B8" w14:paraId="5CF05C4A" w14:textId="77777777" w:rsidTr="00565B11">
        <w:trPr>
          <w:trHeight w:hRule="exact" w:val="690"/>
        </w:trPr>
        <w:tc>
          <w:tcPr>
            <w:tcW w:w="9781" w:type="dxa"/>
            <w:gridSpan w:val="3"/>
            <w:tcBorders>
              <w:top w:val="single" w:sz="2" w:space="0" w:color="008000"/>
              <w:left w:val="single" w:sz="2" w:space="0" w:color="008000"/>
              <w:bottom w:val="single" w:sz="2" w:space="0" w:color="008000"/>
              <w:right w:val="nil"/>
            </w:tcBorders>
            <w:shd w:val="clear" w:color="auto" w:fill="008000"/>
          </w:tcPr>
          <w:p w14:paraId="0638BDCC" w14:textId="10B0CFCF" w:rsidR="006744B8" w:rsidRPr="006744B8" w:rsidRDefault="00F54A7F" w:rsidP="006744B8">
            <w:pPr>
              <w:rPr>
                <w:rFonts w:ascii="Arial" w:hAnsi="Arial" w:cs="Aharoni"/>
                <w:b/>
                <w:color w:val="FFFFFF"/>
                <w:szCs w:val="4"/>
              </w:rPr>
            </w:pPr>
            <w:r>
              <w:rPr>
                <w:noProof/>
              </w:rPr>
              <mc:AlternateContent>
                <mc:Choice Requires="wpg">
                  <w:drawing>
                    <wp:anchor distT="0" distB="0" distL="114300" distR="114300" simplePos="0" relativeHeight="251683840" behindDoc="0" locked="0" layoutInCell="1" allowOverlap="1" wp14:anchorId="3886A3F4" wp14:editId="370D34D6">
                      <wp:simplePos x="0" y="0"/>
                      <wp:positionH relativeFrom="column">
                        <wp:posOffset>5896610</wp:posOffset>
                      </wp:positionH>
                      <wp:positionV relativeFrom="paragraph">
                        <wp:posOffset>57785</wp:posOffset>
                      </wp:positionV>
                      <wp:extent cx="179705" cy="194310"/>
                      <wp:effectExtent l="0" t="0" r="0" b="0"/>
                      <wp:wrapNone/>
                      <wp:docPr id="16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87" name="AutoShape 1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88" name="Text Box 1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4019DCD6"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A3F4" id="Group 15" o:spid="_x0000_s1126" style="position:absolute;margin-left:464.3pt;margin-top:4.55pt;width:14.15pt;height:15.3pt;z-index:25168384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B21yQs4AIAADIIAAAOAAAAAAAAAAAA&#10;AAAAAC4CAABkcnMvZTJvRG9jLnhtbFBLAQItABQABgAIAAAAIQAWOoJo4AAAAAgBAAAPAAAAAAAA&#10;AAAAAAAAADoFAABkcnMvZG93bnJldi54bWxQSwUGAAAAAAQABADzAAAARwYAAAAA&#10;">
                      <v:shape id="AutoShape 14" o:spid="_x0000_s1127"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" strokecolor="white"/>
                      <v:shape id="Text Box 15" o:spid="_x0000_s1128"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" strokecolor="white">
                        <v:textbox inset="0,0,0,0">
                          <w:txbxContent>
                            <w:p w14:paraId="4019DCD6"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49D5F70D" w14:textId="5DFD5782" w:rsidR="006744B8" w:rsidRPr="006744B8" w:rsidRDefault="006744B8" w:rsidP="006744B8">
            <w:pPr>
              <w:rPr>
                <w:rFonts w:ascii="Arial" w:hAnsi="Arial" w:cs="Aharoni"/>
                <w:b/>
                <w:color w:val="FFFFFF"/>
                <w:szCs w:val="18"/>
              </w:rPr>
            </w:pPr>
            <w:r w:rsidRPr="006744B8">
              <w:rPr>
                <w:rFonts w:ascii="Arial" w:hAnsi="Arial" w:cs="Aharoni"/>
                <w:b/>
                <w:color w:val="FFFFFF"/>
                <w:szCs w:val="22"/>
              </w:rPr>
              <w:t>Good Practice</w:t>
            </w:r>
            <w:r w:rsidRPr="006744B8">
              <w:rPr>
                <w:rFonts w:ascii="Arial" w:hAnsi="Arial" w:cs="Aharoni"/>
                <w:color w:val="FFFFFF"/>
                <w:szCs w:val="22"/>
              </w:rPr>
              <w:t xml:space="preserve"> </w:t>
            </w:r>
            <w:r w:rsidRPr="006744B8">
              <w:rPr>
                <w:rFonts w:ascii="Arial" w:hAnsi="Arial" w:cs="Aharoni"/>
                <w:b/>
                <w:color w:val="FFFFFF"/>
                <w:szCs w:val="18"/>
              </w:rPr>
              <w:t>(storage of CDs</w:t>
            </w:r>
            <w:r w:rsidR="00F54A7F">
              <w:rPr>
                <w:noProof/>
              </w:rPr>
              <mc:AlternateContent>
                <mc:Choice Requires="wps">
                  <w:drawing>
                    <wp:anchor distT="0" distB="0" distL="114300" distR="114300" simplePos="0" relativeHeight="251684864" behindDoc="1" locked="0" layoutInCell="1" allowOverlap="1" wp14:anchorId="204CA394" wp14:editId="5829FDE0">
                      <wp:simplePos x="0" y="0"/>
                      <wp:positionH relativeFrom="column">
                        <wp:posOffset>4088130</wp:posOffset>
                      </wp:positionH>
                      <wp:positionV relativeFrom="paragraph">
                        <wp:posOffset>252095</wp:posOffset>
                      </wp:positionV>
                      <wp:extent cx="640715" cy="315595"/>
                      <wp:effectExtent l="0" t="0" r="0" b="0"/>
                      <wp:wrapSquare wrapText="bothSides"/>
                      <wp:docPr id="16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6B2D6"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4CA394" id="Text Box 14" o:spid="_x0000_s1129" type="#_x0000_t202" style="position:absolute;margin-left:321.9pt;margin-top:19.85pt;width:50.45pt;height:24.8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" stroked="f">
                      <v:textbox style="mso-fit-shape-to-text:t">
                        <w:txbxContent>
                          <w:p w14:paraId="3646B2D6" w14:textId="77777777" w:rsidR="00A862D5" w:rsidRPr="00E30694" w:rsidRDefault="00A862D5" w:rsidP="007D20CB">
                            <w:pPr>
                              <w:numPr>
                                <w:ilvl w:val="0"/>
                                <w:numId w:val="47"/>
                              </w:numPr>
                            </w:pPr>
                          </w:p>
                        </w:txbxContent>
                      </v:textbox>
                      <w10:wrap type="square"/>
                    </v:shape>
                  </w:pict>
                </mc:Fallback>
              </mc:AlternateContent>
            </w:r>
            <w:r w:rsidRPr="006744B8">
              <w:rPr>
                <w:rFonts w:ascii="Arial" w:hAnsi="Arial" w:cs="Aharoni"/>
                <w:b/>
                <w:color w:val="FFFFFF"/>
                <w:szCs w:val="18"/>
              </w:rPr>
              <w:t>)</w:t>
            </w:r>
          </w:p>
          <w:p w14:paraId="3073938D" w14:textId="77777777" w:rsidR="006744B8" w:rsidRPr="006744B8" w:rsidRDefault="006744B8" w:rsidP="006744B8">
            <w:pPr>
              <w:rPr>
                <w:rFonts w:ascii="Arial" w:hAnsi="Arial" w:cs="Arial"/>
                <w:color w:val="FFFFFF"/>
                <w:szCs w:val="22"/>
              </w:rPr>
            </w:pPr>
          </w:p>
        </w:tc>
      </w:tr>
      <w:tr w:rsidR="006744B8" w:rsidRPr="006744B8" w14:paraId="6794D20D" w14:textId="77777777" w:rsidTr="00565B11">
        <w:tblPrEx>
          <w:shd w:val="clear" w:color="auto" w:fill="B6DDE8"/>
          <w:tblLook w:val="01E0" w:firstRow="1" w:lastRow="1" w:firstColumn="1" w:lastColumn="1" w:noHBand="0" w:noVBand="0"/>
        </w:tblPrEx>
        <w:trPr>
          <w:trHeight w:hRule="exact" w:val="8975"/>
        </w:trPr>
        <w:tc>
          <w:tcPr>
            <w:tcW w:w="9781" w:type="dxa"/>
            <w:gridSpan w:val="3"/>
            <w:tcBorders>
              <w:top w:val="nil"/>
              <w:left w:val="nil"/>
              <w:bottom w:val="nil"/>
              <w:right w:val="nil"/>
            </w:tcBorders>
            <w:shd w:val="clear" w:color="auto" w:fill="D6E3BC"/>
          </w:tcPr>
          <w:p w14:paraId="0C117B72" w14:textId="77777777" w:rsidR="006744B8" w:rsidRPr="006744B8" w:rsidRDefault="006744B8" w:rsidP="007D20CB">
            <w:pPr>
              <w:numPr>
                <w:ilvl w:val="0"/>
                <w:numId w:val="183"/>
              </w:numPr>
              <w:autoSpaceDE w:val="0"/>
              <w:autoSpaceDN w:val="0"/>
              <w:adjustRightInd w:val="0"/>
              <w:spacing w:after="120"/>
              <w:ind w:left="714" w:hanging="357"/>
              <w:rPr>
                <w:rFonts w:ascii="Arial" w:hAnsi="Arial" w:cs="Arial"/>
              </w:rPr>
            </w:pPr>
            <w:r w:rsidRPr="006744B8">
              <w:rPr>
                <w:rFonts w:ascii="Arial" w:hAnsi="Arial" w:cs="Arial"/>
              </w:rPr>
              <w:t>Nothing should be displayed on the outside of the cabinet to indicate that CDs are kept within the cabinet.</w:t>
            </w:r>
          </w:p>
          <w:p w14:paraId="15B981DC" w14:textId="77777777" w:rsidR="006744B8" w:rsidRPr="006744B8" w:rsidRDefault="006744B8" w:rsidP="007D20CB">
            <w:pPr>
              <w:numPr>
                <w:ilvl w:val="0"/>
                <w:numId w:val="183"/>
              </w:numPr>
              <w:autoSpaceDE w:val="0"/>
              <w:autoSpaceDN w:val="0"/>
              <w:adjustRightInd w:val="0"/>
              <w:spacing w:after="120"/>
              <w:ind w:left="714" w:hanging="357"/>
              <w:rPr>
                <w:rFonts w:ascii="Arial" w:hAnsi="Arial" w:cs="Arial"/>
              </w:rPr>
            </w:pPr>
            <w:r w:rsidRPr="006744B8">
              <w:rPr>
                <w:rFonts w:ascii="Arial" w:hAnsi="Arial" w:cs="Arial"/>
              </w:rPr>
              <w:t>The area where the CD cabinet is situated and the keys required for access should not be accessible to patients or service users.  Responsibility and control of CD keys lies with responsible pharmacists at all times. This applies to alternate CD storage devices including robots and automatic methadone dispensing systems e.g.  Methameasure</w:t>
            </w:r>
            <w:r w:rsidR="009771EB" w:rsidRPr="009771EB">
              <w:rPr>
                <w:rFonts w:ascii="Arial" w:hAnsi="Arial" w:cs="Arial"/>
                <w:vertAlign w:val="superscript"/>
              </w:rPr>
              <w:t>®.</w:t>
            </w:r>
            <w:r w:rsidRPr="006744B8">
              <w:rPr>
                <w:rFonts w:ascii="Arial" w:hAnsi="Arial" w:cs="Arial"/>
              </w:rPr>
              <w:t xml:space="preserve"> If patients, workmen, drivers or others do have to enter the area where CDs are stored, they should be continuously supervised.</w:t>
            </w:r>
          </w:p>
          <w:p w14:paraId="08B7864E" w14:textId="77777777" w:rsidR="006744B8" w:rsidRPr="006744B8" w:rsidRDefault="006744B8" w:rsidP="007D20CB">
            <w:pPr>
              <w:numPr>
                <w:ilvl w:val="0"/>
                <w:numId w:val="183"/>
              </w:numPr>
              <w:autoSpaceDE w:val="0"/>
              <w:autoSpaceDN w:val="0"/>
              <w:adjustRightInd w:val="0"/>
              <w:spacing w:after="120"/>
              <w:ind w:left="714" w:hanging="357"/>
              <w:rPr>
                <w:rFonts w:ascii="Arial" w:hAnsi="Arial" w:cs="Arial"/>
              </w:rPr>
            </w:pPr>
            <w:r w:rsidRPr="006744B8">
              <w:rPr>
                <w:rFonts w:ascii="Arial" w:hAnsi="Arial" w:cs="Arial"/>
              </w:rPr>
              <w:t xml:space="preserve">One designated person within the premises should take overall responsibility for the keys / codes. The number of sets of keys to the cabinet, and who holds them, or who has access codes for digital key pads, must be known at all times by the designated person. The keys should always be kept separate from the cabinet and should never be accessible to unauthorised persons. The CD cabinet should only be opened by the designated person or by a person authorised by them, e.g. a locum. The designated person (responsible pharmacist) remains ultimately accountable for the management of the CDs. </w:t>
            </w:r>
          </w:p>
          <w:p w14:paraId="03A8065A" w14:textId="77777777" w:rsidR="006744B8" w:rsidRPr="006744B8" w:rsidRDefault="006744B8" w:rsidP="007D20CB">
            <w:pPr>
              <w:numPr>
                <w:ilvl w:val="0"/>
                <w:numId w:val="183"/>
              </w:numPr>
              <w:autoSpaceDE w:val="0"/>
              <w:autoSpaceDN w:val="0"/>
              <w:adjustRightInd w:val="0"/>
              <w:spacing w:after="120"/>
              <w:ind w:left="714" w:hanging="357"/>
              <w:rPr>
                <w:rFonts w:ascii="Arial" w:hAnsi="Arial" w:cs="Arial"/>
              </w:rPr>
            </w:pPr>
            <w:r w:rsidRPr="006744B8">
              <w:rPr>
                <w:rFonts w:ascii="Arial" w:hAnsi="Arial" w:cs="Arial"/>
              </w:rPr>
              <w:t xml:space="preserve">Other drugs that are liable to misuse can be locked in the CD cabinet if this is deemed appropriate by the relevant health care professional/CD team. </w:t>
            </w:r>
          </w:p>
          <w:p w14:paraId="60085E05" w14:textId="77777777" w:rsidR="006744B8" w:rsidRPr="006744B8" w:rsidRDefault="006744B8" w:rsidP="007D20CB">
            <w:pPr>
              <w:widowControl w:val="0"/>
              <w:numPr>
                <w:ilvl w:val="0"/>
                <w:numId w:val="183"/>
              </w:numPr>
              <w:autoSpaceDE w:val="0"/>
              <w:autoSpaceDN w:val="0"/>
              <w:adjustRightInd w:val="0"/>
              <w:spacing w:after="120"/>
              <w:ind w:left="714" w:hanging="357"/>
              <w:rPr>
                <w:rFonts w:ascii="Arial" w:hAnsi="Arial" w:cs="Arial"/>
                <w:color w:val="211E1E"/>
                <w:lang w:eastAsia="en-US"/>
              </w:rPr>
            </w:pPr>
            <w:r w:rsidRPr="006744B8">
              <w:rPr>
                <w:rFonts w:ascii="Arial" w:hAnsi="Arial" w:cs="Arial"/>
                <w:color w:val="211E1E"/>
                <w:lang w:eastAsia="en-US"/>
              </w:rPr>
              <w:t xml:space="preserve">Drugs in Schedules 4 and 5 can also be a target for substance misusers. Dispensary areas are required to be secure enough to prevent unauthorised access, but additional precautions, such as keeping these items out of sight of patients may be advisable. </w:t>
            </w:r>
          </w:p>
          <w:p w14:paraId="3C0BCFEA" w14:textId="77777777" w:rsidR="006744B8" w:rsidRPr="006744B8" w:rsidRDefault="006744B8" w:rsidP="007D20CB">
            <w:pPr>
              <w:widowControl w:val="0"/>
              <w:numPr>
                <w:ilvl w:val="0"/>
                <w:numId w:val="183"/>
              </w:numPr>
              <w:autoSpaceDE w:val="0"/>
              <w:autoSpaceDN w:val="0"/>
              <w:adjustRightInd w:val="0"/>
              <w:spacing w:after="120"/>
              <w:ind w:left="714" w:hanging="357"/>
              <w:rPr>
                <w:rFonts w:ascii="Arial" w:hAnsi="Arial" w:cs="Arial"/>
                <w:color w:val="211E1E"/>
                <w:lang w:eastAsia="en-US"/>
              </w:rPr>
            </w:pPr>
            <w:r w:rsidRPr="006744B8">
              <w:rPr>
                <w:rFonts w:ascii="Arial" w:hAnsi="Arial" w:cs="Arial"/>
                <w:color w:val="211E1E"/>
                <w:lang w:eastAsia="en-US"/>
              </w:rPr>
              <w:t xml:space="preserve">For CD stock held within any types of premises, the CDR should be stored safely outside the CD cabinet but near to it, however not easily visible or accessible. </w:t>
            </w:r>
          </w:p>
          <w:p w14:paraId="2C3425A4" w14:textId="77777777" w:rsidR="006744B8" w:rsidRPr="006744B8" w:rsidRDefault="006744B8" w:rsidP="007D20CB">
            <w:pPr>
              <w:numPr>
                <w:ilvl w:val="0"/>
                <w:numId w:val="183"/>
              </w:numPr>
              <w:rPr>
                <w:rFonts w:ascii="Arial" w:hAnsi="Arial" w:cs="Arial"/>
                <w:color w:val="211E1E"/>
              </w:rPr>
            </w:pPr>
            <w:r w:rsidRPr="006744B8">
              <w:rPr>
                <w:rFonts w:ascii="Arial" w:hAnsi="Arial" w:cs="Arial"/>
                <w:lang w:eastAsia="en-US"/>
              </w:rPr>
              <w:t>In other healthcare settings (including GP surgeries and out of hours (OOH)) the specifications of CD cabinets set out in the Safe Custody Regulations should be regarded as a minimum standard for the storage of CDs.  This is a good practice requirement rather than a legal requirement.</w:t>
            </w:r>
          </w:p>
        </w:tc>
      </w:tr>
      <w:tr w:rsidR="006744B8" w:rsidRPr="006744B8" w14:paraId="3B4AD736" w14:textId="77777777" w:rsidTr="00565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10"/>
        </w:trPr>
        <w:tc>
          <w:tcPr>
            <w:tcW w:w="3261" w:type="dxa"/>
            <w:tcBorders>
              <w:top w:val="single" w:sz="2" w:space="0" w:color="3F9F48"/>
              <w:left w:val="single" w:sz="2" w:space="0" w:color="3F9F48"/>
              <w:bottom w:val="single" w:sz="2" w:space="0" w:color="3F9F48"/>
              <w:right w:val="nil"/>
            </w:tcBorders>
            <w:shd w:val="clear" w:color="auto" w:fill="008000"/>
          </w:tcPr>
          <w:p w14:paraId="534B35E1"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075EEDEE"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5FDA7A3B"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260" w:type="dxa"/>
            <w:tcBorders>
              <w:top w:val="single" w:sz="2" w:space="0" w:color="3F9F48"/>
              <w:left w:val="nil"/>
              <w:bottom w:val="single" w:sz="2" w:space="0" w:color="3F9F48"/>
              <w:right w:val="nil"/>
            </w:tcBorders>
            <w:shd w:val="clear" w:color="auto" w:fill="008000"/>
          </w:tcPr>
          <w:p w14:paraId="5B90212B"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260" w:type="dxa"/>
            <w:tcBorders>
              <w:top w:val="single" w:sz="2" w:space="0" w:color="3F9F48"/>
              <w:left w:val="nil"/>
              <w:bottom w:val="single" w:sz="2" w:space="0" w:color="3F9F48"/>
              <w:right w:val="nil"/>
            </w:tcBorders>
            <w:shd w:val="clear" w:color="auto" w:fill="008000"/>
          </w:tcPr>
          <w:p w14:paraId="43555280"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r>
    </w:tbl>
    <w:p w14:paraId="412EFCDF" w14:textId="77777777" w:rsidR="006744B8" w:rsidRPr="006744B8" w:rsidRDefault="006744B8" w:rsidP="006744B8">
      <w:pPr>
        <w:spacing w:after="0"/>
        <w:rPr>
          <w:rFonts w:ascii="Arial" w:hAnsi="Arial" w:cs="Arial"/>
          <w:lang w:eastAsia="en-US"/>
        </w:rPr>
      </w:pPr>
    </w:p>
    <w:p w14:paraId="42A7D113" w14:textId="77777777" w:rsidR="006744B8" w:rsidRPr="006744B8" w:rsidRDefault="006744B8" w:rsidP="006744B8">
      <w:pPr>
        <w:spacing w:before="120" w:after="120"/>
        <w:outlineLvl w:val="1"/>
        <w:rPr>
          <w:rFonts w:ascii="Arial" w:hAnsi="Arial"/>
          <w:b/>
          <w:bCs/>
          <w:color w:val="002060"/>
          <w:szCs w:val="28"/>
        </w:rPr>
      </w:pPr>
      <w:bookmarkStart w:id="342" w:name="_Toc134708648"/>
      <w:r w:rsidRPr="006744B8">
        <w:rPr>
          <w:rFonts w:ascii="Arial" w:hAnsi="Arial"/>
          <w:b/>
          <w:bCs/>
          <w:color w:val="002060"/>
          <w:szCs w:val="28"/>
        </w:rPr>
        <w:t>Doctor’s bag</w:t>
      </w:r>
      <w:bookmarkEnd w:id="342"/>
    </w:p>
    <w:p w14:paraId="3B0CAC7B" w14:textId="77777777" w:rsidR="006744B8" w:rsidRPr="006744B8" w:rsidRDefault="006744B8" w:rsidP="00181294">
      <w:pPr>
        <w:numPr>
          <w:ilvl w:val="0"/>
          <w:numId w:val="132"/>
        </w:numPr>
        <w:ind w:left="284" w:hanging="284"/>
        <w:rPr>
          <w:rFonts w:ascii="Arial" w:hAnsi="Arial" w:cs="Narkisim"/>
          <w:b/>
          <w:color w:val="0000FF"/>
        </w:rPr>
      </w:pPr>
      <w:r w:rsidRPr="006744B8">
        <w:rPr>
          <w:rFonts w:ascii="Arial" w:hAnsi="Arial" w:cs="Narkisim"/>
          <w:b/>
          <w:color w:val="0000FF"/>
        </w:rPr>
        <w:t xml:space="preserve">Legal Framework </w:t>
      </w:r>
    </w:p>
    <w:p w14:paraId="7041B7B5" w14:textId="77777777" w:rsidR="006744B8" w:rsidRPr="006744B8" w:rsidRDefault="006744B8" w:rsidP="00181294">
      <w:pPr>
        <w:numPr>
          <w:ilvl w:val="0"/>
          <w:numId w:val="74"/>
        </w:numPr>
        <w:spacing w:before="60" w:after="120"/>
        <w:ind w:left="568" w:hanging="284"/>
        <w:rPr>
          <w:rFonts w:ascii="Arial" w:hAnsi="Arial" w:cs="Arial"/>
          <w:lang w:eastAsia="en-US"/>
        </w:rPr>
      </w:pPr>
      <w:r w:rsidRPr="006744B8">
        <w:rPr>
          <w:rFonts w:ascii="Arial" w:hAnsi="Arial" w:cs="Arial"/>
          <w:lang w:eastAsia="en-US"/>
        </w:rPr>
        <w:t xml:space="preserve">A doctor’s bag is a locked bag, box or case for home visits, etc. which must be kept locked at all times except when in immediate use. The person in lawful possession of this bag or an individual authorised by them must always retain the keys. </w:t>
      </w:r>
    </w:p>
    <w:p w14:paraId="24319078" w14:textId="77777777" w:rsidR="006744B8" w:rsidRPr="006744B8" w:rsidRDefault="006744B8" w:rsidP="00181294">
      <w:pPr>
        <w:numPr>
          <w:ilvl w:val="0"/>
          <w:numId w:val="74"/>
        </w:numPr>
        <w:spacing w:after="0"/>
        <w:ind w:left="568" w:hanging="284"/>
        <w:rPr>
          <w:rFonts w:ascii="Arial" w:hAnsi="Arial" w:cs="Arial"/>
          <w:b/>
          <w:lang w:eastAsia="en-US"/>
        </w:rPr>
      </w:pPr>
      <w:r w:rsidRPr="006744B8">
        <w:rPr>
          <w:rFonts w:ascii="Arial" w:hAnsi="Arial" w:cs="Arial"/>
          <w:lang w:eastAsia="en-US"/>
        </w:rPr>
        <w:t xml:space="preserve">Legal precedent holds that such a doctor’s bag is regarded, once locked, as a suitable receptacle for storing CDs. </w:t>
      </w:r>
    </w:p>
    <w:p w14:paraId="1C800CDC" w14:textId="77777777" w:rsidR="006744B8" w:rsidRPr="006744B8" w:rsidRDefault="006744B8" w:rsidP="006744B8">
      <w:pPr>
        <w:spacing w:after="0"/>
        <w:ind w:left="284"/>
        <w:rPr>
          <w:rFonts w:ascii="Arial" w:hAnsi="Arial" w:cs="Arial"/>
          <w:b/>
          <w:lang w:eastAsia="en-US"/>
        </w:rPr>
      </w:pPr>
    </w:p>
    <w:p w14:paraId="777A0F69" w14:textId="77777777" w:rsidR="006744B8" w:rsidRPr="006744B8" w:rsidRDefault="006744B8" w:rsidP="007D20CB">
      <w:pPr>
        <w:numPr>
          <w:ilvl w:val="0"/>
          <w:numId w:val="74"/>
        </w:numPr>
        <w:spacing w:after="0"/>
        <w:ind w:left="568" w:hanging="284"/>
        <w:rPr>
          <w:rFonts w:ascii="Arial" w:hAnsi="Arial" w:cs="Arial"/>
          <w:b/>
          <w:lang w:eastAsia="en-US"/>
        </w:rPr>
      </w:pPr>
      <w:r w:rsidRPr="006744B8">
        <w:rPr>
          <w:rFonts w:ascii="Arial" w:hAnsi="Arial" w:cs="Arial"/>
          <w:lang w:eastAsia="en-US"/>
        </w:rPr>
        <w:t xml:space="preserve">A locked car is not considered to be suitable for storing CDs. </w:t>
      </w:r>
    </w:p>
    <w:p w14:paraId="20AE37E4" w14:textId="77777777" w:rsidR="006744B8" w:rsidRPr="006744B8" w:rsidRDefault="006744B8" w:rsidP="006744B8">
      <w:pPr>
        <w:ind w:left="720"/>
        <w:rPr>
          <w:rFonts w:ascii="Arial" w:hAnsi="Arial" w:cs="Arial"/>
          <w:b/>
          <w:lang w:eastAsia="en-US"/>
        </w:rPr>
      </w:pPr>
    </w:p>
    <w:p w14:paraId="56A2EC56" w14:textId="77777777" w:rsidR="006744B8" w:rsidRPr="006744B8" w:rsidRDefault="006744B8" w:rsidP="007D20CB">
      <w:pPr>
        <w:numPr>
          <w:ilvl w:val="0"/>
          <w:numId w:val="74"/>
        </w:numPr>
        <w:spacing w:after="0"/>
        <w:ind w:left="568" w:hanging="284"/>
        <w:rPr>
          <w:rFonts w:ascii="Arial" w:hAnsi="Arial" w:cs="Arial"/>
          <w:b/>
          <w:lang w:eastAsia="en-US"/>
        </w:rPr>
      </w:pPr>
      <w:r w:rsidRPr="006744B8">
        <w:rPr>
          <w:rFonts w:ascii="Arial" w:hAnsi="Arial" w:cs="Arial"/>
          <w:lang w:eastAsia="en-US"/>
        </w:rPr>
        <w:lastRenderedPageBreak/>
        <w:t xml:space="preserve">The CDs within a doctor’s bag must be recorded in an associated controlled drug register – refer to section </w:t>
      </w:r>
      <w:hyperlink w:anchor="Sec9" w:history="1">
        <w:r w:rsidRPr="006744B8">
          <w:rPr>
            <w:rFonts w:ascii="Arial" w:hAnsi="Arial" w:cs="Arial"/>
            <w:color w:val="0000FF"/>
            <w:u w:val="single"/>
            <w:lang w:eastAsia="en-US"/>
          </w:rPr>
          <w:t>Section 9</w:t>
        </w:r>
      </w:hyperlink>
    </w:p>
    <w:p w14:paraId="43517629"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6744B8" w:rsidRPr="006744B8" w14:paraId="002ECC75" w14:textId="77777777" w:rsidTr="00843291">
        <w:trPr>
          <w:trHeight w:hRule="exact" w:val="690"/>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272ED159" w14:textId="15CEC06E" w:rsidR="006744B8" w:rsidRPr="006744B8" w:rsidRDefault="00F54A7F" w:rsidP="006744B8">
            <w:pPr>
              <w:rPr>
                <w:rFonts w:ascii="Arial" w:hAnsi="Arial" w:cs="Aharoni"/>
                <w:b/>
                <w:color w:val="FFFFFF"/>
                <w:szCs w:val="4"/>
              </w:rPr>
            </w:pPr>
            <w:r>
              <w:rPr>
                <w:noProof/>
              </w:rPr>
              <mc:AlternateContent>
                <mc:Choice Requires="wpg">
                  <w:drawing>
                    <wp:anchor distT="0" distB="0" distL="114300" distR="114300" simplePos="0" relativeHeight="251679744" behindDoc="0" locked="0" layoutInCell="1" allowOverlap="1" wp14:anchorId="372C39BC" wp14:editId="6D5CA264">
                      <wp:simplePos x="0" y="0"/>
                      <wp:positionH relativeFrom="column">
                        <wp:posOffset>5896610</wp:posOffset>
                      </wp:positionH>
                      <wp:positionV relativeFrom="paragraph">
                        <wp:posOffset>57785</wp:posOffset>
                      </wp:positionV>
                      <wp:extent cx="179705" cy="194310"/>
                      <wp:effectExtent l="0" t="0" r="0" b="0"/>
                      <wp:wrapNone/>
                      <wp:docPr id="168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83" name="AutoShape 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84" name="Text Box 174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3EBBAF69"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39BC" id="Group 11" o:spid="_x0000_s1130" style="position:absolute;margin-left:464.3pt;margin-top:4.55pt;width:14.15pt;height:15.3pt;z-index:25167974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A1hfYU4AIAADMIAAAOAAAAAAAAAAAA&#10;AAAAAC4CAABkcnMvZTJvRG9jLnhtbFBLAQItABQABgAIAAAAIQAWOoJo4AAAAAgBAAAPAAAAAAAA&#10;AAAAAAAAADoFAABkcnMvZG93bnJldi54bWxQSwUGAAAAAAQABADzAAAARwYAAAAA&#10;">
                      <v:shape id="AutoShape 4" o:spid="_x0000_s113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" strokecolor="white"/>
                      <v:shape id="Text Box 1745" o:spid="_x0000_s113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" strokecolor="white">
                        <v:textbox inset="0,0,0,0">
                          <w:txbxContent>
                            <w:p w14:paraId="3EBBAF69"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4A21FDA0" w14:textId="6EF1A0A0" w:rsidR="006744B8" w:rsidRPr="006744B8" w:rsidRDefault="006744B8" w:rsidP="006744B8">
            <w:pPr>
              <w:rPr>
                <w:rFonts w:ascii="Arial" w:hAnsi="Arial" w:cs="Aharoni"/>
                <w:b/>
                <w:color w:val="FFFFFF"/>
                <w:szCs w:val="18"/>
              </w:rPr>
            </w:pPr>
            <w:r w:rsidRPr="006744B8">
              <w:rPr>
                <w:rFonts w:ascii="Arial" w:hAnsi="Arial" w:cs="Aharoni"/>
                <w:b/>
                <w:color w:val="FFFFFF"/>
                <w:szCs w:val="22"/>
              </w:rPr>
              <w:t>Good Practice</w:t>
            </w:r>
            <w:r w:rsidRPr="006744B8">
              <w:rPr>
                <w:rFonts w:ascii="Arial" w:hAnsi="Arial" w:cs="Aharoni"/>
                <w:color w:val="FFFFFF"/>
                <w:szCs w:val="22"/>
              </w:rPr>
              <w:t xml:space="preserve"> </w:t>
            </w:r>
            <w:r w:rsidRPr="006744B8">
              <w:rPr>
                <w:rFonts w:ascii="Arial" w:hAnsi="Arial" w:cs="Aharoni"/>
                <w:b/>
                <w:color w:val="FFFFFF"/>
                <w:szCs w:val="18"/>
              </w:rPr>
              <w:t>(storage of CDs</w:t>
            </w:r>
            <w:r w:rsidR="00F54A7F">
              <w:rPr>
                <w:noProof/>
              </w:rPr>
              <mc:AlternateContent>
                <mc:Choice Requires="wps">
                  <w:drawing>
                    <wp:anchor distT="0" distB="0" distL="114300" distR="114300" simplePos="0" relativeHeight="251682816" behindDoc="1" locked="0" layoutInCell="1" allowOverlap="1" wp14:anchorId="36AFBA63" wp14:editId="68DC8545">
                      <wp:simplePos x="0" y="0"/>
                      <wp:positionH relativeFrom="column">
                        <wp:posOffset>4088130</wp:posOffset>
                      </wp:positionH>
                      <wp:positionV relativeFrom="paragraph">
                        <wp:posOffset>252095</wp:posOffset>
                      </wp:positionV>
                      <wp:extent cx="640715" cy="315595"/>
                      <wp:effectExtent l="0" t="0" r="0" b="0"/>
                      <wp:wrapSquare wrapText="bothSides"/>
                      <wp:docPr id="16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42FD8"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AFBA63" id="Text Box 10" o:spid="_x0000_s1133" type="#_x0000_t202" style="position:absolute;margin-left:321.9pt;margin-top:19.85pt;width:50.45pt;height:24.8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HGaA5PUBAADPAwAADgAAAAAAAAAAAAAAAAAuAgAA&#10;ZHJzL2Uyb0RvYy54bWxQSwECLQAUAAYACAAAACEApG8CQd8AAAAJAQAADwAAAAAAAAAAAAAAAABP&#10;BAAAZHJzL2Rvd25yZXYueG1sUEsFBgAAAAAEAAQA8wAAAFsFAAAAAA==&#10;" stroked="f">
                      <v:textbox style="mso-fit-shape-to-text:t">
                        <w:txbxContent>
                          <w:p w14:paraId="13A42FD8" w14:textId="77777777" w:rsidR="00A862D5" w:rsidRPr="00E30694" w:rsidRDefault="00A862D5" w:rsidP="007D20CB">
                            <w:pPr>
                              <w:numPr>
                                <w:ilvl w:val="0"/>
                                <w:numId w:val="47"/>
                              </w:numPr>
                            </w:pPr>
                          </w:p>
                        </w:txbxContent>
                      </v:textbox>
                      <w10:wrap type="square"/>
                    </v:shape>
                  </w:pict>
                </mc:Fallback>
              </mc:AlternateContent>
            </w:r>
            <w:r w:rsidRPr="006744B8">
              <w:rPr>
                <w:rFonts w:ascii="Arial" w:hAnsi="Arial" w:cs="Aharoni"/>
                <w:b/>
                <w:color w:val="FFFFFF"/>
                <w:szCs w:val="18"/>
              </w:rPr>
              <w:t xml:space="preserve"> – doctors bag </w:t>
            </w:r>
            <w:r w:rsidRPr="006744B8">
              <w:rPr>
                <w:rFonts w:ascii="Arial" w:hAnsi="Arial" w:cs="Aharoni"/>
                <w:b/>
                <w:i/>
                <w:color w:val="FFFFFF"/>
                <w:szCs w:val="18"/>
              </w:rPr>
              <w:t>)</w:t>
            </w:r>
          </w:p>
          <w:p w14:paraId="150BC91B" w14:textId="77777777" w:rsidR="006744B8" w:rsidRPr="006744B8" w:rsidRDefault="006744B8" w:rsidP="006744B8">
            <w:pPr>
              <w:rPr>
                <w:rFonts w:ascii="Arial" w:hAnsi="Arial" w:cs="Arial"/>
                <w:color w:val="FFFFFF"/>
                <w:szCs w:val="22"/>
              </w:rPr>
            </w:pPr>
          </w:p>
        </w:tc>
      </w:tr>
      <w:tr w:rsidR="006744B8" w:rsidRPr="006744B8" w14:paraId="01AD717F" w14:textId="77777777" w:rsidTr="00843291">
        <w:tblPrEx>
          <w:shd w:val="clear" w:color="auto" w:fill="B6DDE8"/>
          <w:tblLook w:val="01E0" w:firstRow="1" w:lastRow="1" w:firstColumn="1" w:lastColumn="1" w:noHBand="0" w:noVBand="0"/>
        </w:tblPrEx>
        <w:trPr>
          <w:trHeight w:hRule="exact" w:val="7217"/>
        </w:trPr>
        <w:tc>
          <w:tcPr>
            <w:tcW w:w="3261" w:type="dxa"/>
            <w:tcBorders>
              <w:top w:val="nil"/>
              <w:left w:val="nil"/>
              <w:bottom w:val="nil"/>
              <w:right w:val="single" w:sz="12" w:space="0" w:color="008000"/>
            </w:tcBorders>
            <w:shd w:val="clear" w:color="auto" w:fill="D6E3BC"/>
          </w:tcPr>
          <w:p w14:paraId="1E664819"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lang w:eastAsia="en-US"/>
              </w:rPr>
              <w:t xml:space="preserve">For a bag for home visits, etc. a digital combination lock on a case is often the most practical and convenient solution and avoids problems with keys. </w:t>
            </w:r>
          </w:p>
          <w:p w14:paraId="54E8A546"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lang w:eastAsia="en-US"/>
              </w:rPr>
              <w:t>Bags containing CDs should not be left in a vehicle overnight or in a vehicle left unattended for long periods of time due to risks of theft and temperature fluctuation affecting drug stability.</w:t>
            </w:r>
          </w:p>
          <w:p w14:paraId="7C194D83" w14:textId="77777777" w:rsidR="006744B8" w:rsidRPr="006744B8" w:rsidRDefault="006744B8" w:rsidP="006B6024">
            <w:pPr>
              <w:numPr>
                <w:ilvl w:val="0"/>
                <w:numId w:val="51"/>
              </w:numPr>
              <w:spacing w:after="0"/>
              <w:ind w:left="318" w:hanging="284"/>
              <w:rPr>
                <w:rFonts w:ascii="Arial" w:hAnsi="Arial" w:cs="Calibri"/>
                <w:szCs w:val="20"/>
                <w:lang w:eastAsia="en-US"/>
              </w:rPr>
            </w:pPr>
            <w:r w:rsidRPr="006744B8">
              <w:rPr>
                <w:rFonts w:ascii="Arial" w:hAnsi="Arial" w:cs="Calibri"/>
                <w:szCs w:val="20"/>
                <w:lang w:eastAsia="en-US"/>
              </w:rPr>
              <w:t>Many doctors only use the CD stock carried in their bag on rare occasions. The stock levels held in this bag should be kept to a minimum and informed by previous requirements.</w:t>
            </w:r>
          </w:p>
          <w:p w14:paraId="71BF87AF" w14:textId="77777777" w:rsidR="006744B8" w:rsidRPr="006744B8" w:rsidRDefault="006744B8" w:rsidP="006744B8">
            <w:pPr>
              <w:spacing w:after="120"/>
              <w:ind w:left="318"/>
              <w:rPr>
                <w:rFonts w:ascii="Arial" w:hAnsi="Arial" w:cs="Calibri"/>
                <w:szCs w:val="20"/>
              </w:rPr>
            </w:pPr>
          </w:p>
        </w:tc>
        <w:tc>
          <w:tcPr>
            <w:tcW w:w="3260" w:type="dxa"/>
            <w:tcBorders>
              <w:top w:val="nil"/>
              <w:left w:val="single" w:sz="12" w:space="0" w:color="008000"/>
              <w:bottom w:val="nil"/>
              <w:right w:val="single" w:sz="12" w:space="0" w:color="008000"/>
            </w:tcBorders>
            <w:shd w:val="clear" w:color="auto" w:fill="D6E3BC"/>
          </w:tcPr>
          <w:p w14:paraId="5BC53065" w14:textId="77777777" w:rsidR="006744B8" w:rsidRPr="006744B8" w:rsidRDefault="006744B8" w:rsidP="006744B8">
            <w:pPr>
              <w:spacing w:after="0"/>
              <w:ind w:left="317" w:hanging="284"/>
              <w:rPr>
                <w:rFonts w:ascii="Arial" w:hAnsi="Arial" w:cs="Calibri"/>
                <w:szCs w:val="20"/>
                <w:lang w:eastAsia="en-US"/>
              </w:rPr>
            </w:pPr>
          </w:p>
          <w:p w14:paraId="36DE7B38"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lang w:eastAsia="en-US"/>
              </w:rPr>
              <w:t>It is good practice for the doctor, or a delegated member of staff to undertake a monthly stock check of CDs held within each GP bag. This process also provides a good opportunity to check for out-of- date (or soon to expire) stock. This should be included in an SOP.  Where possible such checks should be witnessed and records kept.</w:t>
            </w:r>
          </w:p>
          <w:p w14:paraId="1029D5BC"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lang w:eastAsia="en-US"/>
              </w:rPr>
              <w:t>To minimise the risk of confusion, error and inappropriate administration, it is normal practice that only one strength of each CD is kept in a doctor’s bag</w:t>
            </w:r>
          </w:p>
          <w:p w14:paraId="2FF93E3A" w14:textId="77777777" w:rsidR="006744B8" w:rsidRPr="006744B8" w:rsidRDefault="006744B8" w:rsidP="006744B8">
            <w:pPr>
              <w:spacing w:after="120"/>
              <w:ind w:left="318"/>
              <w:rPr>
                <w:rFonts w:ascii="Arial" w:hAnsi="Arial" w:cs="Calibri"/>
                <w:szCs w:val="20"/>
                <w:lang w:eastAsia="en-US"/>
              </w:rPr>
            </w:pPr>
          </w:p>
          <w:p w14:paraId="07D50201" w14:textId="77777777" w:rsidR="006744B8" w:rsidRPr="006744B8" w:rsidRDefault="006744B8" w:rsidP="006744B8">
            <w:pPr>
              <w:spacing w:after="0"/>
              <w:ind w:left="317"/>
              <w:rPr>
                <w:rFonts w:ascii="Arial" w:hAnsi="Arial" w:cs="Calibri"/>
                <w:szCs w:val="20"/>
              </w:rPr>
            </w:pPr>
          </w:p>
        </w:tc>
        <w:tc>
          <w:tcPr>
            <w:tcW w:w="3260" w:type="dxa"/>
            <w:tcBorders>
              <w:top w:val="nil"/>
              <w:left w:val="single" w:sz="12" w:space="0" w:color="008000"/>
              <w:bottom w:val="single" w:sz="2" w:space="0" w:color="EAF1DD"/>
              <w:right w:val="nil"/>
            </w:tcBorders>
            <w:shd w:val="clear" w:color="auto" w:fill="D6E3BC"/>
          </w:tcPr>
          <w:p w14:paraId="11BA860E"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rPr>
              <w:t xml:space="preserve">When a doctors bag used for home visits containing CDs is in the practice it should be stored in a in a locked room away from patient areas. This location should be determined by carrying out a risk assessment. </w:t>
            </w:r>
          </w:p>
          <w:p w14:paraId="3BB58893" w14:textId="77777777" w:rsidR="006744B8" w:rsidRPr="006744B8" w:rsidRDefault="006744B8" w:rsidP="006B6024">
            <w:pPr>
              <w:numPr>
                <w:ilvl w:val="0"/>
                <w:numId w:val="51"/>
              </w:numPr>
              <w:spacing w:after="120"/>
              <w:ind w:left="318" w:hanging="284"/>
              <w:rPr>
                <w:rFonts w:ascii="Arial" w:hAnsi="Arial" w:cs="Calibri"/>
                <w:szCs w:val="20"/>
                <w:lang w:eastAsia="en-US"/>
              </w:rPr>
            </w:pPr>
            <w:r w:rsidRPr="006744B8">
              <w:rPr>
                <w:rFonts w:ascii="Arial" w:hAnsi="Arial" w:cs="Calibri"/>
                <w:szCs w:val="20"/>
                <w:lang w:eastAsia="en-US"/>
              </w:rPr>
              <w:t>Oral preparations of CDs would not routinely be considered essential items to be carried in such a bag.</w:t>
            </w:r>
          </w:p>
          <w:p w14:paraId="3E453FCD" w14:textId="77777777" w:rsidR="006744B8" w:rsidRPr="006744B8" w:rsidRDefault="006744B8" w:rsidP="006744B8">
            <w:pPr>
              <w:spacing w:after="120"/>
              <w:ind w:left="318"/>
              <w:rPr>
                <w:rFonts w:ascii="Arial" w:hAnsi="Arial" w:cs="Calibri"/>
                <w:szCs w:val="20"/>
              </w:rPr>
            </w:pPr>
          </w:p>
        </w:tc>
      </w:tr>
      <w:tr w:rsidR="006744B8" w:rsidRPr="006744B8" w14:paraId="6A52B3A1"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127"/>
        </w:trPr>
        <w:tc>
          <w:tcPr>
            <w:tcW w:w="3261" w:type="dxa"/>
            <w:tcBorders>
              <w:top w:val="single" w:sz="2" w:space="0" w:color="3F9F48"/>
              <w:left w:val="single" w:sz="2" w:space="0" w:color="3F9F48"/>
              <w:bottom w:val="single" w:sz="2" w:space="0" w:color="3F9F48"/>
              <w:right w:val="nil"/>
            </w:tcBorders>
            <w:shd w:val="clear" w:color="auto" w:fill="008000"/>
          </w:tcPr>
          <w:p w14:paraId="75E7B654"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554AA044"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2AF322E7"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260" w:type="dxa"/>
            <w:tcBorders>
              <w:top w:val="single" w:sz="2" w:space="0" w:color="3F9F48"/>
              <w:left w:val="nil"/>
              <w:bottom w:val="single" w:sz="2" w:space="0" w:color="3F9F48"/>
              <w:right w:val="nil"/>
            </w:tcBorders>
            <w:shd w:val="clear" w:color="auto" w:fill="008000"/>
          </w:tcPr>
          <w:p w14:paraId="4C8EB55C"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260" w:type="dxa"/>
            <w:tcBorders>
              <w:top w:val="single" w:sz="2" w:space="0" w:color="3F9F48"/>
              <w:left w:val="nil"/>
              <w:bottom w:val="single" w:sz="2" w:space="0" w:color="3F9F48"/>
              <w:right w:val="single" w:sz="2" w:space="0" w:color="3F9F48"/>
            </w:tcBorders>
            <w:shd w:val="clear" w:color="auto" w:fill="008000"/>
          </w:tcPr>
          <w:p w14:paraId="19D0622A"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r>
    </w:tbl>
    <w:p w14:paraId="01C2278B" w14:textId="77777777" w:rsidR="006744B8" w:rsidRPr="006744B8" w:rsidRDefault="006744B8" w:rsidP="006744B8">
      <w:pPr>
        <w:spacing w:before="120" w:after="160"/>
        <w:outlineLvl w:val="1"/>
        <w:rPr>
          <w:rFonts w:ascii="Arial" w:hAnsi="Arial"/>
          <w:bCs/>
          <w:color w:val="17365D"/>
          <w:szCs w:val="28"/>
        </w:rPr>
      </w:pPr>
    </w:p>
    <w:p w14:paraId="1073C33C" w14:textId="77777777" w:rsidR="006744B8" w:rsidRPr="006744B8" w:rsidRDefault="006744B8" w:rsidP="006744B8">
      <w:pPr>
        <w:spacing w:before="120" w:after="160"/>
        <w:outlineLvl w:val="1"/>
        <w:rPr>
          <w:rFonts w:ascii="Arial" w:hAnsi="Arial"/>
          <w:bCs/>
          <w:color w:val="17365D"/>
          <w:szCs w:val="28"/>
        </w:rPr>
      </w:pPr>
      <w:bookmarkStart w:id="343" w:name="_Toc134708649"/>
      <w:r w:rsidRPr="006744B8">
        <w:rPr>
          <w:rFonts w:ascii="Arial" w:hAnsi="Arial"/>
          <w:b/>
          <w:bCs/>
          <w:color w:val="002060"/>
          <w:szCs w:val="28"/>
        </w:rPr>
        <w:t>Care home and care services</w:t>
      </w:r>
      <w:r w:rsidRPr="006744B8">
        <w:rPr>
          <w:rFonts w:ascii="Arial" w:hAnsi="Arial"/>
          <w:bCs/>
          <w:color w:val="17365D"/>
          <w:szCs w:val="28"/>
        </w:rPr>
        <w:t xml:space="preserve"> – </w:t>
      </w:r>
      <w:r w:rsidRPr="006744B8">
        <w:rPr>
          <w:rFonts w:ascii="Arial" w:hAnsi="Arial"/>
          <w:b/>
          <w:bCs/>
          <w:color w:val="17365D"/>
          <w:szCs w:val="28"/>
        </w:rPr>
        <w:t xml:space="preserve">refer also to </w:t>
      </w:r>
      <w:hyperlink w:anchor="Sec16" w:history="1">
        <w:r w:rsidRPr="006744B8">
          <w:rPr>
            <w:rFonts w:ascii="Arial" w:hAnsi="Arial"/>
            <w:b/>
            <w:bCs/>
            <w:color w:val="0000FF"/>
            <w:szCs w:val="28"/>
            <w:u w:val="single"/>
          </w:rPr>
          <w:t>section 16</w:t>
        </w:r>
        <w:bookmarkEnd w:id="343"/>
      </w:hyperlink>
    </w:p>
    <w:tbl>
      <w:tblPr>
        <w:tblW w:w="9853" w:type="dxa"/>
        <w:jc w:val="center"/>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4672"/>
        <w:gridCol w:w="28"/>
        <w:gridCol w:w="5081"/>
        <w:gridCol w:w="72"/>
      </w:tblGrid>
      <w:tr w:rsidR="006744B8" w:rsidRPr="006744B8" w14:paraId="2C33267D" w14:textId="77777777" w:rsidTr="00843291">
        <w:trPr>
          <w:trHeight w:hRule="exact" w:val="668"/>
          <w:jc w:val="center"/>
        </w:trPr>
        <w:tc>
          <w:tcPr>
            <w:tcW w:w="9853" w:type="dxa"/>
            <w:gridSpan w:val="4"/>
            <w:tcBorders>
              <w:top w:val="single" w:sz="2" w:space="0" w:color="008000"/>
              <w:left w:val="single" w:sz="2" w:space="0" w:color="008000"/>
              <w:bottom w:val="single" w:sz="2" w:space="0" w:color="008000"/>
              <w:right w:val="single" w:sz="2" w:space="0" w:color="008000"/>
            </w:tcBorders>
            <w:shd w:val="clear" w:color="auto" w:fill="008000"/>
          </w:tcPr>
          <w:p w14:paraId="44159011" w14:textId="54133609" w:rsidR="006744B8" w:rsidRPr="006744B8" w:rsidRDefault="00F54A7F" w:rsidP="006744B8">
            <w:pPr>
              <w:rPr>
                <w:rFonts w:ascii="Arial" w:hAnsi="Arial" w:cs="Aharoni"/>
                <w:b/>
                <w:color w:val="FFFFFF"/>
                <w:szCs w:val="4"/>
              </w:rPr>
            </w:pPr>
            <w:r>
              <w:rPr>
                <w:noProof/>
              </w:rPr>
              <mc:AlternateContent>
                <mc:Choice Requires="wpg">
                  <w:drawing>
                    <wp:anchor distT="0" distB="0" distL="114300" distR="114300" simplePos="0" relativeHeight="251680768" behindDoc="0" locked="0" layoutInCell="1" allowOverlap="1" wp14:anchorId="0E8E40AF" wp14:editId="52C7BFBA">
                      <wp:simplePos x="0" y="0"/>
                      <wp:positionH relativeFrom="column">
                        <wp:posOffset>5896610</wp:posOffset>
                      </wp:positionH>
                      <wp:positionV relativeFrom="paragraph">
                        <wp:posOffset>57785</wp:posOffset>
                      </wp:positionV>
                      <wp:extent cx="179705" cy="194310"/>
                      <wp:effectExtent l="0" t="0" r="0" b="0"/>
                      <wp:wrapNone/>
                      <wp:docPr id="167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79" name="AutoShape 7"/>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80" name="Text Box 8"/>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6152CB52"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E40AF" id="Group 7" o:spid="_x0000_s1134" style="position:absolute;margin-left:464.3pt;margin-top:4.55pt;width:14.15pt;height:15.3pt;z-index:25168076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">
                      <v:shape id="AutoShape 7" o:spid="_x0000_s1135"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" strokecolor="white"/>
                      <v:shape id="Text Box 8" o:spid="_x0000_s1136"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" strokecolor="white">
                        <v:textbox inset="0,0,0,0">
                          <w:txbxContent>
                            <w:p w14:paraId="6152CB52"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A44C0A9" w14:textId="77777777" w:rsidR="006744B8" w:rsidRPr="006744B8" w:rsidRDefault="006744B8" w:rsidP="006744B8">
            <w:pPr>
              <w:rPr>
                <w:rFonts w:ascii="Arial" w:hAnsi="Arial" w:cs="Aharoni"/>
                <w:b/>
                <w:color w:val="FFFFFF"/>
                <w:szCs w:val="18"/>
              </w:rPr>
            </w:pPr>
            <w:r w:rsidRPr="006744B8">
              <w:rPr>
                <w:rFonts w:ascii="Arial" w:hAnsi="Arial" w:cs="Aharoni"/>
                <w:b/>
                <w:color w:val="FFFFFF"/>
                <w:szCs w:val="22"/>
              </w:rPr>
              <w:t>Good Practice</w:t>
            </w:r>
            <w:r w:rsidRPr="006744B8">
              <w:rPr>
                <w:rFonts w:ascii="Arial" w:hAnsi="Arial" w:cs="Aharoni"/>
                <w:color w:val="FFFFFF"/>
                <w:szCs w:val="22"/>
              </w:rPr>
              <w:t xml:space="preserve"> </w:t>
            </w:r>
            <w:r w:rsidRPr="006744B8">
              <w:rPr>
                <w:rFonts w:ascii="Arial" w:hAnsi="Arial" w:cs="Aharoni"/>
                <w:b/>
                <w:color w:val="FFFFFF"/>
                <w:szCs w:val="18"/>
              </w:rPr>
              <w:t>(storage of CDs in care homes and care services</w:t>
            </w:r>
            <w:r w:rsidRPr="006744B8">
              <w:rPr>
                <w:rFonts w:ascii="Arial" w:hAnsi="Arial" w:cs="Aharoni"/>
                <w:b/>
                <w:i/>
                <w:color w:val="FFFFFF"/>
                <w:szCs w:val="18"/>
              </w:rPr>
              <w:t>)</w:t>
            </w:r>
          </w:p>
          <w:p w14:paraId="0A9FB6C4" w14:textId="77777777" w:rsidR="006744B8" w:rsidRPr="006744B8" w:rsidRDefault="006744B8" w:rsidP="006744B8">
            <w:pPr>
              <w:rPr>
                <w:rFonts w:ascii="Arial" w:hAnsi="Arial" w:cs="Arial"/>
                <w:color w:val="FFFFFF"/>
                <w:szCs w:val="22"/>
              </w:rPr>
            </w:pPr>
          </w:p>
        </w:tc>
      </w:tr>
      <w:tr w:rsidR="006744B8" w:rsidRPr="006744B8" w14:paraId="3814836C"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0"/>
          <w:jc w:val="center"/>
        </w:trPr>
        <w:tc>
          <w:tcPr>
            <w:tcW w:w="4672" w:type="dxa"/>
            <w:tcBorders>
              <w:top w:val="single" w:sz="2" w:space="0" w:color="008000"/>
              <w:left w:val="nil"/>
              <w:bottom w:val="nil"/>
              <w:right w:val="nil"/>
            </w:tcBorders>
            <w:shd w:val="clear" w:color="auto" w:fill="D6E3BC"/>
          </w:tcPr>
          <w:p w14:paraId="41586679" w14:textId="77777777" w:rsidR="006744B8" w:rsidRPr="006744B8" w:rsidRDefault="006744B8" w:rsidP="006744B8">
            <w:pPr>
              <w:spacing w:after="120"/>
              <w:rPr>
                <w:rFonts w:ascii="Arial" w:hAnsi="Arial" w:cs="Calibri"/>
                <w:szCs w:val="20"/>
                <w:lang w:eastAsia="en-US"/>
              </w:rPr>
            </w:pPr>
          </w:p>
        </w:tc>
        <w:tc>
          <w:tcPr>
            <w:tcW w:w="5181" w:type="dxa"/>
            <w:gridSpan w:val="3"/>
            <w:tcBorders>
              <w:top w:val="single" w:sz="2" w:space="0" w:color="008000"/>
              <w:left w:val="nil"/>
              <w:bottom w:val="nil"/>
              <w:right w:val="nil"/>
            </w:tcBorders>
            <w:shd w:val="clear" w:color="auto" w:fill="D6E3BC"/>
          </w:tcPr>
          <w:p w14:paraId="775FFA5C"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r>
      <w:tr w:rsidR="006744B8" w:rsidRPr="006744B8" w14:paraId="1AD50024" w14:textId="77777777" w:rsidTr="00843291">
        <w:tblPrEx>
          <w:shd w:val="clear" w:color="auto" w:fill="B6DDE8"/>
          <w:tblLook w:val="01E0" w:firstRow="1" w:lastRow="1" w:firstColumn="1" w:lastColumn="1" w:noHBand="0" w:noVBand="0"/>
        </w:tblPrEx>
        <w:trPr>
          <w:trHeight w:hRule="exact" w:val="3285"/>
          <w:jc w:val="center"/>
        </w:trPr>
        <w:tc>
          <w:tcPr>
            <w:tcW w:w="4672" w:type="dxa"/>
            <w:tcBorders>
              <w:top w:val="nil"/>
              <w:left w:val="nil"/>
              <w:bottom w:val="single" w:sz="2" w:space="0" w:color="D6E3BC"/>
              <w:right w:val="single" w:sz="12" w:space="0" w:color="008000"/>
            </w:tcBorders>
            <w:shd w:val="clear" w:color="auto" w:fill="D6E3BC"/>
          </w:tcPr>
          <w:p w14:paraId="0602A493" w14:textId="64B301D2" w:rsidR="006744B8" w:rsidRPr="006744B8" w:rsidRDefault="006744B8" w:rsidP="0026718F">
            <w:pPr>
              <w:numPr>
                <w:ilvl w:val="0"/>
                <w:numId w:val="189"/>
              </w:numPr>
              <w:spacing w:after="120"/>
              <w:rPr>
                <w:rFonts w:ascii="Arial" w:hAnsi="Arial" w:cs="Calibri"/>
                <w:szCs w:val="20"/>
                <w:lang w:eastAsia="en-US"/>
              </w:rPr>
            </w:pPr>
            <w:r w:rsidRPr="006744B8">
              <w:rPr>
                <w:rFonts w:ascii="Arial" w:hAnsi="Arial" w:cs="Calibri"/>
                <w:szCs w:val="20"/>
                <w:lang w:eastAsia="en-US"/>
              </w:rPr>
              <w:t>If patients ar</w:t>
            </w:r>
            <w:r w:rsidR="0026718F">
              <w:rPr>
                <w:rFonts w:ascii="Arial" w:hAnsi="Arial" w:cs="Calibri"/>
                <w:szCs w:val="20"/>
                <w:lang w:eastAsia="en-US"/>
              </w:rPr>
              <w:t>e self</w:t>
            </w:r>
            <w:r w:rsidR="00C84695">
              <w:rPr>
                <w:rFonts w:ascii="Arial" w:hAnsi="Arial" w:cs="Calibri"/>
                <w:szCs w:val="20"/>
                <w:lang w:eastAsia="en-US"/>
              </w:rPr>
              <w:t>-</w:t>
            </w:r>
            <w:r w:rsidR="0026718F">
              <w:rPr>
                <w:rFonts w:ascii="Arial" w:hAnsi="Arial" w:cs="Calibri"/>
                <w:szCs w:val="20"/>
                <w:lang w:eastAsia="en-US"/>
              </w:rPr>
              <w:t xml:space="preserve">administering medication, best practice is that they </w:t>
            </w:r>
            <w:r w:rsidRPr="006744B8">
              <w:rPr>
                <w:rFonts w:ascii="Arial" w:hAnsi="Arial" w:cs="Calibri"/>
                <w:szCs w:val="20"/>
                <w:lang w:eastAsia="en-US"/>
              </w:rPr>
              <w:t>will be given their own lockable storage to keep their medicines in their room.  If necessary they can also be provided with special storage elsewhere (e.g. in a fridge) that is secure and accessible to them.</w:t>
            </w:r>
          </w:p>
        </w:tc>
        <w:tc>
          <w:tcPr>
            <w:tcW w:w="5181" w:type="dxa"/>
            <w:gridSpan w:val="3"/>
            <w:tcBorders>
              <w:top w:val="nil"/>
              <w:left w:val="single" w:sz="12" w:space="0" w:color="008000"/>
              <w:bottom w:val="single" w:sz="2" w:space="0" w:color="D6E3BC"/>
              <w:right w:val="nil"/>
            </w:tcBorders>
            <w:shd w:val="clear" w:color="auto" w:fill="D6E3BC"/>
          </w:tcPr>
          <w:p w14:paraId="2E7042D1" w14:textId="77777777" w:rsidR="006744B8" w:rsidRPr="006744B8" w:rsidRDefault="006744B8" w:rsidP="007D20CB">
            <w:pPr>
              <w:numPr>
                <w:ilvl w:val="0"/>
                <w:numId w:val="52"/>
              </w:numPr>
              <w:autoSpaceDE w:val="0"/>
              <w:autoSpaceDN w:val="0"/>
              <w:adjustRightInd w:val="0"/>
              <w:spacing w:after="120"/>
              <w:ind w:left="318" w:hanging="318"/>
              <w:rPr>
                <w:rFonts w:ascii="Arial" w:hAnsi="Arial" w:cs="Calibri"/>
                <w:szCs w:val="20"/>
              </w:rPr>
            </w:pPr>
            <w:r w:rsidRPr="006744B8">
              <w:rPr>
                <w:rFonts w:ascii="Arial" w:hAnsi="Arial" w:cs="Calibri"/>
                <w:szCs w:val="20"/>
              </w:rPr>
              <w:t xml:space="preserve">CDs are sometimes stored in care services which are not defined as ‘care home services’, for instance school care accommodation or after school clubs and day care. </w:t>
            </w:r>
          </w:p>
          <w:p w14:paraId="23C0143C" w14:textId="77777777" w:rsidR="006744B8" w:rsidRPr="006744B8" w:rsidRDefault="006744B8" w:rsidP="006744B8">
            <w:pPr>
              <w:autoSpaceDE w:val="0"/>
              <w:autoSpaceDN w:val="0"/>
              <w:adjustRightInd w:val="0"/>
              <w:spacing w:after="0"/>
              <w:ind w:left="318"/>
              <w:rPr>
                <w:rFonts w:ascii="Arial" w:hAnsi="Arial" w:cs="Calibri"/>
                <w:szCs w:val="20"/>
              </w:rPr>
            </w:pPr>
            <w:r w:rsidRPr="006744B8">
              <w:rPr>
                <w:rFonts w:ascii="Arial" w:hAnsi="Arial" w:cs="Calibri"/>
                <w:szCs w:val="20"/>
              </w:rPr>
              <w:t xml:space="preserve">The Home Office has advised that in such situations the CDs need to be kept in a locked receptacle which can only be opened by authorised people. </w:t>
            </w:r>
          </w:p>
        </w:tc>
      </w:tr>
      <w:tr w:rsidR="006744B8" w:rsidRPr="006744B8" w14:paraId="0AE02386"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0"/>
          <w:jc w:val="center"/>
        </w:trPr>
        <w:tc>
          <w:tcPr>
            <w:tcW w:w="4672" w:type="dxa"/>
            <w:tcBorders>
              <w:top w:val="single" w:sz="2" w:space="0" w:color="D6E3BC"/>
              <w:left w:val="nil"/>
              <w:bottom w:val="nil"/>
              <w:right w:val="nil"/>
            </w:tcBorders>
            <w:shd w:val="clear" w:color="auto" w:fill="D6E3BC"/>
          </w:tcPr>
          <w:p w14:paraId="78731D59" w14:textId="77777777" w:rsidR="006744B8" w:rsidRPr="006744B8" w:rsidRDefault="006744B8" w:rsidP="006744B8">
            <w:pPr>
              <w:widowControl w:val="0"/>
              <w:autoSpaceDE w:val="0"/>
              <w:autoSpaceDN w:val="0"/>
              <w:adjustRightInd w:val="0"/>
              <w:rPr>
                <w:rFonts w:ascii="Arial" w:hAnsi="Arial" w:cs="Calibri"/>
                <w:b/>
                <w:lang w:eastAsia="en-US"/>
              </w:rPr>
            </w:pPr>
          </w:p>
        </w:tc>
        <w:tc>
          <w:tcPr>
            <w:tcW w:w="5181" w:type="dxa"/>
            <w:gridSpan w:val="3"/>
            <w:tcBorders>
              <w:top w:val="single" w:sz="2" w:space="0" w:color="D6E3BC"/>
              <w:left w:val="nil"/>
              <w:bottom w:val="nil"/>
              <w:right w:val="nil"/>
            </w:tcBorders>
            <w:shd w:val="clear" w:color="auto" w:fill="D6E3BC"/>
          </w:tcPr>
          <w:p w14:paraId="7339C8FA"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r>
      <w:tr w:rsidR="006744B8" w:rsidRPr="006744B8" w14:paraId="20507B30"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gridAfter w:val="1"/>
          <w:wAfter w:w="72" w:type="dxa"/>
          <w:trHeight w:hRule="exact" w:val="85"/>
          <w:jc w:val="center"/>
        </w:trPr>
        <w:tc>
          <w:tcPr>
            <w:tcW w:w="4700" w:type="dxa"/>
            <w:gridSpan w:val="2"/>
            <w:tcBorders>
              <w:top w:val="single" w:sz="2" w:space="0" w:color="3F9F48"/>
              <w:left w:val="single" w:sz="2" w:space="0" w:color="3F9F48"/>
              <w:bottom w:val="single" w:sz="2" w:space="0" w:color="3F9F48"/>
              <w:right w:val="nil"/>
            </w:tcBorders>
            <w:shd w:val="clear" w:color="auto" w:fill="008000"/>
          </w:tcPr>
          <w:p w14:paraId="53BF732B"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72B207E4"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32E5BCC6"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5081" w:type="dxa"/>
            <w:tcBorders>
              <w:top w:val="single" w:sz="2" w:space="0" w:color="3F9F48"/>
              <w:left w:val="nil"/>
              <w:bottom w:val="single" w:sz="2" w:space="0" w:color="3F9F48"/>
              <w:right w:val="nil"/>
            </w:tcBorders>
            <w:shd w:val="clear" w:color="auto" w:fill="008000"/>
          </w:tcPr>
          <w:p w14:paraId="3287D704"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r>
    </w:tbl>
    <w:p w14:paraId="4A92A5E5" w14:textId="77777777" w:rsidR="006744B8" w:rsidRPr="006744B8" w:rsidRDefault="006744B8" w:rsidP="006744B8">
      <w:pPr>
        <w:spacing w:after="0"/>
        <w:rPr>
          <w:rFonts w:ascii="Arial" w:hAnsi="Arial" w:cs="Arial"/>
          <w:iCs/>
        </w:rPr>
      </w:pPr>
    </w:p>
    <w:p w14:paraId="76F32AA3" w14:textId="77777777" w:rsidR="006744B8" w:rsidRPr="006744B8" w:rsidRDefault="006744B8" w:rsidP="006744B8">
      <w:pPr>
        <w:spacing w:before="120"/>
        <w:outlineLvl w:val="1"/>
        <w:rPr>
          <w:rFonts w:ascii="Arial" w:hAnsi="Arial"/>
          <w:bCs/>
          <w:color w:val="17365D"/>
          <w:szCs w:val="28"/>
        </w:rPr>
      </w:pPr>
    </w:p>
    <w:tbl>
      <w:tblPr>
        <w:tblpPr w:leftFromText="180" w:rightFromText="180" w:vertAnchor="text" w:horzAnchor="margin" w:tblpY="105"/>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6744B8" w:rsidRPr="006744B8" w14:paraId="48021FE9" w14:textId="77777777" w:rsidTr="00843291">
        <w:trPr>
          <w:trHeight w:hRule="exact" w:val="1169"/>
        </w:trPr>
        <w:tc>
          <w:tcPr>
            <w:tcW w:w="10521" w:type="dxa"/>
            <w:tcBorders>
              <w:bottom w:val="nil"/>
            </w:tcBorders>
            <w:shd w:val="clear" w:color="auto" w:fill="002060"/>
            <w:vAlign w:val="center"/>
          </w:tcPr>
          <w:p w14:paraId="69B7B75B" w14:textId="77777777" w:rsidR="006744B8" w:rsidRPr="006744B8" w:rsidRDefault="006744B8" w:rsidP="006744B8">
            <w:pPr>
              <w:keepNext/>
              <w:spacing w:before="240" w:after="240"/>
              <w:outlineLvl w:val="0"/>
              <w:rPr>
                <w:rFonts w:ascii="Arial" w:hAnsi="Arial" w:cs="Aharoni"/>
                <w:bCs/>
                <w:i/>
                <w:iCs/>
                <w:kern w:val="32"/>
                <w:sz w:val="28"/>
                <w:szCs w:val="36"/>
              </w:rPr>
            </w:pPr>
            <w:bookmarkStart w:id="344" w:name="_Toc134708650"/>
            <w:r w:rsidRPr="006744B8">
              <w:rPr>
                <w:rFonts w:ascii="Arial" w:eastAsia="Dotum" w:hAnsi="Arial" w:cs="Arial"/>
                <w:b/>
                <w:bCs/>
                <w:kern w:val="32"/>
                <w:sz w:val="28"/>
                <w:szCs w:val="32"/>
              </w:rPr>
              <w:t>Section 13: Transportation of Controlled Drugs</w:t>
            </w:r>
            <w:bookmarkEnd w:id="344"/>
          </w:p>
        </w:tc>
      </w:tr>
      <w:tr w:rsidR="006744B8" w:rsidRPr="006744B8" w14:paraId="4CDFE013" w14:textId="77777777" w:rsidTr="00843291">
        <w:trPr>
          <w:trHeight w:hRule="exact" w:val="116"/>
        </w:trPr>
        <w:tc>
          <w:tcPr>
            <w:tcW w:w="10521" w:type="dxa"/>
            <w:tcBorders>
              <w:top w:val="nil"/>
              <w:left w:val="nil"/>
              <w:bottom w:val="single" w:sz="4" w:space="0" w:color="B8CCE4"/>
              <w:right w:val="nil"/>
            </w:tcBorders>
          </w:tcPr>
          <w:p w14:paraId="148EFF2B" w14:textId="77777777" w:rsidR="006744B8" w:rsidRPr="006744B8" w:rsidRDefault="006744B8" w:rsidP="006744B8">
            <w:pPr>
              <w:rPr>
                <w:rFonts w:ascii="Arial" w:hAnsi="Arial" w:cs="Arial"/>
                <w:b/>
                <w:i/>
                <w:iCs/>
              </w:rPr>
            </w:pPr>
          </w:p>
        </w:tc>
      </w:tr>
      <w:tr w:rsidR="006744B8" w:rsidRPr="006744B8" w14:paraId="07EE7A85" w14:textId="77777777" w:rsidTr="00843291">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43A40F5F" w14:textId="77777777" w:rsidR="006744B8" w:rsidRPr="006744B8" w:rsidRDefault="006744B8" w:rsidP="006744B8">
            <w:pPr>
              <w:rPr>
                <w:rFonts w:ascii="Arial" w:hAnsi="Arial" w:cs="Arial"/>
                <w:b/>
                <w:i/>
                <w:iCs/>
              </w:rPr>
            </w:pPr>
          </w:p>
        </w:tc>
      </w:tr>
    </w:tbl>
    <w:p w14:paraId="62DEECF9" w14:textId="77777777" w:rsidR="006744B8" w:rsidRPr="006744B8" w:rsidRDefault="006744B8" w:rsidP="006744B8">
      <w:pPr>
        <w:spacing w:before="120" w:after="120"/>
        <w:outlineLvl w:val="1"/>
        <w:rPr>
          <w:rFonts w:ascii="Arial" w:hAnsi="Arial"/>
          <w:b/>
          <w:bCs/>
          <w:color w:val="002060"/>
          <w:szCs w:val="28"/>
        </w:rPr>
      </w:pPr>
      <w:bookmarkStart w:id="345" w:name="_Toc134708651"/>
      <w:r w:rsidRPr="006744B8">
        <w:rPr>
          <w:rFonts w:ascii="Arial" w:hAnsi="Arial"/>
          <w:b/>
          <w:bCs/>
          <w:color w:val="002060"/>
          <w:szCs w:val="28"/>
        </w:rPr>
        <w:t>Transportation of Controlled Drugs</w:t>
      </w:r>
      <w:bookmarkEnd w:id="345"/>
    </w:p>
    <w:p w14:paraId="1D35F030" w14:textId="77777777" w:rsidR="006744B8" w:rsidRPr="006744B8" w:rsidRDefault="006744B8" w:rsidP="006744B8">
      <w:pPr>
        <w:spacing w:after="0"/>
        <w:rPr>
          <w:rFonts w:ascii="Arial" w:hAnsi="Arial" w:cs="Arial"/>
        </w:rPr>
      </w:pPr>
      <w:r w:rsidRPr="006744B8">
        <w:rPr>
          <w:rFonts w:ascii="Arial" w:hAnsi="Arial" w:cs="Arial"/>
        </w:rPr>
        <w:t xml:space="preserve">It is the responsibility of the patient to collect or arrange collection of their medicines from their community pharmacy or dispensing practice, see </w:t>
      </w:r>
      <w:hyperlink w:anchor="_Section_8:_Dispensing" w:history="1">
        <w:r w:rsidRPr="006744B8">
          <w:rPr>
            <w:rFonts w:ascii="Arial" w:hAnsi="Arial" w:cs="Arial"/>
            <w:color w:val="0000FF"/>
            <w:u w:val="single"/>
          </w:rPr>
          <w:t>section 8</w:t>
        </w:r>
      </w:hyperlink>
      <w:r w:rsidRPr="006744B8">
        <w:rPr>
          <w:rFonts w:ascii="Arial" w:hAnsi="Arial" w:cs="Arial"/>
        </w:rPr>
        <w:t>.</w:t>
      </w:r>
    </w:p>
    <w:p w14:paraId="394C3236" w14:textId="77777777" w:rsidR="006744B8" w:rsidRPr="006744B8" w:rsidRDefault="006744B8" w:rsidP="006744B8">
      <w:pPr>
        <w:spacing w:after="0"/>
        <w:rPr>
          <w:rFonts w:ascii="Arial" w:hAnsi="Arial" w:cs="Arial"/>
          <w:b/>
          <w:color w:val="0000FF"/>
        </w:rPr>
      </w:pPr>
    </w:p>
    <w:p w14:paraId="3B2F141D" w14:textId="77777777" w:rsidR="006744B8" w:rsidRPr="006744B8" w:rsidRDefault="006744B8" w:rsidP="006B6024">
      <w:pPr>
        <w:numPr>
          <w:ilvl w:val="0"/>
          <w:numId w:val="133"/>
        </w:numPr>
        <w:ind w:left="284" w:hanging="284"/>
        <w:rPr>
          <w:rFonts w:ascii="Arial" w:hAnsi="Arial" w:cs="Narkisim"/>
          <w:b/>
          <w:color w:val="0000FF"/>
        </w:rPr>
      </w:pPr>
      <w:r w:rsidRPr="006744B8">
        <w:rPr>
          <w:rFonts w:ascii="Arial" w:hAnsi="Arial" w:cs="Narkisim"/>
          <w:b/>
          <w:color w:val="0000FF"/>
        </w:rPr>
        <w:t xml:space="preserve">Legal Framework </w:t>
      </w:r>
    </w:p>
    <w:p w14:paraId="182375DA" w14:textId="77777777" w:rsidR="006744B8" w:rsidRPr="006744B8" w:rsidRDefault="006744B8" w:rsidP="006B6024">
      <w:pPr>
        <w:widowControl w:val="0"/>
        <w:numPr>
          <w:ilvl w:val="0"/>
          <w:numId w:val="75"/>
        </w:numPr>
        <w:autoSpaceDE w:val="0"/>
        <w:autoSpaceDN w:val="0"/>
        <w:adjustRightInd w:val="0"/>
        <w:spacing w:after="120"/>
        <w:ind w:left="568" w:hanging="284"/>
        <w:rPr>
          <w:rFonts w:ascii="Arial" w:hAnsi="Arial" w:cs="Arial"/>
          <w:lang w:val="en-US" w:eastAsia="en-US"/>
        </w:rPr>
      </w:pPr>
      <w:r w:rsidRPr="006744B8">
        <w:rPr>
          <w:rFonts w:ascii="Arial" w:hAnsi="Arial" w:cs="Arial"/>
          <w:lang w:eastAsia="en-US"/>
        </w:rPr>
        <w:t xml:space="preserve">All healthcare professionals in legal possession of a CD have a professional duty to take all reasonable steps to maintain safe custody of that CD. </w:t>
      </w:r>
    </w:p>
    <w:p w14:paraId="236CF374" w14:textId="4259BA38" w:rsidR="006744B8" w:rsidRPr="006744B8" w:rsidRDefault="006744B8" w:rsidP="006B6024">
      <w:pPr>
        <w:widowControl w:val="0"/>
        <w:numPr>
          <w:ilvl w:val="0"/>
          <w:numId w:val="75"/>
        </w:numPr>
        <w:autoSpaceDE w:val="0"/>
        <w:autoSpaceDN w:val="0"/>
        <w:adjustRightInd w:val="0"/>
        <w:spacing w:after="120"/>
        <w:ind w:left="568" w:hanging="284"/>
        <w:rPr>
          <w:rFonts w:ascii="Arial" w:hAnsi="Arial" w:cs="Arial"/>
          <w:lang w:val="en-US" w:eastAsia="en-US"/>
        </w:rPr>
      </w:pPr>
      <w:r w:rsidRPr="006744B8">
        <w:rPr>
          <w:rFonts w:ascii="Arial" w:hAnsi="Arial" w:cs="Arial"/>
          <w:lang w:eastAsia="en-US"/>
        </w:rPr>
        <w:t>Nurses</w:t>
      </w:r>
      <w:r w:rsidRPr="006744B8">
        <w:rPr>
          <w:rFonts w:ascii="Arial" w:hAnsi="Arial" w:cs="Arial"/>
          <w:lang w:val="en-US" w:eastAsia="en-US"/>
        </w:rPr>
        <w:t xml:space="preserve">, midwives, doctors, pharmacists, pharmacy staff and other healthcare professionals plus formal carers and patients’ representatives are legally allowed to transport prescribed CDs to that patient. Any individual is also allowed to return CDs from the patient to the pharmacy or the dispensing practice for destruction. The person authorised to possess the CD may grant permission and this should be in writing.  </w:t>
      </w:r>
    </w:p>
    <w:p w14:paraId="25C47904" w14:textId="77777777" w:rsidR="006744B8" w:rsidRPr="006744B8" w:rsidRDefault="006744B8" w:rsidP="006B6024">
      <w:pPr>
        <w:numPr>
          <w:ilvl w:val="0"/>
          <w:numId w:val="75"/>
        </w:numPr>
        <w:spacing w:after="0"/>
        <w:ind w:left="567" w:hanging="283"/>
        <w:rPr>
          <w:rFonts w:ascii="Arial" w:hAnsi="Arial" w:cs="Arial"/>
          <w:lang w:eastAsia="en-US"/>
        </w:rPr>
      </w:pPr>
      <w:r w:rsidRPr="006744B8">
        <w:rPr>
          <w:rFonts w:ascii="Arial" w:hAnsi="Arial" w:cs="Arial"/>
          <w:lang w:eastAsia="en-US"/>
        </w:rPr>
        <w:t xml:space="preserve">Although healthcare professionals should not routinely return CDs that are no longer required to a pharmacy on behalf of patients, there may be circumstances where this is considered appropriate, e.g. when there is a greater risk by leaving the CDs in the patient’s home. It is recommended that this is documented in the patient’s clinical record and preferably witnessed.  </w:t>
      </w:r>
    </w:p>
    <w:p w14:paraId="7D635A0D"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6782AF7D" w14:textId="77777777" w:rsidR="006744B8" w:rsidRPr="00347665" w:rsidRDefault="006744B8" w:rsidP="006744B8">
      <w:pPr>
        <w:outlineLvl w:val="1"/>
        <w:rPr>
          <w:rFonts w:ascii="Arial" w:hAnsi="Arial"/>
          <w:b/>
          <w:color w:val="002060"/>
          <w:szCs w:val="28"/>
          <w:lang w:eastAsia="en-US"/>
        </w:rPr>
      </w:pPr>
      <w:bookmarkStart w:id="346" w:name="_Toc134708652"/>
      <w:r w:rsidRPr="006C1D66">
        <w:rPr>
          <w:rFonts w:ascii="Arial" w:hAnsi="Arial"/>
          <w:b/>
          <w:color w:val="002060"/>
          <w:szCs w:val="28"/>
        </w:rPr>
        <w:t>Transportation of controlled drugs by nurses and midwives</w:t>
      </w:r>
      <w:bookmarkEnd w:id="346"/>
      <w:r w:rsidRPr="006C1D66">
        <w:rPr>
          <w:rFonts w:ascii="Arial" w:hAnsi="Arial"/>
          <w:b/>
          <w:color w:val="002060"/>
          <w:szCs w:val="28"/>
        </w:rPr>
        <w:t xml:space="preserve"> </w:t>
      </w:r>
    </w:p>
    <w:p w14:paraId="1B933789" w14:textId="77777777" w:rsidR="006744B8" w:rsidRPr="006744B8" w:rsidRDefault="006744B8" w:rsidP="007D20CB">
      <w:pPr>
        <w:numPr>
          <w:ilvl w:val="0"/>
          <w:numId w:val="75"/>
        </w:numPr>
        <w:spacing w:after="0"/>
        <w:ind w:left="567" w:hanging="283"/>
        <w:rPr>
          <w:rFonts w:ascii="Arial" w:hAnsi="Arial" w:cs="Arial"/>
          <w:color w:val="211E1E"/>
          <w:szCs w:val="20"/>
          <w:lang w:eastAsia="en-US"/>
        </w:rPr>
      </w:pPr>
      <w:r w:rsidRPr="006744B8">
        <w:rPr>
          <w:rFonts w:ascii="Arial" w:hAnsi="Arial" w:cs="Arial"/>
          <w:szCs w:val="20"/>
          <w:lang w:eastAsia="en-US"/>
        </w:rPr>
        <w:t>Nurses and midwives may transport CDs in exceptional circumstances to a patient for whom the medicine has been prescribed, e.g. from a pharmacy to the patient’s home.</w:t>
      </w:r>
      <w:r w:rsidR="006B6024">
        <w:rPr>
          <w:rFonts w:ascii="Arial" w:hAnsi="Arial" w:cs="Arial"/>
          <w:szCs w:val="20"/>
          <w:lang w:eastAsia="en-US"/>
        </w:rPr>
        <w:t xml:space="preserve"> </w:t>
      </w:r>
      <w:r w:rsidRPr="006744B8">
        <w:rPr>
          <w:rFonts w:ascii="Arial" w:hAnsi="Arial" w:cs="Arial"/>
          <w:color w:val="211E1E"/>
          <w:szCs w:val="20"/>
          <w:lang w:eastAsia="en-US"/>
        </w:rPr>
        <w:t xml:space="preserve">It is </w:t>
      </w:r>
      <w:r w:rsidRPr="006744B8">
        <w:rPr>
          <w:rFonts w:ascii="Arial" w:hAnsi="Arial" w:cs="Arial"/>
          <w:lang w:eastAsia="en-US"/>
        </w:rPr>
        <w:t>recommended</w:t>
      </w:r>
      <w:r w:rsidRPr="006744B8">
        <w:rPr>
          <w:rFonts w:ascii="Arial" w:hAnsi="Arial" w:cs="Arial"/>
          <w:color w:val="211E1E"/>
          <w:szCs w:val="20"/>
          <w:lang w:eastAsia="en-US"/>
        </w:rPr>
        <w:t xml:space="preserve"> that SOPs</w:t>
      </w:r>
      <w:r w:rsidRPr="006744B8">
        <w:rPr>
          <w:rFonts w:ascii="Arial" w:hAnsi="Arial" w:cs="Arial"/>
          <w:szCs w:val="20"/>
          <w:lang w:eastAsia="en-US"/>
        </w:rPr>
        <w:t xml:space="preserve"> should also be developed locally to cover this activity.  The community pharmacy will record the details of any health care professional collecting CDs on behalf of a patient in the CD register.</w:t>
      </w:r>
    </w:p>
    <w:p w14:paraId="79C65689" w14:textId="77777777" w:rsidR="006744B8" w:rsidRPr="006744B8" w:rsidRDefault="006744B8" w:rsidP="006744B8">
      <w:pPr>
        <w:widowControl w:val="0"/>
        <w:autoSpaceDE w:val="0"/>
        <w:autoSpaceDN w:val="0"/>
        <w:adjustRightInd w:val="0"/>
        <w:rPr>
          <w:rFonts w:ascii="FPOHM D+ Arial MT" w:hAnsi="FPOHM D+ Arial MT"/>
          <w:color w:val="000000"/>
          <w:lang w:eastAsia="en-US"/>
        </w:rPr>
      </w:pPr>
    </w:p>
    <w:tbl>
      <w:tblPr>
        <w:tblW w:w="10320" w:type="dxa"/>
        <w:tblInd w:w="-132"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564"/>
        <w:gridCol w:w="3323"/>
        <w:gridCol w:w="3433"/>
      </w:tblGrid>
      <w:tr w:rsidR="006744B8" w:rsidRPr="006744B8" w14:paraId="48D86A18" w14:textId="77777777" w:rsidTr="007111EB">
        <w:trPr>
          <w:cantSplit/>
          <w:trHeight w:hRule="exact" w:val="618"/>
        </w:trPr>
        <w:tc>
          <w:tcPr>
            <w:tcW w:w="10320" w:type="dxa"/>
            <w:gridSpan w:val="3"/>
            <w:tcBorders>
              <w:top w:val="single" w:sz="2" w:space="0" w:color="008000"/>
              <w:left w:val="single" w:sz="2" w:space="0" w:color="008000"/>
              <w:bottom w:val="single" w:sz="2" w:space="0" w:color="008000"/>
              <w:right w:val="nil"/>
            </w:tcBorders>
            <w:shd w:val="clear" w:color="auto" w:fill="008000"/>
          </w:tcPr>
          <w:p w14:paraId="48F2C8D2" w14:textId="657BC368" w:rsidR="006744B8" w:rsidRPr="006744B8" w:rsidRDefault="00F54A7F" w:rsidP="006744B8">
            <w:pPr>
              <w:rPr>
                <w:rFonts w:ascii="Arial" w:hAnsi="Arial" w:cs="Aharoni"/>
                <w:b/>
                <w:color w:val="FFFFFF"/>
                <w:szCs w:val="4"/>
              </w:rPr>
            </w:pPr>
            <w:r>
              <w:rPr>
                <w:noProof/>
              </w:rPr>
              <mc:AlternateContent>
                <mc:Choice Requires="wpg">
                  <w:drawing>
                    <wp:anchor distT="0" distB="0" distL="114300" distR="114300" simplePos="0" relativeHeight="251681792" behindDoc="0" locked="0" layoutInCell="1" allowOverlap="1" wp14:anchorId="02542F74" wp14:editId="12B283ED">
                      <wp:simplePos x="0" y="0"/>
                      <wp:positionH relativeFrom="column">
                        <wp:posOffset>5896610</wp:posOffset>
                      </wp:positionH>
                      <wp:positionV relativeFrom="paragraph">
                        <wp:posOffset>57785</wp:posOffset>
                      </wp:positionV>
                      <wp:extent cx="179705" cy="194310"/>
                      <wp:effectExtent l="0" t="0" r="0" b="0"/>
                      <wp:wrapNone/>
                      <wp:docPr id="16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76" name="AutoShape 10"/>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77" name="Text Box 11"/>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323E53C6"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42F74" id="Group 4" o:spid="_x0000_s1137" style="position:absolute;margin-left:464.3pt;margin-top:4.55pt;width:14.15pt;height:15.3pt;z-index:25168179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NtmvKDcAgAAMggAAA4AAAAAAAAAAAAAAAAA&#10;LgIAAGRycy9lMm9Eb2MueG1sUEsBAi0AFAAGAAgAAAAhABY6gmjgAAAACAEAAA8AAAAAAAAAAAAA&#10;AAAANgUAAGRycy9kb3ducmV2LnhtbFBLBQYAAAAABAAEAPMAAABDBgAAAAA=&#10;">
                      <v:shape id="AutoShape 10" o:spid="_x0000_s113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" strokecolor="white"/>
                      <v:shape id="Text Box 11" o:spid="_x0000_s113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" strokecolor="white">
                        <v:textbox inset="0,0,0,0">
                          <w:txbxContent>
                            <w:p w14:paraId="323E53C6"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250EEE4B" w14:textId="77777777" w:rsidR="006744B8" w:rsidRPr="006744B8" w:rsidRDefault="006744B8" w:rsidP="006744B8">
            <w:pPr>
              <w:rPr>
                <w:rFonts w:ascii="Arial" w:hAnsi="Arial" w:cs="Aharoni"/>
                <w:b/>
                <w:color w:val="FFFFFF"/>
                <w:szCs w:val="18"/>
              </w:rPr>
            </w:pPr>
            <w:r w:rsidRPr="006744B8">
              <w:rPr>
                <w:rFonts w:ascii="Arial" w:hAnsi="Arial" w:cs="Aharoni"/>
                <w:b/>
                <w:color w:val="FFFFFF"/>
                <w:szCs w:val="22"/>
              </w:rPr>
              <w:t>Good Practice</w:t>
            </w:r>
            <w:r w:rsidRPr="006744B8">
              <w:rPr>
                <w:rFonts w:ascii="Arial" w:hAnsi="Arial" w:cs="Aharoni"/>
                <w:color w:val="FFFFFF"/>
                <w:szCs w:val="22"/>
              </w:rPr>
              <w:t xml:space="preserve"> </w:t>
            </w:r>
            <w:r w:rsidRPr="006744B8">
              <w:rPr>
                <w:rFonts w:ascii="Arial" w:hAnsi="Arial" w:cs="Aharoni"/>
                <w:b/>
                <w:color w:val="FFFFFF"/>
                <w:szCs w:val="18"/>
              </w:rPr>
              <w:t>(transportation of CDs</w:t>
            </w:r>
            <w:r w:rsidRPr="006744B8">
              <w:rPr>
                <w:rFonts w:ascii="Arial" w:hAnsi="Arial" w:cs="Aharoni"/>
                <w:b/>
                <w:i/>
                <w:color w:val="FFFFFF"/>
                <w:szCs w:val="18"/>
              </w:rPr>
              <w:t>)</w:t>
            </w:r>
          </w:p>
        </w:tc>
      </w:tr>
      <w:tr w:rsidR="006744B8" w:rsidRPr="006744B8" w14:paraId="603A7669" w14:textId="77777777" w:rsidTr="007111EB">
        <w:tblPrEx>
          <w:shd w:val="clear" w:color="auto" w:fill="B6DDE8"/>
          <w:tblLook w:val="01E0" w:firstRow="1" w:lastRow="1" w:firstColumn="1" w:lastColumn="1" w:noHBand="0" w:noVBand="0"/>
        </w:tblPrEx>
        <w:trPr>
          <w:trHeight w:hRule="exact" w:val="3310"/>
        </w:trPr>
        <w:tc>
          <w:tcPr>
            <w:tcW w:w="10320" w:type="dxa"/>
            <w:gridSpan w:val="3"/>
            <w:tcBorders>
              <w:top w:val="nil"/>
              <w:left w:val="nil"/>
              <w:bottom w:val="single" w:sz="2" w:space="0" w:color="D6E3BC"/>
              <w:right w:val="nil"/>
            </w:tcBorders>
            <w:shd w:val="clear" w:color="auto" w:fill="D6E3BC"/>
          </w:tcPr>
          <w:p w14:paraId="316AF30F" w14:textId="77777777" w:rsidR="006744B8" w:rsidRPr="006744B8" w:rsidRDefault="006744B8" w:rsidP="007D20CB">
            <w:pPr>
              <w:numPr>
                <w:ilvl w:val="0"/>
                <w:numId w:val="56"/>
              </w:numPr>
              <w:autoSpaceDE w:val="0"/>
              <w:autoSpaceDN w:val="0"/>
              <w:adjustRightInd w:val="0"/>
              <w:spacing w:after="120"/>
              <w:ind w:left="318" w:hanging="318"/>
              <w:rPr>
                <w:rFonts w:ascii="Arial" w:hAnsi="Arial" w:cs="Calibri"/>
                <w:szCs w:val="20"/>
              </w:rPr>
            </w:pPr>
            <w:r w:rsidRPr="006744B8">
              <w:rPr>
                <w:rFonts w:ascii="Arial" w:hAnsi="Arial" w:cs="Calibri"/>
                <w:szCs w:val="20"/>
              </w:rPr>
              <w:lastRenderedPageBreak/>
              <w:t>Healthcare professionals involved in the delivery of patient care should not routinely transport CDs to and from a patient’s home. Where this is essential, part of an organised service, or where pharmacies operate collection and delivery schemes, it is good practice to keep the CDs out of view during transit.</w:t>
            </w:r>
          </w:p>
          <w:p w14:paraId="6EFB6634" w14:textId="77777777" w:rsidR="006744B8" w:rsidRPr="006744B8" w:rsidRDefault="006744B8" w:rsidP="007D20CB">
            <w:pPr>
              <w:numPr>
                <w:ilvl w:val="0"/>
                <w:numId w:val="56"/>
              </w:numPr>
              <w:autoSpaceDE w:val="0"/>
              <w:autoSpaceDN w:val="0"/>
              <w:adjustRightInd w:val="0"/>
              <w:spacing w:after="120"/>
              <w:ind w:left="318" w:hanging="284"/>
              <w:rPr>
                <w:rFonts w:ascii="Arial" w:hAnsi="Arial" w:cs="Calibri"/>
                <w:szCs w:val="20"/>
              </w:rPr>
            </w:pPr>
            <w:r w:rsidRPr="006744B8">
              <w:rPr>
                <w:rFonts w:ascii="Arial" w:hAnsi="Arial" w:cs="Calibri"/>
                <w:szCs w:val="20"/>
              </w:rPr>
              <w:t>Prescription forms for Schedule 2 CDs should not routinely be sent to the patient’s pharmacy via the postal system. A healthcare professional, a member of their staff, the patient or their representative should collect them from the surgery.</w:t>
            </w:r>
          </w:p>
          <w:p w14:paraId="3D8CDE57" w14:textId="77777777" w:rsidR="006744B8" w:rsidRPr="006744B8" w:rsidRDefault="006744B8" w:rsidP="007D20CB">
            <w:pPr>
              <w:numPr>
                <w:ilvl w:val="0"/>
                <w:numId w:val="56"/>
              </w:numPr>
              <w:autoSpaceDE w:val="0"/>
              <w:autoSpaceDN w:val="0"/>
              <w:adjustRightInd w:val="0"/>
              <w:spacing w:after="120"/>
              <w:ind w:left="317" w:right="-108" w:hanging="317"/>
              <w:rPr>
                <w:rFonts w:ascii="Arial" w:hAnsi="Arial" w:cs="Calibri"/>
                <w:szCs w:val="20"/>
              </w:rPr>
            </w:pPr>
            <w:r w:rsidRPr="006744B8">
              <w:rPr>
                <w:rFonts w:ascii="Arial" w:hAnsi="Arial" w:cs="Calibri"/>
                <w:szCs w:val="20"/>
              </w:rPr>
              <w:t>CDs should not generally be transported via mail, taxi services or equivalent other than in urgent clinical need. Where the mail route is used, the CD should always be sent as a special delivery item to ensure the pathway is auditable.  Controlled drugs must not be posted outside of the UK.</w:t>
            </w:r>
          </w:p>
        </w:tc>
      </w:tr>
      <w:tr w:rsidR="006744B8" w:rsidRPr="006744B8" w14:paraId="4115B331"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4"/>
        </w:trPr>
        <w:tc>
          <w:tcPr>
            <w:tcW w:w="3564" w:type="dxa"/>
            <w:tcBorders>
              <w:top w:val="single" w:sz="2" w:space="0" w:color="D6E3BC"/>
              <w:left w:val="nil"/>
              <w:bottom w:val="single" w:sz="2" w:space="0" w:color="3F9F48"/>
              <w:right w:val="nil"/>
            </w:tcBorders>
            <w:shd w:val="clear" w:color="auto" w:fill="D6E3BC"/>
          </w:tcPr>
          <w:p w14:paraId="3DDD8CEF" w14:textId="77777777" w:rsidR="006744B8" w:rsidRPr="006744B8" w:rsidRDefault="006744B8" w:rsidP="006744B8">
            <w:pPr>
              <w:widowControl w:val="0"/>
              <w:autoSpaceDE w:val="0"/>
              <w:autoSpaceDN w:val="0"/>
              <w:adjustRightInd w:val="0"/>
              <w:rPr>
                <w:rFonts w:ascii="Arial" w:hAnsi="Arial" w:cs="Calibri"/>
                <w:b/>
                <w:lang w:eastAsia="en-US"/>
              </w:rPr>
            </w:pPr>
          </w:p>
        </w:tc>
        <w:tc>
          <w:tcPr>
            <w:tcW w:w="3323" w:type="dxa"/>
            <w:tcBorders>
              <w:top w:val="single" w:sz="2" w:space="0" w:color="D6E3BC"/>
              <w:left w:val="nil"/>
              <w:bottom w:val="single" w:sz="2" w:space="0" w:color="3F9F48"/>
              <w:right w:val="nil"/>
            </w:tcBorders>
            <w:shd w:val="clear" w:color="auto" w:fill="D6E3BC"/>
          </w:tcPr>
          <w:p w14:paraId="77749126"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c>
          <w:tcPr>
            <w:tcW w:w="3433" w:type="dxa"/>
            <w:tcBorders>
              <w:top w:val="single" w:sz="2" w:space="0" w:color="D6E3BC"/>
              <w:left w:val="nil"/>
              <w:bottom w:val="single" w:sz="2" w:space="0" w:color="3F9F48"/>
              <w:right w:val="nil"/>
            </w:tcBorders>
            <w:shd w:val="clear" w:color="auto" w:fill="D6E3BC"/>
          </w:tcPr>
          <w:p w14:paraId="4DF16753"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r>
      <w:tr w:rsidR="006744B8" w:rsidRPr="006744B8" w14:paraId="1350618D" w14:textId="77777777" w:rsidTr="00711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cantSplit/>
          <w:trHeight w:hRule="exact" w:val="85"/>
        </w:trPr>
        <w:tc>
          <w:tcPr>
            <w:tcW w:w="3564" w:type="dxa"/>
            <w:tcBorders>
              <w:top w:val="single" w:sz="2" w:space="0" w:color="3F9F48"/>
              <w:left w:val="single" w:sz="2" w:space="0" w:color="3F9F48"/>
              <w:bottom w:val="single" w:sz="2" w:space="0" w:color="3F9F48"/>
              <w:right w:val="nil"/>
            </w:tcBorders>
            <w:shd w:val="clear" w:color="auto" w:fill="008000"/>
          </w:tcPr>
          <w:p w14:paraId="7888490C"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1F6740EE"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5732AFC5"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323" w:type="dxa"/>
            <w:tcBorders>
              <w:top w:val="single" w:sz="2" w:space="0" w:color="3F9F48"/>
              <w:left w:val="nil"/>
              <w:bottom w:val="single" w:sz="2" w:space="0" w:color="3F9F48"/>
              <w:right w:val="nil"/>
            </w:tcBorders>
            <w:shd w:val="clear" w:color="auto" w:fill="008000"/>
          </w:tcPr>
          <w:p w14:paraId="4E8DF314"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433" w:type="dxa"/>
            <w:tcBorders>
              <w:top w:val="single" w:sz="2" w:space="0" w:color="3F9F48"/>
              <w:left w:val="nil"/>
              <w:bottom w:val="single" w:sz="2" w:space="0" w:color="3F9F48"/>
              <w:right w:val="nil"/>
            </w:tcBorders>
            <w:shd w:val="clear" w:color="auto" w:fill="008000"/>
          </w:tcPr>
          <w:p w14:paraId="36B3304A"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r>
    </w:tbl>
    <w:p w14:paraId="0DBB0976" w14:textId="77777777" w:rsidR="006744B8" w:rsidRPr="006744B8" w:rsidRDefault="006744B8" w:rsidP="006744B8">
      <w:pPr>
        <w:spacing w:after="0"/>
        <w:rPr>
          <w:rFonts w:ascii="Arial" w:hAnsi="Arial" w:cs="Arial"/>
        </w:rPr>
      </w:pPr>
    </w:p>
    <w:tbl>
      <w:tblPr>
        <w:tblW w:w="10320" w:type="dxa"/>
        <w:tblInd w:w="-132"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564"/>
        <w:gridCol w:w="3323"/>
        <w:gridCol w:w="3433"/>
      </w:tblGrid>
      <w:tr w:rsidR="006744B8" w:rsidRPr="006744B8" w14:paraId="5066F5CB" w14:textId="77777777" w:rsidTr="007111EB">
        <w:trPr>
          <w:cantSplit/>
          <w:trHeight w:hRule="exact" w:val="618"/>
        </w:trPr>
        <w:tc>
          <w:tcPr>
            <w:tcW w:w="10320" w:type="dxa"/>
            <w:gridSpan w:val="3"/>
            <w:tcBorders>
              <w:top w:val="single" w:sz="2" w:space="0" w:color="008000"/>
              <w:left w:val="single" w:sz="2" w:space="0" w:color="008000"/>
              <w:bottom w:val="single" w:sz="2" w:space="0" w:color="008000"/>
              <w:right w:val="nil"/>
            </w:tcBorders>
            <w:shd w:val="clear" w:color="auto" w:fill="008000"/>
          </w:tcPr>
          <w:p w14:paraId="5B669FEC" w14:textId="4D9C749E" w:rsidR="006744B8" w:rsidRPr="006744B8" w:rsidRDefault="00F54A7F" w:rsidP="006744B8">
            <w:pPr>
              <w:rPr>
                <w:rFonts w:ascii="Arial" w:hAnsi="Arial" w:cs="Aharoni"/>
                <w:b/>
                <w:color w:val="FFFFFF"/>
                <w:szCs w:val="4"/>
              </w:rPr>
            </w:pPr>
            <w:r>
              <w:rPr>
                <w:noProof/>
              </w:rPr>
              <mc:AlternateContent>
                <mc:Choice Requires="wpg">
                  <w:drawing>
                    <wp:anchor distT="0" distB="0" distL="114300" distR="114300" simplePos="0" relativeHeight="251685888" behindDoc="0" locked="0" layoutInCell="1" allowOverlap="1" wp14:anchorId="72AD1941" wp14:editId="3B4E804A">
                      <wp:simplePos x="0" y="0"/>
                      <wp:positionH relativeFrom="column">
                        <wp:posOffset>5896610</wp:posOffset>
                      </wp:positionH>
                      <wp:positionV relativeFrom="paragraph">
                        <wp:posOffset>57785</wp:posOffset>
                      </wp:positionV>
                      <wp:extent cx="179705" cy="194310"/>
                      <wp:effectExtent l="0" t="0" r="0" b="0"/>
                      <wp:wrapNone/>
                      <wp:docPr id="16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73" name="AutoShape 18"/>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74" name="Text Box 19"/>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2D710927"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D1941" id="Group 1" o:spid="_x0000_s1140" style="position:absolute;margin-left:464.3pt;margin-top:4.55pt;width:14.15pt;height:15.3pt;z-index:25168588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">
                      <v:shape id="AutoShape 18" o:spid="_x0000_s114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" strokecolor="white"/>
                      <v:shape id="Text Box 19" o:spid="_x0000_s114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" strokecolor="white">
                        <v:textbox inset="0,0,0,0">
                          <w:txbxContent>
                            <w:p w14:paraId="2D710927" w14:textId="77777777" w:rsidR="00A862D5" w:rsidRPr="004B19FB" w:rsidRDefault="00A862D5" w:rsidP="006744B8">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B121973" w14:textId="77777777" w:rsidR="006744B8" w:rsidRPr="006744B8" w:rsidRDefault="006744B8" w:rsidP="006744B8">
            <w:pPr>
              <w:rPr>
                <w:rFonts w:ascii="Arial" w:hAnsi="Arial" w:cs="Aharoni"/>
                <w:b/>
                <w:color w:val="FFFFFF"/>
                <w:szCs w:val="18"/>
              </w:rPr>
            </w:pPr>
            <w:r w:rsidRPr="006744B8">
              <w:rPr>
                <w:rFonts w:ascii="Arial" w:hAnsi="Arial" w:cs="Aharoni"/>
                <w:b/>
                <w:color w:val="FFFFFF"/>
                <w:szCs w:val="22"/>
              </w:rPr>
              <w:t>Good Practice</w:t>
            </w:r>
            <w:r w:rsidRPr="006744B8">
              <w:rPr>
                <w:rFonts w:ascii="Arial" w:hAnsi="Arial" w:cs="Aharoni"/>
                <w:color w:val="FFFFFF"/>
                <w:szCs w:val="22"/>
              </w:rPr>
              <w:t xml:space="preserve"> </w:t>
            </w:r>
            <w:r w:rsidRPr="006744B8">
              <w:rPr>
                <w:rFonts w:ascii="Arial" w:hAnsi="Arial" w:cs="Aharoni"/>
                <w:b/>
                <w:color w:val="FFFFFF"/>
                <w:szCs w:val="18"/>
              </w:rPr>
              <w:t>(transportation of CDs cont.</w:t>
            </w:r>
            <w:r w:rsidRPr="006744B8">
              <w:rPr>
                <w:rFonts w:ascii="Arial" w:hAnsi="Arial" w:cs="Aharoni"/>
                <w:b/>
                <w:i/>
                <w:color w:val="FFFFFF"/>
                <w:szCs w:val="18"/>
              </w:rPr>
              <w:t>)</w:t>
            </w:r>
          </w:p>
        </w:tc>
      </w:tr>
      <w:tr w:rsidR="006744B8" w:rsidRPr="006744B8" w14:paraId="43F03063" w14:textId="77777777" w:rsidTr="007111EB">
        <w:tblPrEx>
          <w:shd w:val="clear" w:color="auto" w:fill="B6DDE8"/>
          <w:tblLook w:val="01E0" w:firstRow="1" w:lastRow="1" w:firstColumn="1" w:lastColumn="1" w:noHBand="0" w:noVBand="0"/>
        </w:tblPrEx>
        <w:trPr>
          <w:trHeight w:hRule="exact" w:val="2624"/>
        </w:trPr>
        <w:tc>
          <w:tcPr>
            <w:tcW w:w="10320" w:type="dxa"/>
            <w:gridSpan w:val="3"/>
            <w:tcBorders>
              <w:top w:val="nil"/>
              <w:left w:val="nil"/>
              <w:bottom w:val="single" w:sz="2" w:space="0" w:color="D6E3BC"/>
              <w:right w:val="nil"/>
            </w:tcBorders>
            <w:shd w:val="clear" w:color="auto" w:fill="D6E3BC"/>
          </w:tcPr>
          <w:p w14:paraId="18F03C3F" w14:textId="77777777" w:rsidR="006744B8" w:rsidRPr="006744B8" w:rsidRDefault="006744B8" w:rsidP="007D20CB">
            <w:pPr>
              <w:widowControl w:val="0"/>
              <w:numPr>
                <w:ilvl w:val="0"/>
                <w:numId w:val="56"/>
              </w:numPr>
              <w:autoSpaceDE w:val="0"/>
              <w:autoSpaceDN w:val="0"/>
              <w:adjustRightInd w:val="0"/>
              <w:spacing w:after="120"/>
              <w:ind w:left="318" w:right="-108" w:hanging="318"/>
              <w:rPr>
                <w:rFonts w:ascii="Arial" w:hAnsi="Arial" w:cs="Calibri"/>
                <w:color w:val="000000"/>
                <w:szCs w:val="20"/>
                <w:lang w:eastAsia="en-US"/>
              </w:rPr>
            </w:pPr>
            <w:r w:rsidRPr="006744B8">
              <w:rPr>
                <w:rFonts w:ascii="Arial" w:hAnsi="Arial" w:cs="Calibri"/>
                <w:color w:val="000000"/>
                <w:szCs w:val="20"/>
                <w:lang w:eastAsia="en-US"/>
              </w:rPr>
              <w:t>If CDs or CD prescriptions need to be transported via mail, taxi services or equivalent a SOP should be developed which reflects a risk management assessment.</w:t>
            </w:r>
          </w:p>
          <w:p w14:paraId="53440C03" w14:textId="77777777" w:rsidR="006744B8" w:rsidRPr="006744B8" w:rsidRDefault="006744B8" w:rsidP="007D20CB">
            <w:pPr>
              <w:widowControl w:val="0"/>
              <w:numPr>
                <w:ilvl w:val="0"/>
                <w:numId w:val="56"/>
              </w:numPr>
              <w:autoSpaceDE w:val="0"/>
              <w:autoSpaceDN w:val="0"/>
              <w:adjustRightInd w:val="0"/>
              <w:spacing w:after="120"/>
              <w:ind w:left="318" w:hanging="318"/>
              <w:rPr>
                <w:rFonts w:ascii="Arial" w:hAnsi="Arial" w:cs="Calibri"/>
                <w:color w:val="000000"/>
                <w:szCs w:val="20"/>
                <w:lang w:eastAsia="en-US"/>
              </w:rPr>
            </w:pPr>
            <w:r w:rsidRPr="006744B8">
              <w:rPr>
                <w:rFonts w:ascii="Arial" w:hAnsi="Arial" w:cs="Calibri"/>
                <w:color w:val="000000"/>
                <w:szCs w:val="20"/>
                <w:lang w:eastAsia="en-US"/>
              </w:rPr>
              <w:t xml:space="preserve">If a messenger is sent to a community pharmacy to collect the CD on behalf of a practice they must carry a bearer’s note signed and dated by the prescriber, stating that they are authorised to collect the CD.  Any bearer’s note should be retained by the pharmacy for a minimum of two years. </w:t>
            </w:r>
          </w:p>
          <w:p w14:paraId="748DA1BC" w14:textId="77777777" w:rsidR="006744B8" w:rsidRPr="006744B8" w:rsidRDefault="006744B8" w:rsidP="007D20CB">
            <w:pPr>
              <w:numPr>
                <w:ilvl w:val="0"/>
                <w:numId w:val="56"/>
              </w:numPr>
              <w:autoSpaceDE w:val="0"/>
              <w:autoSpaceDN w:val="0"/>
              <w:adjustRightInd w:val="0"/>
              <w:spacing w:after="120"/>
              <w:ind w:left="318" w:right="-108" w:hanging="284"/>
              <w:rPr>
                <w:rFonts w:ascii="Arial" w:hAnsi="Arial" w:cs="Calibri"/>
                <w:szCs w:val="20"/>
              </w:rPr>
            </w:pPr>
            <w:r w:rsidRPr="006744B8">
              <w:rPr>
                <w:rFonts w:ascii="Arial" w:hAnsi="Arial" w:cs="Calibri"/>
                <w:szCs w:val="20"/>
              </w:rPr>
              <w:t>Nurses and midwives should not routinely transport CDs. This should only be undertaken in circumstances where there is no other reasonable mechanism available.</w:t>
            </w:r>
          </w:p>
          <w:p w14:paraId="7882908C" w14:textId="77777777" w:rsidR="006744B8" w:rsidRPr="006744B8" w:rsidRDefault="006744B8" w:rsidP="006744B8">
            <w:pPr>
              <w:widowControl w:val="0"/>
              <w:tabs>
                <w:tab w:val="left" w:pos="317"/>
              </w:tabs>
              <w:autoSpaceDE w:val="0"/>
              <w:autoSpaceDN w:val="0"/>
              <w:adjustRightInd w:val="0"/>
              <w:spacing w:after="120"/>
              <w:ind w:left="318" w:right="176" w:hanging="284"/>
              <w:rPr>
                <w:rFonts w:ascii="Arial" w:hAnsi="Arial" w:cs="Calibri"/>
                <w:color w:val="000000"/>
                <w:szCs w:val="20"/>
                <w:lang w:val="en-US" w:eastAsia="en-US"/>
              </w:rPr>
            </w:pPr>
          </w:p>
        </w:tc>
      </w:tr>
      <w:tr w:rsidR="006744B8" w:rsidRPr="006744B8" w14:paraId="7B5B9757" w14:textId="77777777" w:rsidTr="00843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5"/>
        </w:trPr>
        <w:tc>
          <w:tcPr>
            <w:tcW w:w="3564" w:type="dxa"/>
            <w:tcBorders>
              <w:top w:val="single" w:sz="2" w:space="0" w:color="D6E3BC"/>
              <w:left w:val="nil"/>
              <w:bottom w:val="single" w:sz="2" w:space="0" w:color="3F9F48"/>
              <w:right w:val="nil"/>
            </w:tcBorders>
            <w:shd w:val="clear" w:color="auto" w:fill="D6E3BC"/>
          </w:tcPr>
          <w:p w14:paraId="707D2499" w14:textId="77777777" w:rsidR="006744B8" w:rsidRPr="006744B8" w:rsidRDefault="006744B8" w:rsidP="006744B8">
            <w:pPr>
              <w:widowControl w:val="0"/>
              <w:autoSpaceDE w:val="0"/>
              <w:autoSpaceDN w:val="0"/>
              <w:adjustRightInd w:val="0"/>
              <w:rPr>
                <w:rFonts w:ascii="Arial" w:hAnsi="Arial" w:cs="Calibri"/>
                <w:b/>
                <w:lang w:eastAsia="en-US"/>
              </w:rPr>
            </w:pPr>
          </w:p>
        </w:tc>
        <w:tc>
          <w:tcPr>
            <w:tcW w:w="3323" w:type="dxa"/>
            <w:tcBorders>
              <w:top w:val="single" w:sz="2" w:space="0" w:color="D6E3BC"/>
              <w:left w:val="nil"/>
              <w:bottom w:val="single" w:sz="2" w:space="0" w:color="3F9F48"/>
              <w:right w:val="nil"/>
            </w:tcBorders>
            <w:shd w:val="clear" w:color="auto" w:fill="D6E3BC"/>
          </w:tcPr>
          <w:p w14:paraId="0BF1EB3C"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c>
          <w:tcPr>
            <w:tcW w:w="3433" w:type="dxa"/>
            <w:tcBorders>
              <w:top w:val="single" w:sz="2" w:space="0" w:color="D6E3BC"/>
              <w:left w:val="nil"/>
              <w:bottom w:val="single" w:sz="2" w:space="0" w:color="3F9F48"/>
              <w:right w:val="nil"/>
            </w:tcBorders>
            <w:shd w:val="clear" w:color="auto" w:fill="D6E3BC"/>
          </w:tcPr>
          <w:p w14:paraId="5ADA14C4" w14:textId="77777777" w:rsidR="006744B8" w:rsidRPr="006744B8" w:rsidRDefault="006744B8" w:rsidP="006744B8">
            <w:pPr>
              <w:widowControl w:val="0"/>
              <w:autoSpaceDE w:val="0"/>
              <w:autoSpaceDN w:val="0"/>
              <w:adjustRightInd w:val="0"/>
              <w:ind w:left="318" w:right="34"/>
              <w:rPr>
                <w:rFonts w:ascii="Arial" w:hAnsi="Arial" w:cs="Calibri"/>
                <w:lang w:eastAsia="en-US"/>
              </w:rPr>
            </w:pPr>
          </w:p>
        </w:tc>
      </w:tr>
      <w:tr w:rsidR="006744B8" w:rsidRPr="006744B8" w14:paraId="10267BE8" w14:textId="77777777" w:rsidTr="00711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cantSplit/>
          <w:trHeight w:hRule="exact" w:val="85"/>
        </w:trPr>
        <w:tc>
          <w:tcPr>
            <w:tcW w:w="3564" w:type="dxa"/>
            <w:tcBorders>
              <w:top w:val="single" w:sz="2" w:space="0" w:color="3F9F48"/>
              <w:left w:val="single" w:sz="2" w:space="0" w:color="3F9F48"/>
              <w:bottom w:val="single" w:sz="2" w:space="0" w:color="3F9F48"/>
              <w:right w:val="nil"/>
            </w:tcBorders>
            <w:shd w:val="clear" w:color="auto" w:fill="008000"/>
          </w:tcPr>
          <w:p w14:paraId="03C9D347"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70BB0935"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p w14:paraId="525D1BDB"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323" w:type="dxa"/>
            <w:tcBorders>
              <w:top w:val="single" w:sz="2" w:space="0" w:color="3F9F48"/>
              <w:left w:val="nil"/>
              <w:bottom w:val="single" w:sz="2" w:space="0" w:color="3F9F48"/>
              <w:right w:val="nil"/>
            </w:tcBorders>
            <w:shd w:val="clear" w:color="auto" w:fill="008000"/>
          </w:tcPr>
          <w:p w14:paraId="59028616"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c>
          <w:tcPr>
            <w:tcW w:w="3433" w:type="dxa"/>
            <w:tcBorders>
              <w:top w:val="single" w:sz="2" w:space="0" w:color="3F9F48"/>
              <w:left w:val="nil"/>
              <w:bottom w:val="single" w:sz="2" w:space="0" w:color="3F9F48"/>
              <w:right w:val="nil"/>
            </w:tcBorders>
            <w:shd w:val="clear" w:color="auto" w:fill="008000"/>
          </w:tcPr>
          <w:p w14:paraId="50DED88D" w14:textId="77777777" w:rsidR="006744B8" w:rsidRPr="006744B8" w:rsidRDefault="006744B8" w:rsidP="006744B8">
            <w:pPr>
              <w:widowControl w:val="0"/>
              <w:tabs>
                <w:tab w:val="left" w:pos="851"/>
              </w:tabs>
              <w:autoSpaceDE w:val="0"/>
              <w:autoSpaceDN w:val="0"/>
              <w:adjustRightInd w:val="0"/>
              <w:spacing w:after="0"/>
              <w:rPr>
                <w:rFonts w:ascii="Arial" w:hAnsi="Arial" w:cs="Arial"/>
                <w:color w:val="211E1E"/>
                <w:lang w:eastAsia="en-US"/>
              </w:rPr>
            </w:pPr>
          </w:p>
        </w:tc>
      </w:tr>
    </w:tbl>
    <w:p w14:paraId="2F6C2F3A" w14:textId="77777777" w:rsidR="006744B8" w:rsidRPr="006744B8" w:rsidRDefault="006744B8" w:rsidP="006744B8">
      <w:pPr>
        <w:spacing w:after="0"/>
        <w:rPr>
          <w:rFonts w:ascii="Arial" w:hAnsi="Arial" w:cs="Arial"/>
        </w:rPr>
      </w:pPr>
    </w:p>
    <w:p w14:paraId="645C8388" w14:textId="77777777" w:rsidR="006744B8" w:rsidRPr="006744B8" w:rsidRDefault="006744B8" w:rsidP="006744B8">
      <w:pPr>
        <w:spacing w:after="0"/>
        <w:rPr>
          <w:rFonts w:ascii="Arial" w:hAnsi="Arial" w:cs="Arial"/>
        </w:rPr>
      </w:pPr>
    </w:p>
    <w:p w14:paraId="4C2EF2D7" w14:textId="77777777" w:rsidR="006744B8" w:rsidRPr="006744B8" w:rsidRDefault="006744B8" w:rsidP="006744B8">
      <w:pPr>
        <w:spacing w:after="0"/>
        <w:rPr>
          <w:rFonts w:ascii="Arial" w:hAnsi="Arial" w:cs="Arial"/>
        </w:rPr>
      </w:pPr>
    </w:p>
    <w:p w14:paraId="4026F44D" w14:textId="77777777" w:rsidR="006744B8" w:rsidRPr="006744B8" w:rsidRDefault="006744B8" w:rsidP="006744B8">
      <w:pPr>
        <w:rPr>
          <w:rFonts w:ascii="Arial" w:hAnsi="Arial"/>
        </w:rPr>
      </w:pPr>
    </w:p>
    <w:p w14:paraId="317711C7" w14:textId="77777777" w:rsidR="006744B8" w:rsidRPr="006744B8" w:rsidRDefault="006744B8" w:rsidP="006744B8">
      <w:pPr>
        <w:rPr>
          <w:rFonts w:ascii="Arial" w:hAnsi="Arial"/>
        </w:rPr>
      </w:pPr>
    </w:p>
    <w:p w14:paraId="3FF1D709" w14:textId="77777777" w:rsidR="006744B8" w:rsidRPr="006744B8" w:rsidRDefault="006744B8" w:rsidP="006744B8">
      <w:pPr>
        <w:rPr>
          <w:rFonts w:ascii="Arial" w:hAnsi="Arial"/>
        </w:rPr>
      </w:pPr>
    </w:p>
    <w:p w14:paraId="3BD342A5" w14:textId="77777777" w:rsidR="006744B8" w:rsidRPr="006744B8" w:rsidRDefault="006744B8" w:rsidP="006744B8">
      <w:pPr>
        <w:rPr>
          <w:rFonts w:ascii="Arial" w:hAnsi="Arial"/>
        </w:rPr>
      </w:pPr>
    </w:p>
    <w:p w14:paraId="32B08DA2" w14:textId="77777777" w:rsidR="006744B8" w:rsidRPr="006744B8" w:rsidRDefault="006744B8" w:rsidP="006744B8">
      <w:pPr>
        <w:rPr>
          <w:rFonts w:ascii="Arial" w:hAnsi="Arial"/>
        </w:rPr>
      </w:pPr>
    </w:p>
    <w:p w14:paraId="3A364396" w14:textId="77777777" w:rsidR="006744B8" w:rsidRPr="006744B8" w:rsidRDefault="006744B8" w:rsidP="006744B8">
      <w:pPr>
        <w:rPr>
          <w:rFonts w:ascii="Arial" w:hAnsi="Arial"/>
        </w:rPr>
      </w:pPr>
    </w:p>
    <w:p w14:paraId="4ECBB320" w14:textId="77777777" w:rsidR="006744B8" w:rsidRPr="006744B8" w:rsidRDefault="006744B8" w:rsidP="006744B8">
      <w:pPr>
        <w:rPr>
          <w:rFonts w:ascii="Arial" w:hAnsi="Arial"/>
        </w:rPr>
      </w:pPr>
    </w:p>
    <w:p w14:paraId="77A3A019" w14:textId="77777777" w:rsidR="006744B8" w:rsidRPr="006744B8" w:rsidRDefault="006744B8" w:rsidP="006744B8">
      <w:pPr>
        <w:rPr>
          <w:rFonts w:ascii="Arial" w:hAnsi="Arial"/>
        </w:rPr>
      </w:pPr>
    </w:p>
    <w:p w14:paraId="5B41D83D" w14:textId="77777777" w:rsidR="006744B8" w:rsidRPr="006744B8" w:rsidRDefault="006744B8" w:rsidP="006744B8">
      <w:pPr>
        <w:rPr>
          <w:rFonts w:ascii="Arial" w:hAnsi="Arial"/>
        </w:rPr>
      </w:pPr>
    </w:p>
    <w:p w14:paraId="0811916D" w14:textId="77777777" w:rsidR="006744B8" w:rsidRPr="006744B8" w:rsidRDefault="006744B8" w:rsidP="006744B8">
      <w:pPr>
        <w:rPr>
          <w:rFonts w:ascii="Arial" w:hAnsi="Arial"/>
        </w:rPr>
      </w:pPr>
    </w:p>
    <w:p w14:paraId="2504C057" w14:textId="77777777" w:rsidR="006744B8" w:rsidRPr="006744B8" w:rsidRDefault="006744B8" w:rsidP="006744B8"/>
    <w:p w14:paraId="425396DB" w14:textId="77777777" w:rsidR="00597C63" w:rsidRDefault="00597C63">
      <w:pPr>
        <w:spacing w:after="0"/>
        <w:rPr>
          <w:b/>
          <w:bCs/>
        </w:rPr>
      </w:pPr>
      <w:r>
        <w:rPr>
          <w:b/>
          <w:bCs/>
        </w:rPr>
        <w:br w:type="page"/>
      </w:r>
    </w:p>
    <w:p w14:paraId="1BCF33D1" w14:textId="77777777" w:rsidR="007A66EC" w:rsidRPr="00BA70D8" w:rsidRDefault="007A66EC" w:rsidP="00AA647C">
      <w:pPr>
        <w:rPr>
          <w:rFonts w:ascii="Arial" w:hAnsi="Arial"/>
        </w:rPr>
      </w:pPr>
      <w:bookmarkStart w:id="347" w:name="_Doctor’s_bag"/>
      <w:bookmarkStart w:id="348" w:name="_Section_13:_Transportation"/>
      <w:bookmarkEnd w:id="340"/>
      <w:bookmarkEnd w:id="347"/>
      <w:bookmarkEnd w:id="348"/>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1"/>
      </w:tblGrid>
      <w:tr w:rsidR="00D82A3E" w:rsidRPr="00BA70D8" w14:paraId="5E61DAC3" w14:textId="77777777" w:rsidTr="004B27D8">
        <w:trPr>
          <w:trHeight w:hRule="exact" w:val="1169"/>
        </w:trPr>
        <w:tc>
          <w:tcPr>
            <w:tcW w:w="10521" w:type="dxa"/>
            <w:tcBorders>
              <w:bottom w:val="nil"/>
            </w:tcBorders>
            <w:shd w:val="clear" w:color="auto" w:fill="002060"/>
            <w:vAlign w:val="center"/>
          </w:tcPr>
          <w:p w14:paraId="77038DBF" w14:textId="77777777" w:rsidR="00D82A3E" w:rsidRPr="00BA70D8" w:rsidRDefault="00D82A3E" w:rsidP="00E722E3">
            <w:pPr>
              <w:pStyle w:val="Heading1"/>
              <w:rPr>
                <w:i/>
                <w:iCs/>
                <w:szCs w:val="36"/>
              </w:rPr>
            </w:pPr>
            <w:bookmarkStart w:id="349" w:name="_Toc134708653"/>
            <w:bookmarkStart w:id="350" w:name="Sec14"/>
            <w:bookmarkStart w:id="351" w:name="_Toc302123025"/>
            <w:r w:rsidRPr="00BA70D8">
              <w:rPr>
                <w:rFonts w:eastAsia="Dotum"/>
                <w:szCs w:val="36"/>
              </w:rPr>
              <w:t xml:space="preserve">Section 14: </w:t>
            </w:r>
            <w:r w:rsidR="009C698D">
              <w:rPr>
                <w:rFonts w:eastAsia="Dotum"/>
                <w:szCs w:val="36"/>
              </w:rPr>
              <w:t>Nurses and Midwives</w:t>
            </w:r>
            <w:r w:rsidRPr="00BA70D8">
              <w:rPr>
                <w:rFonts w:eastAsia="Dotum"/>
                <w:szCs w:val="36"/>
              </w:rPr>
              <w:t xml:space="preserve"> Working in the Community</w:t>
            </w:r>
            <w:bookmarkEnd w:id="349"/>
          </w:p>
        </w:tc>
      </w:tr>
      <w:bookmarkEnd w:id="350"/>
      <w:tr w:rsidR="00D82A3E" w:rsidRPr="00BA70D8" w14:paraId="37321543" w14:textId="77777777" w:rsidTr="004B27D8">
        <w:trPr>
          <w:trHeight w:hRule="exact" w:val="116"/>
        </w:trPr>
        <w:tc>
          <w:tcPr>
            <w:tcW w:w="10521" w:type="dxa"/>
            <w:tcBorders>
              <w:top w:val="nil"/>
              <w:left w:val="nil"/>
              <w:bottom w:val="single" w:sz="4" w:space="0" w:color="B8CCE4"/>
              <w:right w:val="nil"/>
            </w:tcBorders>
          </w:tcPr>
          <w:p w14:paraId="6B1246C6" w14:textId="77777777" w:rsidR="00D82A3E" w:rsidRPr="00BA70D8" w:rsidRDefault="00D82A3E" w:rsidP="00D82A3E">
            <w:pPr>
              <w:rPr>
                <w:rFonts w:ascii="Arial" w:hAnsi="Arial" w:cs="Arial"/>
                <w:b/>
                <w:i/>
                <w:iCs/>
              </w:rPr>
            </w:pPr>
          </w:p>
        </w:tc>
      </w:tr>
      <w:tr w:rsidR="00D82A3E" w:rsidRPr="00BA70D8" w14:paraId="52F9086B" w14:textId="77777777" w:rsidTr="004B27D8">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17668495" w14:textId="77777777" w:rsidR="00D82A3E" w:rsidRPr="00BA70D8" w:rsidRDefault="00D82A3E" w:rsidP="00D82A3E">
            <w:pPr>
              <w:rPr>
                <w:rFonts w:ascii="Arial" w:hAnsi="Arial" w:cs="Arial"/>
                <w:b/>
                <w:i/>
                <w:iCs/>
              </w:rPr>
            </w:pPr>
          </w:p>
        </w:tc>
      </w:tr>
    </w:tbl>
    <w:p w14:paraId="36C4C4DE" w14:textId="77777777" w:rsidR="00D82A3E" w:rsidRPr="00BA70D8" w:rsidRDefault="00D82A3E" w:rsidP="00D82A3E">
      <w:pPr>
        <w:spacing w:after="0"/>
        <w:rPr>
          <w:rFonts w:ascii="Arial" w:hAnsi="Arial" w:cs="Arial"/>
          <w:iCs/>
        </w:rPr>
      </w:pPr>
    </w:p>
    <w:p w14:paraId="35C143E1" w14:textId="77777777" w:rsidR="00636AA8" w:rsidRPr="00BF0219" w:rsidRDefault="00636AA8" w:rsidP="00BF0219">
      <w:pPr>
        <w:pStyle w:val="Heading2"/>
      </w:pPr>
      <w:bookmarkStart w:id="352" w:name="_Toc302123028"/>
      <w:bookmarkStart w:id="353" w:name="_Toc314479353"/>
      <w:bookmarkStart w:id="354" w:name="_Toc134708654"/>
      <w:bookmarkStart w:id="355" w:name="Sec14b"/>
      <w:bookmarkEnd w:id="351"/>
      <w:r w:rsidRPr="00BF0219">
        <w:t>Administration</w:t>
      </w:r>
      <w:bookmarkEnd w:id="352"/>
      <w:bookmarkEnd w:id="353"/>
      <w:bookmarkEnd w:id="354"/>
    </w:p>
    <w:bookmarkEnd w:id="355"/>
    <w:p w14:paraId="5255D04D" w14:textId="77777777" w:rsidR="00C13DB7" w:rsidRPr="00E60127" w:rsidRDefault="00C13DB7" w:rsidP="009F6DA8">
      <w:pPr>
        <w:numPr>
          <w:ilvl w:val="0"/>
          <w:numId w:val="184"/>
        </w:numPr>
        <w:tabs>
          <w:tab w:val="clear" w:pos="720"/>
          <w:tab w:val="num" w:pos="240"/>
        </w:tabs>
        <w:ind w:left="360"/>
        <w:rPr>
          <w:rFonts w:ascii="Arial" w:hAnsi="Arial" w:cs="Narkisim"/>
          <w:b/>
          <w:color w:val="0000FF"/>
        </w:rPr>
      </w:pPr>
      <w:r w:rsidRPr="00E60127">
        <w:rPr>
          <w:rFonts w:ascii="Arial" w:hAnsi="Arial" w:cs="Narkisim"/>
          <w:b/>
          <w:color w:val="0000FF"/>
        </w:rPr>
        <w:t xml:space="preserve">Legal Framework </w:t>
      </w:r>
    </w:p>
    <w:p w14:paraId="4124F157" w14:textId="77777777" w:rsidR="00636AA8" w:rsidRPr="00BA70D8" w:rsidRDefault="009C698D" w:rsidP="009F6DA8">
      <w:pPr>
        <w:pStyle w:val="CM59"/>
        <w:numPr>
          <w:ilvl w:val="0"/>
          <w:numId w:val="57"/>
        </w:numPr>
        <w:spacing w:after="120"/>
        <w:ind w:hanging="284"/>
        <w:rPr>
          <w:rFonts w:ascii="Arial" w:hAnsi="Arial" w:cs="Arial"/>
          <w:lang w:val="en-GB"/>
        </w:rPr>
      </w:pPr>
      <w:r>
        <w:rPr>
          <w:rFonts w:ascii="Arial" w:hAnsi="Arial" w:cs="Arial"/>
          <w:lang w:val="en-GB"/>
        </w:rPr>
        <w:t xml:space="preserve">Nurses </w:t>
      </w:r>
      <w:r w:rsidR="00636AA8" w:rsidRPr="00BA70D8">
        <w:rPr>
          <w:rFonts w:ascii="Arial" w:hAnsi="Arial" w:cs="Arial"/>
          <w:lang w:val="en-GB"/>
        </w:rPr>
        <w:t xml:space="preserve">may administer CDs to a patient in their care as </w:t>
      </w:r>
      <w:r>
        <w:rPr>
          <w:rFonts w:ascii="Arial" w:hAnsi="Arial" w:cs="Arial"/>
          <w:lang w:val="en-GB"/>
        </w:rPr>
        <w:t>long as they are acting in accordance:</w:t>
      </w:r>
    </w:p>
    <w:p w14:paraId="414B6881" w14:textId="77777777" w:rsidR="00636AA8" w:rsidRPr="00BA70D8" w:rsidRDefault="00D82F84" w:rsidP="009F6DA8">
      <w:pPr>
        <w:pStyle w:val="CM59"/>
        <w:numPr>
          <w:ilvl w:val="0"/>
          <w:numId w:val="150"/>
        </w:numPr>
        <w:spacing w:after="120"/>
        <w:ind w:left="851" w:hanging="284"/>
        <w:rPr>
          <w:rFonts w:ascii="Arial" w:hAnsi="Arial" w:cs="Arial"/>
          <w:lang w:val="en-GB"/>
        </w:rPr>
      </w:pPr>
      <w:r w:rsidRPr="00BA70D8">
        <w:rPr>
          <w:rFonts w:ascii="Arial" w:hAnsi="Arial" w:cs="Arial"/>
          <w:lang w:val="en-GB"/>
        </w:rPr>
        <w:tab/>
      </w:r>
      <w:r w:rsidR="00636AA8" w:rsidRPr="00BA70D8">
        <w:rPr>
          <w:rFonts w:ascii="Arial" w:hAnsi="Arial" w:cs="Arial"/>
          <w:lang w:val="en-GB"/>
        </w:rPr>
        <w:t xml:space="preserve">with the directions of a doctor or dentist </w:t>
      </w:r>
    </w:p>
    <w:p w14:paraId="04F4E4CC" w14:textId="77777777" w:rsidR="00636AA8" w:rsidRPr="00BA70D8" w:rsidRDefault="00D82F84" w:rsidP="009F6DA8">
      <w:pPr>
        <w:pStyle w:val="CM59"/>
        <w:numPr>
          <w:ilvl w:val="0"/>
          <w:numId w:val="150"/>
        </w:numPr>
        <w:spacing w:after="120"/>
        <w:ind w:left="851" w:hanging="284"/>
        <w:rPr>
          <w:rFonts w:ascii="Arial" w:hAnsi="Arial" w:cs="Arial"/>
          <w:lang w:val="en-GB"/>
        </w:rPr>
      </w:pPr>
      <w:r w:rsidRPr="00BA70D8">
        <w:rPr>
          <w:rFonts w:ascii="Arial" w:hAnsi="Arial" w:cs="Arial"/>
          <w:lang w:val="en-GB"/>
        </w:rPr>
        <w:tab/>
      </w:r>
      <w:r w:rsidR="00CA298B">
        <w:rPr>
          <w:rFonts w:ascii="Arial" w:hAnsi="Arial" w:cs="Arial"/>
          <w:lang w:val="en-GB"/>
        </w:rPr>
        <w:t>with the directions of a non-medical</w:t>
      </w:r>
      <w:r w:rsidR="00636AA8" w:rsidRPr="00BA70D8">
        <w:rPr>
          <w:rFonts w:ascii="Arial" w:hAnsi="Arial" w:cs="Arial"/>
          <w:lang w:val="en-GB"/>
        </w:rPr>
        <w:t xml:space="preserve"> supplementary prescriber </w:t>
      </w:r>
      <w:r w:rsidRPr="00BA70D8">
        <w:rPr>
          <w:rFonts w:ascii="Arial" w:hAnsi="Arial" w:cs="Arial"/>
          <w:lang w:val="en-GB"/>
        </w:rPr>
        <w:t xml:space="preserve">who is </w:t>
      </w:r>
      <w:r w:rsidR="00636AA8" w:rsidRPr="00BA70D8">
        <w:rPr>
          <w:rFonts w:ascii="Arial" w:hAnsi="Arial" w:cs="Arial"/>
          <w:lang w:val="en-GB"/>
        </w:rPr>
        <w:t xml:space="preserve">acting within the terms of a patient specific clinical management plan </w:t>
      </w:r>
    </w:p>
    <w:p w14:paraId="41FA27F9" w14:textId="77777777" w:rsidR="00CA298B" w:rsidRDefault="00CA298B" w:rsidP="009F6DA8">
      <w:pPr>
        <w:pStyle w:val="CM59"/>
        <w:numPr>
          <w:ilvl w:val="0"/>
          <w:numId w:val="150"/>
        </w:numPr>
        <w:spacing w:after="120"/>
        <w:ind w:left="851" w:hanging="284"/>
        <w:rPr>
          <w:rFonts w:ascii="Arial" w:hAnsi="Arial" w:cs="Arial"/>
          <w:lang w:val="en-GB"/>
        </w:rPr>
      </w:pPr>
      <w:r>
        <w:rPr>
          <w:rFonts w:ascii="Arial" w:hAnsi="Arial" w:cs="Arial"/>
          <w:lang w:val="en-GB"/>
        </w:rPr>
        <w:t xml:space="preserve">  with the directions of a non-medical independent prescriber</w:t>
      </w:r>
      <w:r w:rsidR="00D82F84" w:rsidRPr="00BA70D8">
        <w:rPr>
          <w:rFonts w:ascii="Arial" w:hAnsi="Arial" w:cs="Arial"/>
          <w:lang w:val="en-GB"/>
        </w:rPr>
        <w:tab/>
      </w:r>
    </w:p>
    <w:p w14:paraId="34DC4856" w14:textId="77777777" w:rsidR="00CA298B" w:rsidRPr="00CA298B" w:rsidRDefault="00CA298B" w:rsidP="00597C63">
      <w:pPr>
        <w:ind w:left="709"/>
        <w:rPr>
          <w:rFonts w:ascii="Arial" w:hAnsi="Arial" w:cs="Arial"/>
          <w:lang w:eastAsia="en-US"/>
        </w:rPr>
      </w:pPr>
      <w:r>
        <w:rPr>
          <w:rFonts w:ascii="Arial" w:hAnsi="Arial" w:cs="Arial"/>
          <w:lang w:eastAsia="en-US"/>
        </w:rPr>
        <w:t xml:space="preserve">The exception to this is that the administration of diamorphine, dipipanone or   cocaine for the treatment of addiction can only be done on the direction of a suitably licensed doctor. </w:t>
      </w:r>
    </w:p>
    <w:p w14:paraId="01CFCCA9" w14:textId="77777777" w:rsidR="002E6124" w:rsidRPr="002E6124" w:rsidRDefault="00636AA8" w:rsidP="009F6DA8">
      <w:pPr>
        <w:pStyle w:val="CM59"/>
        <w:numPr>
          <w:ilvl w:val="0"/>
          <w:numId w:val="57"/>
        </w:numPr>
        <w:spacing w:after="120"/>
        <w:rPr>
          <w:rFonts w:ascii="Arial" w:hAnsi="Arial" w:cs="Arial"/>
          <w:lang w:val="en-GB"/>
        </w:rPr>
      </w:pPr>
      <w:r w:rsidRPr="00BA70D8">
        <w:t xml:space="preserve">Midwives </w:t>
      </w:r>
      <w:r w:rsidR="00D82F84" w:rsidRPr="00BA70D8">
        <w:t xml:space="preserve">are permitted to </w:t>
      </w:r>
      <w:r w:rsidRPr="00BA70D8">
        <w:t>administer the following CDs to their patients acting on t</w:t>
      </w:r>
      <w:r w:rsidR="00621ACF" w:rsidRPr="00BA70D8">
        <w:t>heir own professional</w:t>
      </w:r>
      <w:r w:rsidR="00621ACF" w:rsidRPr="002A664E">
        <w:rPr>
          <w:lang w:val="en-GB"/>
        </w:rPr>
        <w:t xml:space="preserve"> judgement</w:t>
      </w:r>
      <w:r w:rsidR="00621ACF" w:rsidRPr="00BA70D8">
        <w:t>:</w:t>
      </w:r>
      <w:r w:rsidR="00621ACF" w:rsidRPr="002A664E">
        <w:rPr>
          <w:lang w:val="en-GB"/>
        </w:rPr>
        <w:t xml:space="preserve"> </w:t>
      </w:r>
      <w:r w:rsidR="00D82F84" w:rsidRPr="002A664E">
        <w:rPr>
          <w:lang w:val="en-GB"/>
        </w:rPr>
        <w:t>d</w:t>
      </w:r>
      <w:r w:rsidRPr="002A664E">
        <w:rPr>
          <w:lang w:val="en-GB"/>
        </w:rPr>
        <w:t>iamorphine</w:t>
      </w:r>
      <w:r w:rsidR="00621ACF" w:rsidRPr="00BA70D8">
        <w:t xml:space="preserve">; </w:t>
      </w:r>
      <w:r w:rsidR="00D82F84" w:rsidRPr="00BA70D8">
        <w:t>m</w:t>
      </w:r>
      <w:r w:rsidRPr="00BA70D8">
        <w:t>orphine</w:t>
      </w:r>
      <w:r w:rsidR="00621ACF" w:rsidRPr="00BA70D8">
        <w:t xml:space="preserve">; </w:t>
      </w:r>
      <w:r w:rsidR="00D82F84" w:rsidRPr="00BA70D8">
        <w:t>p</w:t>
      </w:r>
      <w:r w:rsidRPr="00BA70D8">
        <w:t>entazocine</w:t>
      </w:r>
      <w:r w:rsidR="00621ACF" w:rsidRPr="00BA70D8">
        <w:t xml:space="preserve"> and p</w:t>
      </w:r>
      <w:r w:rsidRPr="00BA70D8">
        <w:t xml:space="preserve">ethidine </w:t>
      </w:r>
    </w:p>
    <w:p w14:paraId="1BEB1277" w14:textId="77777777" w:rsidR="002E6124" w:rsidRPr="002E6124" w:rsidRDefault="00636AA8" w:rsidP="009F6DA8">
      <w:pPr>
        <w:pStyle w:val="CM59"/>
        <w:numPr>
          <w:ilvl w:val="0"/>
          <w:numId w:val="57"/>
        </w:numPr>
        <w:spacing w:after="120"/>
        <w:rPr>
          <w:rFonts w:ascii="Arial" w:hAnsi="Arial" w:cs="Arial"/>
          <w:lang w:val="en-GB"/>
        </w:rPr>
      </w:pPr>
      <w:r w:rsidRPr="00BA70D8">
        <w:t>A nurse</w:t>
      </w:r>
      <w:r w:rsidR="002E6124">
        <w:t>/midwife</w:t>
      </w:r>
      <w:r w:rsidRPr="00BA70D8">
        <w:t xml:space="preserve"> who administers a CD must record the following </w:t>
      </w:r>
      <w:r w:rsidR="00456ED8" w:rsidRPr="00BA70D8">
        <w:t xml:space="preserve">in </w:t>
      </w:r>
      <w:r w:rsidR="009C698D">
        <w:t xml:space="preserve">the </w:t>
      </w:r>
      <w:r w:rsidR="00CA298B">
        <w:t>relevant clinical notes and CD register</w:t>
      </w:r>
      <w:r w:rsidRPr="00BA70D8">
        <w:t>:</w:t>
      </w:r>
      <w:r w:rsidR="009C698D">
        <w:t xml:space="preserve"> name of CD</w:t>
      </w:r>
      <w:r w:rsidR="00621ACF" w:rsidRPr="00BA70D8">
        <w:t>; dose of CD; method of administration; d</w:t>
      </w:r>
      <w:r w:rsidRPr="00BA70D8">
        <w:t>ate</w:t>
      </w:r>
      <w:r w:rsidR="00621ACF" w:rsidRPr="00BA70D8">
        <w:t xml:space="preserve"> of administration and the </w:t>
      </w:r>
      <w:r w:rsidRPr="00BA70D8">
        <w:t xml:space="preserve">name of the person who administered the CD. </w:t>
      </w:r>
    </w:p>
    <w:p w14:paraId="24301303" w14:textId="77777777" w:rsidR="002E6124" w:rsidRPr="002E6124" w:rsidRDefault="00636AA8" w:rsidP="009F6DA8">
      <w:pPr>
        <w:pStyle w:val="CM59"/>
        <w:numPr>
          <w:ilvl w:val="0"/>
          <w:numId w:val="57"/>
        </w:numPr>
        <w:spacing w:after="120"/>
        <w:rPr>
          <w:rFonts w:ascii="Arial" w:hAnsi="Arial" w:cs="Arial"/>
          <w:lang w:val="en-GB"/>
        </w:rPr>
      </w:pPr>
      <w:r w:rsidRPr="00BA70D8">
        <w:rPr>
          <w:rFonts w:ascii="Arial" w:hAnsi="Arial" w:cs="Arial"/>
        </w:rPr>
        <w:t>When a community nurse administers CDs to a person who lives in or is attending a care service</w:t>
      </w:r>
      <w:r w:rsidR="00621ACF" w:rsidRPr="00BA70D8">
        <w:rPr>
          <w:rFonts w:ascii="Arial" w:hAnsi="Arial" w:cs="Arial"/>
        </w:rPr>
        <w:t>,</w:t>
      </w:r>
      <w:r w:rsidRPr="00BA70D8">
        <w:rPr>
          <w:rFonts w:ascii="Arial" w:hAnsi="Arial" w:cs="Arial"/>
        </w:rPr>
        <w:t xml:space="preserve"> details of the administration should also be recorded in the care service’s personal plan.</w:t>
      </w:r>
      <w:r w:rsidR="00456ED8" w:rsidRPr="00BA70D8">
        <w:rPr>
          <w:rFonts w:ascii="Arial" w:hAnsi="Arial" w:cs="Arial"/>
        </w:rPr>
        <w:t xml:space="preserve"> </w:t>
      </w:r>
    </w:p>
    <w:p w14:paraId="635611E9" w14:textId="77777777" w:rsidR="00636AA8" w:rsidRPr="002E6124" w:rsidRDefault="00636AA8" w:rsidP="009F6DA8">
      <w:pPr>
        <w:pStyle w:val="CM59"/>
        <w:numPr>
          <w:ilvl w:val="0"/>
          <w:numId w:val="57"/>
        </w:numPr>
        <w:spacing w:after="120"/>
        <w:rPr>
          <w:rFonts w:ascii="Arial" w:hAnsi="Arial" w:cs="Arial"/>
          <w:lang w:val="en-GB"/>
        </w:rPr>
      </w:pPr>
      <w:r w:rsidRPr="00BA70D8">
        <w:rPr>
          <w:rFonts w:ascii="Arial" w:hAnsi="Arial" w:cs="Arial"/>
        </w:rPr>
        <w:t>Many care home services, including respite services and children’s care homes</w:t>
      </w:r>
      <w:r w:rsidR="00621ACF" w:rsidRPr="00BA70D8">
        <w:rPr>
          <w:rFonts w:ascii="Arial" w:hAnsi="Arial" w:cs="Arial"/>
        </w:rPr>
        <w:t>,</w:t>
      </w:r>
      <w:r w:rsidRPr="00BA70D8">
        <w:rPr>
          <w:rFonts w:ascii="Arial" w:hAnsi="Arial" w:cs="Arial"/>
        </w:rPr>
        <w:t xml:space="preserve"> take responsibility for the storage of CDs. Any CDs in the ‘possession’ of the care home service need to be </w:t>
      </w:r>
      <w:r w:rsidR="001B1087">
        <w:rPr>
          <w:rFonts w:ascii="Arial" w:hAnsi="Arial" w:cs="Arial"/>
        </w:rPr>
        <w:t xml:space="preserve">recorded appropriately in a CD register and </w:t>
      </w:r>
      <w:r w:rsidRPr="00BA70D8">
        <w:rPr>
          <w:rFonts w:ascii="Arial" w:hAnsi="Arial" w:cs="Arial"/>
        </w:rPr>
        <w:t>stored securely</w:t>
      </w:r>
      <w:r w:rsidR="00621ACF" w:rsidRPr="00BA70D8">
        <w:rPr>
          <w:rFonts w:ascii="Arial" w:hAnsi="Arial" w:cs="Arial"/>
        </w:rPr>
        <w:t xml:space="preserve">. This </w:t>
      </w:r>
      <w:r w:rsidR="00456ED8" w:rsidRPr="00BA70D8">
        <w:rPr>
          <w:rFonts w:ascii="Arial" w:hAnsi="Arial" w:cs="Arial"/>
        </w:rPr>
        <w:t>includes CDs</w:t>
      </w:r>
      <w:r w:rsidR="00621ACF" w:rsidRPr="00BA70D8">
        <w:rPr>
          <w:rFonts w:ascii="Arial" w:hAnsi="Arial" w:cs="Arial"/>
        </w:rPr>
        <w:t xml:space="preserve"> that are stored in the care home but are </w:t>
      </w:r>
      <w:r w:rsidRPr="00BA70D8">
        <w:rPr>
          <w:rFonts w:ascii="Arial" w:hAnsi="Arial" w:cs="Arial"/>
        </w:rPr>
        <w:t>administered by members of the primary care team, for e</w:t>
      </w:r>
      <w:r w:rsidR="009C698D">
        <w:rPr>
          <w:rFonts w:ascii="Arial" w:hAnsi="Arial" w:cs="Arial"/>
        </w:rPr>
        <w:t xml:space="preserve">xample community nurses </w:t>
      </w:r>
      <w:r w:rsidR="00621ACF" w:rsidRPr="00BA70D8">
        <w:rPr>
          <w:rFonts w:ascii="Arial" w:hAnsi="Arial" w:cs="Arial"/>
        </w:rPr>
        <w:t>and GPs.</w:t>
      </w:r>
      <w:r w:rsidR="00B45355">
        <w:rPr>
          <w:rFonts w:ascii="Arial" w:hAnsi="Arial" w:cs="Arial"/>
        </w:rPr>
        <w:t xml:space="preserve"> Refer to </w:t>
      </w:r>
      <w:hyperlink w:anchor="Sec16" w:history="1">
        <w:r w:rsidR="00B45355" w:rsidRPr="00B45355">
          <w:rPr>
            <w:rStyle w:val="Hyperlink"/>
            <w:rFonts w:ascii="Arial" w:hAnsi="Arial" w:cs="Arial"/>
          </w:rPr>
          <w:t>section 16</w:t>
        </w:r>
      </w:hyperlink>
      <w:r w:rsidR="00B45355">
        <w:rPr>
          <w:rFonts w:ascii="Arial" w:hAnsi="Arial" w:cs="Arial"/>
        </w:rPr>
        <w:t xml:space="preserve"> for further information.</w:t>
      </w:r>
    </w:p>
    <w:p w14:paraId="77F9FDD8" w14:textId="77777777" w:rsidR="00D527DE" w:rsidRDefault="00D527DE" w:rsidP="009F6DA8">
      <w:pPr>
        <w:numPr>
          <w:ilvl w:val="0"/>
          <w:numId w:val="57"/>
        </w:numPr>
        <w:autoSpaceDE w:val="0"/>
        <w:autoSpaceDN w:val="0"/>
        <w:adjustRightInd w:val="0"/>
        <w:spacing w:before="60"/>
        <w:rPr>
          <w:rFonts w:ascii="Arial" w:hAnsi="Arial" w:cs="Calibri"/>
        </w:rPr>
      </w:pPr>
      <w:r>
        <w:rPr>
          <w:rFonts w:ascii="Arial" w:hAnsi="Arial" w:cs="Calibri"/>
        </w:rPr>
        <w:t xml:space="preserve">Guidance on handling and administering CDs for nurses and midwives can be </w:t>
      </w:r>
      <w:r w:rsidR="009F6DA8">
        <w:rPr>
          <w:rFonts w:ascii="Arial" w:hAnsi="Arial" w:cs="Calibri"/>
        </w:rPr>
        <w:t xml:space="preserve">accessed at : </w:t>
      </w:r>
    </w:p>
    <w:p w14:paraId="4C8C3E61" w14:textId="77777777" w:rsidR="00D527DE" w:rsidRPr="00D527DE" w:rsidRDefault="00FF46C8" w:rsidP="00562CF9">
      <w:pPr>
        <w:autoSpaceDE w:val="0"/>
        <w:autoSpaceDN w:val="0"/>
        <w:adjustRightInd w:val="0"/>
        <w:spacing w:before="60"/>
        <w:ind w:left="709"/>
        <w:rPr>
          <w:rFonts w:ascii="Arial" w:hAnsi="Arial" w:cs="Arial"/>
          <w:color w:val="1F497D"/>
        </w:rPr>
      </w:pPr>
      <w:hyperlink r:id="rId70" w:tooltip="RPS professional Standards- Safe and secure handling of medicines" w:history="1">
        <w:r w:rsidR="00D527DE" w:rsidRPr="00D527DE">
          <w:rPr>
            <w:rStyle w:val="Hyperlink"/>
            <w:rFonts w:ascii="Arial" w:hAnsi="Arial" w:cs="Arial"/>
          </w:rPr>
          <w:t>Royal Pharmaceutical Society: Safe and secure Handling of Medicines</w:t>
        </w:r>
      </w:hyperlink>
    </w:p>
    <w:p w14:paraId="3B41F345" w14:textId="77777777" w:rsidR="00D527DE" w:rsidRDefault="00FF46C8" w:rsidP="00562CF9">
      <w:pPr>
        <w:autoSpaceDE w:val="0"/>
        <w:autoSpaceDN w:val="0"/>
        <w:adjustRightInd w:val="0"/>
        <w:spacing w:before="60"/>
        <w:ind w:left="709"/>
        <w:rPr>
          <w:rFonts w:ascii="Arial" w:hAnsi="Arial" w:cs="Arial"/>
          <w:color w:val="1F497D"/>
        </w:rPr>
      </w:pPr>
      <w:hyperlink r:id="rId71" w:history="1">
        <w:r w:rsidR="00D527DE" w:rsidRPr="00D527DE">
          <w:rPr>
            <w:rStyle w:val="Hyperlink"/>
            <w:rFonts w:ascii="Arial" w:hAnsi="Arial" w:cs="Arial"/>
          </w:rPr>
          <w:t>RPS and RCN: Professional Standards in Administering Medicines in Healthcare Settings.</w:t>
        </w:r>
      </w:hyperlink>
    </w:p>
    <w:p w14:paraId="6C1E6459" w14:textId="77777777" w:rsidR="00D527DE" w:rsidRPr="00D527DE" w:rsidRDefault="00D527DE" w:rsidP="00D527DE">
      <w:pPr>
        <w:autoSpaceDE w:val="0"/>
        <w:autoSpaceDN w:val="0"/>
        <w:adjustRightInd w:val="0"/>
        <w:spacing w:before="60"/>
        <w:ind w:firstLine="720"/>
        <w:rPr>
          <w:rFonts w:ascii="Arial" w:hAnsi="Arial" w:cs="Arial"/>
        </w:rPr>
      </w:pPr>
    </w:p>
    <w:p w14:paraId="64FC92B5" w14:textId="77777777" w:rsidR="009D3A2B" w:rsidRPr="00347665" w:rsidRDefault="009D3A2B" w:rsidP="009D3A2B">
      <w:pPr>
        <w:pStyle w:val="Heading2"/>
        <w:spacing w:after="60"/>
        <w:rPr>
          <w:bCs w:val="0"/>
          <w:color w:val="auto"/>
          <w:lang w:eastAsia="en-US"/>
        </w:rPr>
      </w:pPr>
      <w:bookmarkStart w:id="356" w:name="_Toc134708655"/>
      <w:r w:rsidRPr="00C84695">
        <w:rPr>
          <w:bCs w:val="0"/>
          <w:color w:val="auto"/>
        </w:rPr>
        <w:t>Transportation of CDs by nurses and midwives</w:t>
      </w:r>
      <w:bookmarkEnd w:id="356"/>
      <w:r w:rsidRPr="00C84695">
        <w:rPr>
          <w:bCs w:val="0"/>
          <w:color w:val="auto"/>
        </w:rPr>
        <w:t xml:space="preserve"> </w:t>
      </w:r>
    </w:p>
    <w:p w14:paraId="489504A4" w14:textId="77777777" w:rsidR="009C698D" w:rsidRPr="00D527DE" w:rsidRDefault="009D3A2B" w:rsidP="009D3A2B">
      <w:pPr>
        <w:autoSpaceDE w:val="0"/>
        <w:autoSpaceDN w:val="0"/>
        <w:adjustRightInd w:val="0"/>
        <w:spacing w:after="0"/>
        <w:rPr>
          <w:rFonts w:ascii="Arial" w:hAnsi="Arial" w:cs="Arial"/>
        </w:rPr>
      </w:pPr>
      <w:r w:rsidRPr="00BA70D8">
        <w:rPr>
          <w:rFonts w:ascii="Arial" w:hAnsi="Arial" w:cs="Arial"/>
          <w:lang w:eastAsia="en-US"/>
        </w:rPr>
        <w:t xml:space="preserve">Please refer to </w:t>
      </w:r>
      <w:hyperlink w:anchor="_Section_13:_Transportation" w:history="1">
        <w:r w:rsidRPr="00BA70D8">
          <w:rPr>
            <w:rStyle w:val="Hyperlink"/>
            <w:rFonts w:ascii="Arial" w:hAnsi="Arial" w:cs="Arial"/>
            <w:lang w:eastAsia="en-US"/>
          </w:rPr>
          <w:t>section 13</w:t>
        </w:r>
      </w:hyperlink>
    </w:p>
    <w:p w14:paraId="17DFEE15" w14:textId="77777777" w:rsidR="00AA647C" w:rsidRDefault="00AA647C" w:rsidP="00250504">
      <w:pPr>
        <w:spacing w:after="0"/>
        <w:rPr>
          <w:rFonts w:ascii="Arial" w:hAnsi="Arial"/>
        </w:rPr>
      </w:pPr>
    </w:p>
    <w:p w14:paraId="04BD61B1" w14:textId="77777777" w:rsidR="002E6124" w:rsidRDefault="002E6124" w:rsidP="00250504">
      <w:pPr>
        <w:spacing w:after="0"/>
        <w:rPr>
          <w:rFonts w:ascii="Arial" w:hAnsi="Arial"/>
        </w:rPr>
      </w:pPr>
    </w:p>
    <w:p w14:paraId="70597068" w14:textId="77777777" w:rsidR="002E6124" w:rsidRDefault="002E6124" w:rsidP="00250504">
      <w:pPr>
        <w:spacing w:after="0"/>
        <w:rPr>
          <w:rFonts w:ascii="Arial" w:hAnsi="Arial"/>
        </w:rPr>
      </w:pPr>
    </w:p>
    <w:p w14:paraId="323A2CF5" w14:textId="77777777" w:rsidR="002E6124" w:rsidRDefault="002E6124" w:rsidP="00250504">
      <w:pPr>
        <w:spacing w:after="0"/>
        <w:rPr>
          <w:rFonts w:ascii="Arial" w:hAnsi="Arial"/>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AA647C" w:rsidRPr="00BA70D8" w14:paraId="4F032864" w14:textId="77777777" w:rsidTr="002E6124">
        <w:trPr>
          <w:trHeight w:hRule="exact" w:val="723"/>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7CDB917C" w14:textId="68892FBE" w:rsidR="00AA647C" w:rsidRPr="00BA70D8" w:rsidRDefault="00F54A7F" w:rsidP="00093355">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54144" behindDoc="0" locked="0" layoutInCell="1" allowOverlap="1" wp14:anchorId="75AEC195" wp14:editId="49980874">
                      <wp:simplePos x="0" y="0"/>
                      <wp:positionH relativeFrom="column">
                        <wp:posOffset>5896610</wp:posOffset>
                      </wp:positionH>
                      <wp:positionV relativeFrom="paragraph">
                        <wp:posOffset>57785</wp:posOffset>
                      </wp:positionV>
                      <wp:extent cx="179705" cy="194310"/>
                      <wp:effectExtent l="0" t="0" r="0" b="0"/>
                      <wp:wrapNone/>
                      <wp:docPr id="1669"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70" name="AutoShape 1534"/>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71" name="Text Box 1535"/>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D69F344"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EC195" id="Group 1533" o:spid="_x0000_s1143" style="position:absolute;margin-left:464.3pt;margin-top:4.55pt;width:14.15pt;height:15.3pt;z-index:25165414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">
                      <v:shape id="AutoShape 1534" o:spid="_x0000_s114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" strokecolor="white"/>
                      <v:shape id="Text Box 1535" o:spid="_x0000_s114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" strokecolor="white">
                        <v:textbox inset="0,0,0,0">
                          <w:txbxContent>
                            <w:p w14:paraId="0D69F344" w14:textId="77777777" w:rsidR="00A862D5" w:rsidRPr="004B19FB" w:rsidRDefault="00A862D5" w:rsidP="00AA647C">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E694420" w14:textId="311B66AC" w:rsidR="00250504" w:rsidRPr="00BA70D8" w:rsidRDefault="00250504" w:rsidP="00250504">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w:t>
            </w:r>
            <w:r w:rsidR="00F54A7F">
              <w:rPr>
                <w:rFonts w:ascii="Arial" w:hAnsi="Arial" w:cs="Arial"/>
                <w:b/>
                <w:iCs/>
                <w:noProof/>
                <w:szCs w:val="18"/>
              </w:rPr>
              <mc:AlternateContent>
                <mc:Choice Requires="wps">
                  <w:drawing>
                    <wp:anchor distT="0" distB="0" distL="114300" distR="114300" simplePos="0" relativeHeight="251658240" behindDoc="1" locked="0" layoutInCell="1" allowOverlap="1" wp14:anchorId="4C456258" wp14:editId="2ED15E4C">
                      <wp:simplePos x="0" y="0"/>
                      <wp:positionH relativeFrom="column">
                        <wp:posOffset>4088130</wp:posOffset>
                      </wp:positionH>
                      <wp:positionV relativeFrom="paragraph">
                        <wp:posOffset>252095</wp:posOffset>
                      </wp:positionV>
                      <wp:extent cx="640715" cy="315595"/>
                      <wp:effectExtent l="0" t="0" r="0" b="0"/>
                      <wp:wrapSquare wrapText="bothSides"/>
                      <wp:docPr id="1668"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AF615" w14:textId="77777777" w:rsidR="00A862D5" w:rsidRPr="00E30694" w:rsidRDefault="00A862D5" w:rsidP="009F6DA8">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456258" id="Text Box 1564" o:spid="_x0000_s1146" type="#_x0000_t202" style="position:absolute;margin-left:321.9pt;margin-top:19.85pt;width:50.4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vR6E6PUBAADPAwAADgAAAAAAAAAAAAAAAAAuAgAA&#10;ZHJzL2Uyb0RvYy54bWxQSwECLQAUAAYACAAAACEApG8CQd8AAAAJAQAADwAAAAAAAAAAAAAAAABP&#10;BAAAZHJzL2Rvd25yZXYueG1sUEsFBgAAAAAEAAQA8wAAAFsFAAAAAA==&#10;" stroked="f">
                      <v:textbox style="mso-fit-shape-to-text:t">
                        <w:txbxContent>
                          <w:p w14:paraId="688AF615" w14:textId="77777777" w:rsidR="00A862D5" w:rsidRPr="00E30694" w:rsidRDefault="00A862D5" w:rsidP="009F6DA8">
                            <w:pPr>
                              <w:numPr>
                                <w:ilvl w:val="0"/>
                                <w:numId w:val="47"/>
                              </w:numPr>
                            </w:pPr>
                          </w:p>
                        </w:txbxContent>
                      </v:textbox>
                      <w10:wrap type="square"/>
                    </v:shape>
                  </w:pict>
                </mc:Fallback>
              </mc:AlternateContent>
            </w:r>
            <w:r w:rsidR="002E6124">
              <w:rPr>
                <w:rFonts w:ascii="Arial" w:hAnsi="Arial" w:cs="Aharoni"/>
                <w:b/>
                <w:color w:val="FFFFFF"/>
                <w:szCs w:val="18"/>
              </w:rPr>
              <w:t>CDs no longer required</w:t>
            </w:r>
            <w:r w:rsidRPr="00BA70D8">
              <w:rPr>
                <w:rFonts w:ascii="Arial" w:hAnsi="Arial" w:cs="Aharoni"/>
                <w:b/>
                <w:i/>
                <w:color w:val="FFFFFF"/>
                <w:szCs w:val="18"/>
              </w:rPr>
              <w:t>)</w:t>
            </w:r>
          </w:p>
          <w:p w14:paraId="77673FB0" w14:textId="77777777" w:rsidR="00AA647C" w:rsidRPr="00BA70D8" w:rsidRDefault="00AA647C" w:rsidP="00093355">
            <w:pPr>
              <w:rPr>
                <w:rFonts w:ascii="Arial" w:hAnsi="Arial" w:cs="Arial"/>
                <w:color w:val="FFFFFF"/>
                <w:szCs w:val="22"/>
              </w:rPr>
            </w:pPr>
          </w:p>
        </w:tc>
      </w:tr>
      <w:tr w:rsidR="00250504" w:rsidRPr="00BA70D8" w14:paraId="08426570" w14:textId="77777777" w:rsidTr="008D1014">
        <w:tblPrEx>
          <w:shd w:val="clear" w:color="auto" w:fill="B6DDE8"/>
          <w:tblLook w:val="01E0" w:firstRow="1" w:lastRow="1" w:firstColumn="1" w:lastColumn="1" w:noHBand="0" w:noVBand="0"/>
        </w:tblPrEx>
        <w:trPr>
          <w:trHeight w:hRule="exact" w:val="3284"/>
        </w:trPr>
        <w:tc>
          <w:tcPr>
            <w:tcW w:w="9781" w:type="dxa"/>
            <w:gridSpan w:val="3"/>
            <w:tcBorders>
              <w:top w:val="nil"/>
              <w:left w:val="nil"/>
              <w:bottom w:val="single" w:sz="2" w:space="0" w:color="D6E3BC"/>
              <w:right w:val="nil"/>
            </w:tcBorders>
            <w:shd w:val="clear" w:color="auto" w:fill="D6E3BC"/>
          </w:tcPr>
          <w:p w14:paraId="47315C12" w14:textId="77777777" w:rsidR="00CA298B" w:rsidRPr="00BA70D8" w:rsidRDefault="00CA298B" w:rsidP="00CA298B">
            <w:pPr>
              <w:autoSpaceDE w:val="0"/>
              <w:autoSpaceDN w:val="0"/>
              <w:adjustRightInd w:val="0"/>
              <w:spacing w:before="60" w:after="0"/>
              <w:rPr>
                <w:rFonts w:ascii="Arial" w:hAnsi="Arial" w:cs="Calibri"/>
                <w:szCs w:val="20"/>
              </w:rPr>
            </w:pPr>
            <w:r w:rsidRPr="00BA70D8">
              <w:rPr>
                <w:rFonts w:ascii="Arial" w:hAnsi="Arial" w:cs="Calibri"/>
                <w:szCs w:val="20"/>
              </w:rPr>
              <w:t>Prescribed drugs including CDs are the property of the patient and remain so even after death. It is illegal to possess CDs that have not been prescribed for you.</w:t>
            </w:r>
          </w:p>
          <w:p w14:paraId="4BA5ECEA" w14:textId="77777777" w:rsidR="00CA298B" w:rsidRPr="00BA70D8" w:rsidRDefault="00CA298B" w:rsidP="009F6DA8">
            <w:pPr>
              <w:numPr>
                <w:ilvl w:val="0"/>
                <w:numId w:val="185"/>
              </w:numPr>
              <w:autoSpaceDE w:val="0"/>
              <w:autoSpaceDN w:val="0"/>
              <w:adjustRightInd w:val="0"/>
              <w:spacing w:before="120" w:after="120"/>
              <w:rPr>
                <w:rFonts w:ascii="Arial" w:hAnsi="Arial" w:cs="Calibri"/>
                <w:szCs w:val="20"/>
              </w:rPr>
            </w:pPr>
            <w:r w:rsidRPr="00BA70D8">
              <w:rPr>
                <w:rFonts w:ascii="Arial" w:hAnsi="Arial" w:cs="Calibri"/>
                <w:szCs w:val="20"/>
              </w:rPr>
              <w:t xml:space="preserve">In the first instance the patient and patient’s relatives should be advised that all CDs no longer required should be returned to a pharmacy for safe destruction. </w:t>
            </w:r>
          </w:p>
          <w:p w14:paraId="377EA6B3" w14:textId="77777777" w:rsidR="00CA298B" w:rsidRPr="00BA70D8" w:rsidRDefault="00CA298B" w:rsidP="009F6DA8">
            <w:pPr>
              <w:numPr>
                <w:ilvl w:val="0"/>
                <w:numId w:val="58"/>
              </w:numPr>
              <w:autoSpaceDE w:val="0"/>
              <w:autoSpaceDN w:val="0"/>
              <w:adjustRightInd w:val="0"/>
              <w:spacing w:after="0"/>
              <w:ind w:left="317" w:hanging="283"/>
              <w:rPr>
                <w:rFonts w:ascii="Arial" w:hAnsi="Arial" w:cs="Calibri"/>
                <w:szCs w:val="20"/>
              </w:rPr>
            </w:pPr>
            <w:r w:rsidRPr="00BA70D8">
              <w:rPr>
                <w:rFonts w:ascii="Arial" w:hAnsi="Arial" w:cs="Calibri"/>
                <w:szCs w:val="20"/>
              </w:rPr>
              <w:t>The community nurse</w:t>
            </w:r>
            <w:r>
              <w:rPr>
                <w:rFonts w:ascii="Arial" w:hAnsi="Arial" w:cs="Calibri"/>
                <w:szCs w:val="20"/>
              </w:rPr>
              <w:t>/midwife</w:t>
            </w:r>
            <w:r w:rsidRPr="00BA70D8">
              <w:rPr>
                <w:rFonts w:ascii="Arial" w:hAnsi="Arial" w:cs="Calibri"/>
                <w:szCs w:val="20"/>
              </w:rPr>
              <w:t xml:space="preserve"> is not normally responsible for the safe disposal of unwanted CDs</w:t>
            </w:r>
            <w:r>
              <w:rPr>
                <w:rFonts w:ascii="Arial" w:hAnsi="Arial" w:cs="Calibri"/>
                <w:szCs w:val="20"/>
              </w:rPr>
              <w:t xml:space="preserve"> in the community</w:t>
            </w:r>
            <w:r w:rsidRPr="00BA70D8">
              <w:rPr>
                <w:rFonts w:ascii="Arial" w:hAnsi="Arial" w:cs="Calibri"/>
                <w:szCs w:val="20"/>
              </w:rPr>
              <w:t xml:space="preserve">. However, there may be occasions when it is appropriate for </w:t>
            </w:r>
            <w:r>
              <w:rPr>
                <w:rFonts w:ascii="Arial" w:hAnsi="Arial" w:cs="Calibri"/>
                <w:szCs w:val="20"/>
              </w:rPr>
              <w:t xml:space="preserve">healthcare professionals </w:t>
            </w:r>
            <w:r w:rsidRPr="00BA70D8">
              <w:rPr>
                <w:rFonts w:ascii="Arial" w:hAnsi="Arial" w:cs="Calibri"/>
                <w:szCs w:val="20"/>
              </w:rPr>
              <w:t>to take CDs to a local community pharmacy</w:t>
            </w:r>
            <w:r>
              <w:rPr>
                <w:rFonts w:ascii="Arial" w:hAnsi="Arial" w:cs="Calibri"/>
                <w:szCs w:val="20"/>
              </w:rPr>
              <w:t xml:space="preserve"> for safe destruction</w:t>
            </w:r>
            <w:r w:rsidRPr="00BA70D8">
              <w:rPr>
                <w:rFonts w:ascii="Arial" w:hAnsi="Arial" w:cs="Calibri"/>
                <w:szCs w:val="20"/>
              </w:rPr>
              <w:t xml:space="preserve">. </w:t>
            </w:r>
          </w:p>
          <w:p w14:paraId="10CDE4C4" w14:textId="77777777" w:rsidR="00CA298B" w:rsidRPr="00BA70D8" w:rsidRDefault="00CA298B" w:rsidP="00CA298B">
            <w:pPr>
              <w:autoSpaceDE w:val="0"/>
              <w:autoSpaceDN w:val="0"/>
              <w:adjustRightInd w:val="0"/>
              <w:spacing w:after="0"/>
              <w:ind w:left="317"/>
              <w:rPr>
                <w:rFonts w:ascii="Arial" w:hAnsi="Arial" w:cs="Calibri"/>
                <w:szCs w:val="20"/>
              </w:rPr>
            </w:pPr>
            <w:r w:rsidRPr="00BA70D8">
              <w:rPr>
                <w:rFonts w:ascii="Arial" w:hAnsi="Arial" w:cs="Calibri"/>
                <w:szCs w:val="20"/>
              </w:rPr>
              <w:t>It is recommended that this is documented in the patient’s notes and preferably witnessed.</w:t>
            </w:r>
          </w:p>
          <w:p w14:paraId="45CDEE79" w14:textId="77777777" w:rsidR="00250504" w:rsidRPr="00BA70D8" w:rsidRDefault="00250504" w:rsidP="00250504">
            <w:pPr>
              <w:pStyle w:val="Default"/>
              <w:tabs>
                <w:tab w:val="left" w:pos="317"/>
              </w:tabs>
              <w:spacing w:after="120"/>
              <w:ind w:left="318" w:right="176" w:hanging="284"/>
              <w:rPr>
                <w:rFonts w:ascii="Arial" w:hAnsi="Arial" w:cs="Calibri"/>
                <w:szCs w:val="20"/>
              </w:rPr>
            </w:pPr>
          </w:p>
        </w:tc>
      </w:tr>
      <w:tr w:rsidR="00AA647C" w:rsidRPr="00BA70D8" w14:paraId="51620BAE" w14:textId="77777777" w:rsidTr="00CA2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233"/>
        </w:trPr>
        <w:tc>
          <w:tcPr>
            <w:tcW w:w="3261" w:type="dxa"/>
            <w:tcBorders>
              <w:top w:val="single" w:sz="2" w:space="0" w:color="D6E3BC"/>
              <w:left w:val="single" w:sz="2" w:space="0" w:color="3F9F48"/>
              <w:bottom w:val="single" w:sz="2" w:space="0" w:color="3F9F48"/>
              <w:right w:val="nil"/>
            </w:tcBorders>
            <w:shd w:val="clear" w:color="auto" w:fill="008000"/>
          </w:tcPr>
          <w:p w14:paraId="763A261E" w14:textId="77777777" w:rsidR="00AA647C" w:rsidRPr="00BA70D8" w:rsidRDefault="00AA647C" w:rsidP="00093355">
            <w:pPr>
              <w:pStyle w:val="Default"/>
              <w:tabs>
                <w:tab w:val="left" w:pos="851"/>
              </w:tabs>
              <w:spacing w:after="0"/>
              <w:rPr>
                <w:rFonts w:ascii="Arial" w:hAnsi="Arial" w:cs="Arial"/>
                <w:color w:val="211E1E"/>
                <w:lang w:val="en-GB"/>
              </w:rPr>
            </w:pPr>
          </w:p>
          <w:p w14:paraId="2FD54216" w14:textId="77777777" w:rsidR="00AA647C" w:rsidRPr="00BA70D8" w:rsidRDefault="00AA647C" w:rsidP="00093355">
            <w:pPr>
              <w:pStyle w:val="Default"/>
              <w:tabs>
                <w:tab w:val="left" w:pos="851"/>
              </w:tabs>
              <w:spacing w:after="0"/>
              <w:rPr>
                <w:rFonts w:ascii="Arial" w:hAnsi="Arial" w:cs="Arial"/>
                <w:color w:val="211E1E"/>
                <w:lang w:val="en-GB"/>
              </w:rPr>
            </w:pPr>
          </w:p>
          <w:p w14:paraId="23552321"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D6E3BC"/>
              <w:left w:val="nil"/>
              <w:bottom w:val="single" w:sz="2" w:space="0" w:color="3F9F48"/>
              <w:right w:val="nil"/>
            </w:tcBorders>
            <w:shd w:val="clear" w:color="auto" w:fill="008000"/>
          </w:tcPr>
          <w:p w14:paraId="14317A5D" w14:textId="77777777" w:rsidR="00AA647C" w:rsidRPr="00BA70D8" w:rsidRDefault="00AA647C" w:rsidP="00093355">
            <w:pPr>
              <w:pStyle w:val="Default"/>
              <w:tabs>
                <w:tab w:val="left" w:pos="851"/>
              </w:tabs>
              <w:spacing w:after="0"/>
              <w:rPr>
                <w:rFonts w:ascii="Arial" w:hAnsi="Arial" w:cs="Arial"/>
                <w:color w:val="211E1E"/>
                <w:lang w:val="en-GB"/>
              </w:rPr>
            </w:pPr>
          </w:p>
        </w:tc>
        <w:tc>
          <w:tcPr>
            <w:tcW w:w="3260" w:type="dxa"/>
            <w:tcBorders>
              <w:top w:val="single" w:sz="2" w:space="0" w:color="D6E3BC"/>
              <w:left w:val="nil"/>
              <w:bottom w:val="single" w:sz="2" w:space="0" w:color="3F9F48"/>
              <w:right w:val="single" w:sz="2" w:space="0" w:color="3F9F48"/>
            </w:tcBorders>
            <w:shd w:val="clear" w:color="auto" w:fill="008000"/>
          </w:tcPr>
          <w:p w14:paraId="492FFF4D" w14:textId="77777777" w:rsidR="00AA647C" w:rsidRPr="00BA70D8" w:rsidRDefault="00AA647C" w:rsidP="00093355">
            <w:pPr>
              <w:pStyle w:val="Default"/>
              <w:tabs>
                <w:tab w:val="left" w:pos="851"/>
              </w:tabs>
              <w:spacing w:after="0"/>
              <w:rPr>
                <w:rFonts w:ascii="Arial" w:hAnsi="Arial" w:cs="Arial"/>
                <w:color w:val="211E1E"/>
                <w:lang w:val="en-GB"/>
              </w:rPr>
            </w:pPr>
          </w:p>
        </w:tc>
      </w:tr>
    </w:tbl>
    <w:p w14:paraId="396702D4" w14:textId="77777777" w:rsidR="00AA647C" w:rsidRDefault="00AA647C" w:rsidP="00AA647C">
      <w:pPr>
        <w:spacing w:after="0"/>
        <w:rPr>
          <w:rFonts w:ascii="Arial" w:hAnsi="Arial" w:cs="Arial"/>
        </w:rPr>
      </w:pPr>
    </w:p>
    <w:p w14:paraId="3FE45914" w14:textId="77777777" w:rsidR="002E6124" w:rsidRDefault="002E6124" w:rsidP="00AA647C">
      <w:pPr>
        <w:spacing w:after="0"/>
        <w:rPr>
          <w:rFonts w:ascii="Arial" w:hAnsi="Arial" w:cs="Arial"/>
        </w:rPr>
      </w:pPr>
    </w:p>
    <w:p w14:paraId="363A3AD8" w14:textId="77777777" w:rsidR="002E6124" w:rsidRDefault="002E6124" w:rsidP="00AA647C">
      <w:pPr>
        <w:spacing w:after="0"/>
        <w:rPr>
          <w:rFonts w:ascii="Arial" w:hAnsi="Arial" w:cs="Arial"/>
        </w:rPr>
      </w:pPr>
    </w:p>
    <w:p w14:paraId="72F03D7E" w14:textId="77777777" w:rsidR="002E6124" w:rsidRDefault="002E6124" w:rsidP="00AA647C">
      <w:pPr>
        <w:spacing w:after="0"/>
        <w:rPr>
          <w:rFonts w:ascii="Arial" w:hAnsi="Arial" w:cs="Arial"/>
        </w:rPr>
      </w:pPr>
    </w:p>
    <w:p w14:paraId="0574007D" w14:textId="77777777" w:rsidR="002E6124" w:rsidRDefault="002E6124" w:rsidP="00AA647C">
      <w:pPr>
        <w:spacing w:after="0"/>
        <w:rPr>
          <w:rFonts w:ascii="Arial" w:hAnsi="Arial" w:cs="Arial"/>
        </w:rPr>
      </w:pPr>
    </w:p>
    <w:p w14:paraId="4E437CAC" w14:textId="77777777" w:rsidR="002E6124" w:rsidRDefault="002E6124" w:rsidP="00AA647C">
      <w:pPr>
        <w:spacing w:after="0"/>
        <w:rPr>
          <w:rFonts w:ascii="Arial" w:hAnsi="Arial" w:cs="Arial"/>
        </w:rPr>
      </w:pPr>
    </w:p>
    <w:p w14:paraId="0E12B458" w14:textId="77777777" w:rsidR="002E6124" w:rsidRDefault="002E6124" w:rsidP="00AA647C">
      <w:pPr>
        <w:spacing w:after="0"/>
        <w:rPr>
          <w:rFonts w:ascii="Arial" w:hAnsi="Arial" w:cs="Arial"/>
        </w:rPr>
      </w:pPr>
    </w:p>
    <w:p w14:paraId="7E9D4FFC" w14:textId="77777777" w:rsidR="002E6124" w:rsidRDefault="002E6124" w:rsidP="00AA647C">
      <w:pPr>
        <w:spacing w:after="0"/>
        <w:rPr>
          <w:rFonts w:ascii="Arial" w:hAnsi="Arial" w:cs="Arial"/>
        </w:rPr>
      </w:pPr>
    </w:p>
    <w:p w14:paraId="74126357" w14:textId="77777777" w:rsidR="002E6124" w:rsidRDefault="002E6124" w:rsidP="00AA647C">
      <w:pPr>
        <w:spacing w:after="0"/>
        <w:rPr>
          <w:rFonts w:ascii="Arial" w:hAnsi="Arial" w:cs="Arial"/>
        </w:rPr>
      </w:pPr>
    </w:p>
    <w:p w14:paraId="0079F6EC" w14:textId="77777777" w:rsidR="002E6124" w:rsidRDefault="002E6124" w:rsidP="00AA647C">
      <w:pPr>
        <w:spacing w:after="0"/>
        <w:rPr>
          <w:rFonts w:ascii="Arial" w:hAnsi="Arial" w:cs="Arial"/>
        </w:rPr>
      </w:pPr>
    </w:p>
    <w:p w14:paraId="62026804" w14:textId="77777777" w:rsidR="002E6124" w:rsidRDefault="002E6124" w:rsidP="00AA647C">
      <w:pPr>
        <w:spacing w:after="0"/>
        <w:rPr>
          <w:rFonts w:ascii="Arial" w:hAnsi="Arial" w:cs="Arial"/>
        </w:rPr>
      </w:pPr>
    </w:p>
    <w:p w14:paraId="115D48B5" w14:textId="77777777" w:rsidR="002E6124" w:rsidRDefault="002E6124" w:rsidP="00AA647C">
      <w:pPr>
        <w:spacing w:after="0"/>
        <w:rPr>
          <w:rFonts w:ascii="Arial" w:hAnsi="Arial" w:cs="Arial"/>
        </w:rPr>
      </w:pPr>
    </w:p>
    <w:p w14:paraId="42BB123C" w14:textId="77777777" w:rsidR="002E6124" w:rsidRDefault="002E6124" w:rsidP="00AA647C">
      <w:pPr>
        <w:spacing w:after="0"/>
        <w:rPr>
          <w:rFonts w:ascii="Arial" w:hAnsi="Arial" w:cs="Arial"/>
        </w:rPr>
      </w:pPr>
    </w:p>
    <w:p w14:paraId="1DB75068" w14:textId="77777777" w:rsidR="002E6124" w:rsidRDefault="002E6124" w:rsidP="00AA647C">
      <w:pPr>
        <w:spacing w:after="0"/>
        <w:rPr>
          <w:rFonts w:ascii="Arial" w:hAnsi="Arial" w:cs="Arial"/>
        </w:rPr>
      </w:pPr>
    </w:p>
    <w:p w14:paraId="1C9459A2" w14:textId="77777777" w:rsidR="002E6124" w:rsidRDefault="002E6124" w:rsidP="00AA647C">
      <w:pPr>
        <w:spacing w:after="0"/>
        <w:rPr>
          <w:rFonts w:ascii="Arial" w:hAnsi="Arial" w:cs="Arial"/>
        </w:rPr>
      </w:pPr>
    </w:p>
    <w:p w14:paraId="023F6A02" w14:textId="77777777" w:rsidR="002E6124" w:rsidRDefault="002E6124" w:rsidP="00AA647C">
      <w:pPr>
        <w:spacing w:after="0"/>
        <w:rPr>
          <w:rFonts w:ascii="Arial" w:hAnsi="Arial" w:cs="Arial"/>
        </w:rPr>
      </w:pPr>
    </w:p>
    <w:p w14:paraId="55D26D25" w14:textId="77777777" w:rsidR="002E6124" w:rsidRDefault="002E6124" w:rsidP="00AA647C">
      <w:pPr>
        <w:spacing w:after="0"/>
        <w:rPr>
          <w:rFonts w:ascii="Arial" w:hAnsi="Arial" w:cs="Arial"/>
        </w:rPr>
      </w:pPr>
    </w:p>
    <w:p w14:paraId="04B21AE9" w14:textId="77777777" w:rsidR="002E6124" w:rsidRDefault="002E6124" w:rsidP="00AA647C">
      <w:pPr>
        <w:spacing w:after="0"/>
        <w:rPr>
          <w:rFonts w:ascii="Arial" w:hAnsi="Arial" w:cs="Arial"/>
        </w:rPr>
      </w:pPr>
    </w:p>
    <w:p w14:paraId="3FBF076E" w14:textId="77777777" w:rsidR="002E6124" w:rsidRDefault="002E6124" w:rsidP="00AA647C">
      <w:pPr>
        <w:spacing w:after="0"/>
        <w:rPr>
          <w:rFonts w:ascii="Arial" w:hAnsi="Arial" w:cs="Arial"/>
        </w:rPr>
      </w:pPr>
    </w:p>
    <w:p w14:paraId="1E8CD5F0" w14:textId="77777777" w:rsidR="002E6124" w:rsidRDefault="002E6124" w:rsidP="00AA647C">
      <w:pPr>
        <w:spacing w:after="0"/>
        <w:rPr>
          <w:rFonts w:ascii="Arial" w:hAnsi="Arial" w:cs="Arial"/>
        </w:rPr>
      </w:pPr>
    </w:p>
    <w:p w14:paraId="1BF81CE6" w14:textId="77777777" w:rsidR="002E6124" w:rsidRDefault="002E6124" w:rsidP="00AA647C">
      <w:pPr>
        <w:spacing w:after="0"/>
        <w:rPr>
          <w:rFonts w:ascii="Arial" w:hAnsi="Arial" w:cs="Arial"/>
        </w:rPr>
      </w:pPr>
    </w:p>
    <w:p w14:paraId="18796CB0" w14:textId="77777777" w:rsidR="002E6124" w:rsidRDefault="002E6124" w:rsidP="00AA647C">
      <w:pPr>
        <w:spacing w:after="0"/>
        <w:rPr>
          <w:rFonts w:ascii="Arial" w:hAnsi="Arial" w:cs="Arial"/>
        </w:rPr>
      </w:pPr>
    </w:p>
    <w:p w14:paraId="054B5A35" w14:textId="77777777" w:rsidR="002E6124" w:rsidRDefault="002E6124" w:rsidP="00AA647C">
      <w:pPr>
        <w:spacing w:after="0"/>
        <w:rPr>
          <w:rFonts w:ascii="Arial" w:hAnsi="Arial" w:cs="Arial"/>
        </w:rPr>
      </w:pPr>
    </w:p>
    <w:p w14:paraId="36D0548F" w14:textId="77777777" w:rsidR="002E6124" w:rsidRDefault="002E6124" w:rsidP="00AA647C">
      <w:pPr>
        <w:spacing w:after="0"/>
        <w:rPr>
          <w:rFonts w:ascii="Arial" w:hAnsi="Arial" w:cs="Arial"/>
        </w:rPr>
      </w:pPr>
    </w:p>
    <w:p w14:paraId="7148B95A" w14:textId="77777777" w:rsidR="002E6124" w:rsidRDefault="002E6124" w:rsidP="00AA647C">
      <w:pPr>
        <w:spacing w:after="0"/>
        <w:rPr>
          <w:rFonts w:ascii="Arial" w:hAnsi="Arial" w:cs="Arial"/>
        </w:rPr>
      </w:pPr>
    </w:p>
    <w:p w14:paraId="0DFBB5DF" w14:textId="77777777" w:rsidR="002E6124" w:rsidRDefault="002E6124" w:rsidP="00AA647C">
      <w:pPr>
        <w:spacing w:after="0"/>
        <w:rPr>
          <w:rFonts w:ascii="Arial" w:hAnsi="Arial" w:cs="Arial"/>
        </w:rPr>
      </w:pPr>
    </w:p>
    <w:p w14:paraId="0C7CEF60" w14:textId="77777777" w:rsidR="002E6124" w:rsidRDefault="002E6124" w:rsidP="00AA647C">
      <w:pPr>
        <w:spacing w:after="0"/>
        <w:rPr>
          <w:rFonts w:ascii="Arial" w:hAnsi="Arial" w:cs="Arial"/>
        </w:rPr>
      </w:pPr>
    </w:p>
    <w:p w14:paraId="2FF7F4AB" w14:textId="77777777" w:rsidR="002E6124" w:rsidRDefault="002E6124" w:rsidP="00AA647C">
      <w:pPr>
        <w:spacing w:after="0"/>
        <w:rPr>
          <w:rFonts w:ascii="Arial" w:hAnsi="Arial" w:cs="Arial"/>
        </w:rPr>
      </w:pPr>
    </w:p>
    <w:p w14:paraId="5671FFD7" w14:textId="77777777" w:rsidR="002E6124" w:rsidRDefault="002E6124" w:rsidP="00AA647C">
      <w:pPr>
        <w:spacing w:after="0"/>
        <w:rPr>
          <w:rFonts w:ascii="Arial" w:hAnsi="Arial" w:cs="Arial"/>
        </w:rPr>
      </w:pPr>
    </w:p>
    <w:p w14:paraId="6E70AC07" w14:textId="77777777" w:rsidR="002E6124" w:rsidRDefault="002E6124" w:rsidP="00AA647C">
      <w:pPr>
        <w:spacing w:after="0"/>
        <w:rPr>
          <w:rFonts w:ascii="Arial" w:hAnsi="Arial" w:cs="Arial"/>
        </w:rPr>
      </w:pPr>
    </w:p>
    <w:p w14:paraId="738468F9" w14:textId="77777777" w:rsidR="002E6124" w:rsidRDefault="002E6124" w:rsidP="00AA647C">
      <w:pPr>
        <w:spacing w:after="0"/>
        <w:rPr>
          <w:rFonts w:ascii="Arial" w:hAnsi="Arial" w:cs="Arial"/>
        </w:rPr>
      </w:pPr>
    </w:p>
    <w:p w14:paraId="39BC0FF8" w14:textId="77777777" w:rsidR="002E6124" w:rsidRDefault="002E6124" w:rsidP="00AA647C">
      <w:pPr>
        <w:spacing w:after="0"/>
        <w:rPr>
          <w:rFonts w:ascii="Arial" w:hAnsi="Arial" w:cs="Arial"/>
        </w:rPr>
      </w:pPr>
    </w:p>
    <w:p w14:paraId="7EBD6C24" w14:textId="77777777" w:rsidR="002E6124" w:rsidRDefault="002E6124" w:rsidP="00AA647C">
      <w:pPr>
        <w:spacing w:after="0"/>
        <w:rPr>
          <w:rFonts w:ascii="Arial" w:hAnsi="Arial" w:cs="Arial"/>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191AD16C" w14:textId="77777777" w:rsidTr="00D82A3E">
        <w:trPr>
          <w:trHeight w:hRule="exact" w:val="1169"/>
        </w:trPr>
        <w:tc>
          <w:tcPr>
            <w:tcW w:w="10521" w:type="dxa"/>
            <w:tcBorders>
              <w:bottom w:val="nil"/>
            </w:tcBorders>
            <w:shd w:val="clear" w:color="auto" w:fill="002060"/>
            <w:vAlign w:val="center"/>
          </w:tcPr>
          <w:p w14:paraId="43EA931E" w14:textId="77777777" w:rsidR="00D82A3E" w:rsidRPr="00BA70D8" w:rsidRDefault="00D82A3E" w:rsidP="00E722E3">
            <w:pPr>
              <w:pStyle w:val="Heading1"/>
              <w:rPr>
                <w:rFonts w:cs="Aharoni"/>
                <w:b w:val="0"/>
                <w:i/>
                <w:iCs/>
                <w:szCs w:val="36"/>
              </w:rPr>
            </w:pPr>
            <w:bookmarkStart w:id="357" w:name="_Toc134708656"/>
            <w:bookmarkStart w:id="358" w:name="Sec15"/>
            <w:r w:rsidRPr="00BA70D8">
              <w:rPr>
                <w:rFonts w:eastAsia="Dotum"/>
              </w:rPr>
              <w:lastRenderedPageBreak/>
              <w:t>Section 15: Palliative Care</w:t>
            </w:r>
            <w:bookmarkEnd w:id="357"/>
          </w:p>
        </w:tc>
      </w:tr>
      <w:bookmarkEnd w:id="358"/>
      <w:tr w:rsidR="00D82A3E" w:rsidRPr="00BA70D8" w14:paraId="33503F77" w14:textId="77777777" w:rsidTr="00CE5EFA">
        <w:trPr>
          <w:trHeight w:hRule="exact" w:val="105"/>
        </w:trPr>
        <w:tc>
          <w:tcPr>
            <w:tcW w:w="10521" w:type="dxa"/>
            <w:tcBorders>
              <w:top w:val="nil"/>
              <w:left w:val="nil"/>
              <w:bottom w:val="single" w:sz="4" w:space="0" w:color="B8CCE4"/>
              <w:right w:val="nil"/>
            </w:tcBorders>
          </w:tcPr>
          <w:p w14:paraId="34E0E8D0" w14:textId="77777777" w:rsidR="00D82A3E" w:rsidRPr="00BA70D8" w:rsidRDefault="00D82A3E" w:rsidP="00D82A3E">
            <w:pPr>
              <w:rPr>
                <w:rFonts w:ascii="Arial" w:hAnsi="Arial" w:cs="Arial"/>
                <w:b/>
                <w:i/>
                <w:iCs/>
              </w:rPr>
            </w:pPr>
          </w:p>
        </w:tc>
      </w:tr>
      <w:tr w:rsidR="00D82A3E" w:rsidRPr="00BA70D8" w14:paraId="0CB66E16" w14:textId="77777777" w:rsidTr="00CE5EFA">
        <w:trPr>
          <w:trHeight w:hRule="exact" w:val="148"/>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289F9225" w14:textId="77777777" w:rsidR="00D82A3E" w:rsidRPr="00BA70D8" w:rsidRDefault="00D82A3E" w:rsidP="00D82A3E">
            <w:pPr>
              <w:rPr>
                <w:rFonts w:ascii="Arial" w:hAnsi="Arial" w:cs="Arial"/>
                <w:b/>
                <w:i/>
                <w:iCs/>
              </w:rPr>
            </w:pPr>
          </w:p>
        </w:tc>
      </w:tr>
    </w:tbl>
    <w:p w14:paraId="4DA9F0E6" w14:textId="77777777" w:rsidR="00B0146A" w:rsidRPr="00B0146A" w:rsidRDefault="00B0146A" w:rsidP="00B0146A">
      <w:pPr>
        <w:spacing w:before="120" w:after="120"/>
        <w:outlineLvl w:val="1"/>
        <w:rPr>
          <w:rFonts w:ascii="Arial" w:hAnsi="Arial"/>
          <w:b/>
          <w:bCs/>
          <w:color w:val="002060"/>
          <w:szCs w:val="28"/>
        </w:rPr>
      </w:pPr>
      <w:bookmarkStart w:id="359" w:name="_Toc134708657"/>
      <w:r w:rsidRPr="00B0146A">
        <w:rPr>
          <w:rFonts w:ascii="Arial" w:hAnsi="Arial"/>
          <w:b/>
          <w:bCs/>
          <w:color w:val="002060"/>
          <w:szCs w:val="28"/>
        </w:rPr>
        <w:t>Overview</w:t>
      </w:r>
      <w:bookmarkEnd w:id="359"/>
    </w:p>
    <w:p w14:paraId="0B8B7628" w14:textId="77777777" w:rsidR="00B0146A" w:rsidRPr="00B0146A" w:rsidRDefault="00B0146A" w:rsidP="00B0146A">
      <w:pPr>
        <w:spacing w:after="0"/>
        <w:rPr>
          <w:rFonts w:ascii="Arial" w:hAnsi="Arial" w:cs="Arial"/>
          <w:lang w:eastAsia="en-US"/>
        </w:rPr>
      </w:pPr>
      <w:r w:rsidRPr="00B0146A">
        <w:rPr>
          <w:rFonts w:ascii="Arial" w:hAnsi="Arial" w:cs="Arial"/>
          <w:lang w:eastAsia="en-US"/>
        </w:rPr>
        <w:t>Palliative care has been described as the active total care of patients w</w:t>
      </w:r>
      <w:r w:rsidR="00CE5EFA" w:rsidRPr="00CE5EFA">
        <w:rPr>
          <w:rFonts w:ascii="Arial" w:hAnsi="Arial" w:cs="Arial"/>
          <w:noProof/>
        </w:rPr>
        <w:drawing>
          <wp:anchor distT="0" distB="0" distL="114300" distR="114300" simplePos="0" relativeHeight="251704320" behindDoc="1" locked="0" layoutInCell="1" allowOverlap="1" wp14:anchorId="1CDAB57E" wp14:editId="0D716F5B">
            <wp:simplePos x="0" y="0"/>
            <wp:positionH relativeFrom="column">
              <wp:posOffset>4194810</wp:posOffset>
            </wp:positionH>
            <wp:positionV relativeFrom="paragraph">
              <wp:posOffset>-213360</wp:posOffset>
            </wp:positionV>
            <wp:extent cx="2009775" cy="1428750"/>
            <wp:effectExtent l="19050" t="0" r="9525" b="0"/>
            <wp:wrapTight wrapText="bothSides">
              <wp:wrapPolygon edited="0">
                <wp:start x="-205" y="0"/>
                <wp:lineTo x="-205" y="21312"/>
                <wp:lineTo x="21702" y="21312"/>
                <wp:lineTo x="21702" y="0"/>
                <wp:lineTo x="-205" y="0"/>
              </wp:wrapPolygon>
            </wp:wrapTight>
            <wp:docPr id="1" name="imgPreview" descr="capsules,gel capsules,gelatin capsules,medicine,pharmaceuticals,pharmacies,Photographs,pills,prescriptions,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apsules,gel capsules,gelatin capsules,medicine,pharmaceuticals,pharmacies,Photographs,pills,prescriptions,tablets"/>
                    <pic:cNvPicPr>
                      <a:picLocks noChangeAspect="1" noChangeArrowheads="1"/>
                    </pic:cNvPicPr>
                  </pic:nvPicPr>
                  <pic:blipFill>
                    <a:blip r:embed="rId72" r:link="rId73" cstate="print"/>
                    <a:srcRect t="14592" b="14163"/>
                    <a:stretch>
                      <a:fillRect/>
                    </a:stretch>
                  </pic:blipFill>
                  <pic:spPr bwMode="auto">
                    <a:xfrm>
                      <a:off x="0" y="0"/>
                      <a:ext cx="2009775" cy="1428750"/>
                    </a:xfrm>
                    <a:prstGeom prst="rect">
                      <a:avLst/>
                    </a:prstGeom>
                    <a:noFill/>
                    <a:ln w="9525">
                      <a:noFill/>
                      <a:miter lim="800000"/>
                      <a:headEnd/>
                      <a:tailEnd/>
                    </a:ln>
                  </pic:spPr>
                </pic:pic>
              </a:graphicData>
            </a:graphic>
          </wp:anchor>
        </w:drawing>
      </w:r>
      <w:r w:rsidRPr="00B0146A">
        <w:rPr>
          <w:rFonts w:ascii="Arial" w:hAnsi="Arial" w:cs="Arial"/>
          <w:lang w:eastAsia="en-US"/>
        </w:rPr>
        <w:t>hose disease is not responsive to curative treatment. Prescribing and supply of CDs can take place across a number of care settings. It is important</w:t>
      </w:r>
      <w:r w:rsidR="00CE5EFA">
        <w:rPr>
          <w:rFonts w:ascii="Arial" w:hAnsi="Arial" w:cs="Arial"/>
          <w:lang w:eastAsia="en-US"/>
        </w:rPr>
        <w:t xml:space="preserve"> </w:t>
      </w:r>
      <w:r w:rsidRPr="00B0146A">
        <w:rPr>
          <w:rFonts w:ascii="Arial" w:hAnsi="Arial" w:cs="Arial"/>
          <w:lang w:eastAsia="en-US"/>
        </w:rPr>
        <w:t xml:space="preserve">that robust governance systems are maintained while at the same time ensuring that patients have appropriate access </w:t>
      </w:r>
    </w:p>
    <w:p w14:paraId="0040A4C4" w14:textId="77777777" w:rsidR="00B0146A" w:rsidRDefault="00B0146A" w:rsidP="00B0146A">
      <w:pPr>
        <w:spacing w:after="0"/>
        <w:rPr>
          <w:rFonts w:ascii="Arial" w:hAnsi="Arial" w:cs="Arial"/>
          <w:lang w:eastAsia="en-US"/>
        </w:rPr>
      </w:pPr>
      <w:r w:rsidRPr="00B0146A">
        <w:rPr>
          <w:rFonts w:ascii="Arial" w:hAnsi="Arial" w:cs="Arial"/>
          <w:lang w:eastAsia="en-US"/>
        </w:rPr>
        <w:t>to medicines.</w:t>
      </w:r>
    </w:p>
    <w:p w14:paraId="4AFDAA93" w14:textId="77777777" w:rsidR="00562CF9" w:rsidRPr="00B0146A" w:rsidRDefault="00562CF9" w:rsidP="00B0146A">
      <w:pPr>
        <w:spacing w:after="0"/>
        <w:rPr>
          <w:rFonts w:ascii="Arial" w:hAnsi="Arial" w:cs="Arial"/>
          <w:lang w:eastAsia="en-US"/>
        </w:rPr>
      </w:pPr>
    </w:p>
    <w:tbl>
      <w:tblPr>
        <w:tblpPr w:leftFromText="180" w:rightFromText="180" w:vertAnchor="text" w:horzAnchor="margin" w:tblpY="65"/>
        <w:tblW w:w="9780"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479"/>
        <w:gridCol w:w="3240"/>
        <w:gridCol w:w="3061"/>
      </w:tblGrid>
      <w:tr w:rsidR="00B0146A" w:rsidRPr="00B0146A" w14:paraId="2E6B9EB7" w14:textId="77777777" w:rsidTr="002D797E">
        <w:trPr>
          <w:trHeight w:val="846"/>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0085AC2A" w14:textId="02BB3AA7" w:rsidR="00B0146A" w:rsidRPr="00B0146A" w:rsidRDefault="00F54A7F" w:rsidP="00B0146A">
            <w:pPr>
              <w:rPr>
                <w:rFonts w:ascii="Arial" w:hAnsi="Arial" w:cs="Aharoni"/>
                <w:b/>
                <w:color w:val="FFFFFF"/>
                <w:szCs w:val="18"/>
              </w:rPr>
            </w:pPr>
            <w:r>
              <w:rPr>
                <w:noProof/>
              </w:rPr>
              <mc:AlternateContent>
                <mc:Choice Requires="wpg">
                  <w:drawing>
                    <wp:anchor distT="0" distB="0" distL="114300" distR="114300" simplePos="0" relativeHeight="251692032" behindDoc="0" locked="0" layoutInCell="1" allowOverlap="1" wp14:anchorId="53C99B99" wp14:editId="47D648FF">
                      <wp:simplePos x="0" y="0"/>
                      <wp:positionH relativeFrom="column">
                        <wp:posOffset>5896610</wp:posOffset>
                      </wp:positionH>
                      <wp:positionV relativeFrom="paragraph">
                        <wp:posOffset>57785</wp:posOffset>
                      </wp:positionV>
                      <wp:extent cx="179705" cy="194310"/>
                      <wp:effectExtent l="0" t="0" r="0" b="0"/>
                      <wp:wrapNone/>
                      <wp:docPr id="16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665" name="AutoShape 2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667" name="Text Box 2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C35D492" w14:textId="77777777" w:rsidR="00A862D5" w:rsidRDefault="00A862D5" w:rsidP="00B0146A">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99B99" id="Group 22" o:spid="_x0000_s1147" style="position:absolute;margin-left:464.3pt;margin-top:4.55pt;width:14.15pt;height:15.3pt;z-index:25169203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">
                      <v:shape id="AutoShape 23" o:spid="_x0000_s114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" strokecolor="white"/>
                      <v:shape id="Text Box 24" o:spid="_x0000_s114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" strokecolor="white">
                        <v:textbox inset="0,0,0,0">
                          <w:txbxContent>
                            <w:p w14:paraId="0C35D492" w14:textId="77777777" w:rsidR="00A862D5" w:rsidRDefault="00A862D5" w:rsidP="00B0146A">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v:textbox>
                      </v:shape>
                    </v:group>
                  </w:pict>
                </mc:Fallback>
              </mc:AlternateContent>
            </w:r>
            <w:r w:rsidR="00B0146A" w:rsidRPr="00B0146A">
              <w:rPr>
                <w:rFonts w:ascii="Arial" w:hAnsi="Arial" w:cs="Aharoni"/>
                <w:b/>
                <w:color w:val="FFFFFF"/>
                <w:szCs w:val="22"/>
              </w:rPr>
              <w:t>Good Practice</w:t>
            </w:r>
            <w:r w:rsidR="00B0146A" w:rsidRPr="00B0146A">
              <w:rPr>
                <w:rFonts w:ascii="Arial" w:hAnsi="Arial" w:cs="Aharoni"/>
                <w:color w:val="FFFFFF"/>
                <w:szCs w:val="22"/>
              </w:rPr>
              <w:t xml:space="preserve"> </w:t>
            </w:r>
            <w:r w:rsidR="00B0146A" w:rsidRPr="00B0146A">
              <w:rPr>
                <w:rFonts w:ascii="Arial" w:hAnsi="Arial" w:cs="Aharoni"/>
                <w:b/>
                <w:color w:val="FFFFFF"/>
                <w:szCs w:val="18"/>
              </w:rPr>
              <w:t>(palliative care</w:t>
            </w:r>
            <w:r w:rsidR="00B0146A" w:rsidRPr="00B0146A">
              <w:rPr>
                <w:rFonts w:ascii="Arial" w:hAnsi="Arial" w:cs="Aharoni"/>
                <w:b/>
                <w:i/>
                <w:color w:val="FFFFFF"/>
                <w:szCs w:val="18"/>
              </w:rPr>
              <w:t>)</w:t>
            </w:r>
          </w:p>
          <w:p w14:paraId="232A7232" w14:textId="1E63577C" w:rsidR="00B0146A" w:rsidRPr="00B0146A" w:rsidRDefault="00F54A7F" w:rsidP="00B0146A">
            <w:pPr>
              <w:rPr>
                <w:rFonts w:ascii="Arial" w:hAnsi="Arial" w:cs="Arial"/>
                <w:color w:val="FFFFFF"/>
                <w:szCs w:val="22"/>
              </w:rPr>
            </w:pPr>
            <w:r>
              <w:rPr>
                <w:noProof/>
              </w:rPr>
              <mc:AlternateContent>
                <mc:Choice Requires="wps">
                  <w:drawing>
                    <wp:anchor distT="0" distB="0" distL="114300" distR="114300" simplePos="0" relativeHeight="251693056" behindDoc="1" locked="0" layoutInCell="1" allowOverlap="1" wp14:anchorId="7863167E" wp14:editId="3FAE5799">
                      <wp:simplePos x="0" y="0"/>
                      <wp:positionH relativeFrom="column">
                        <wp:posOffset>4191000</wp:posOffset>
                      </wp:positionH>
                      <wp:positionV relativeFrom="paragraph">
                        <wp:posOffset>41275</wp:posOffset>
                      </wp:positionV>
                      <wp:extent cx="574040" cy="438150"/>
                      <wp:effectExtent l="0" t="0" r="0" b="0"/>
                      <wp:wrapSquare wrapText="bothSides"/>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6F5F4" w14:textId="77777777" w:rsidR="00A862D5" w:rsidRDefault="00A862D5" w:rsidP="00B0146A">
                                  <w:pPr>
                                    <w:spacing w:after="0"/>
                                    <w:ind w:left="72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3167E" id="Text Box 25" o:spid="_x0000_s1150" type="#_x0000_t202" style="position:absolute;margin-left:330pt;margin-top:3.25pt;width:45.2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" stroked="f">
                      <v:textbox>
                        <w:txbxContent>
                          <w:p w14:paraId="1AD6F5F4" w14:textId="77777777" w:rsidR="00A862D5" w:rsidRDefault="00A862D5" w:rsidP="00B0146A">
                            <w:pPr>
                              <w:spacing w:after="0"/>
                              <w:ind w:left="720"/>
                            </w:pPr>
                            <w:r>
                              <w:t xml:space="preserve"> </w:t>
                            </w:r>
                          </w:p>
                        </w:txbxContent>
                      </v:textbox>
                      <w10:wrap type="square"/>
                    </v:shape>
                  </w:pict>
                </mc:Fallback>
              </mc:AlternateContent>
            </w:r>
          </w:p>
        </w:tc>
      </w:tr>
      <w:tr w:rsidR="00B0146A" w:rsidRPr="00B0146A" w14:paraId="551C6588" w14:textId="77777777" w:rsidTr="00562CF9">
        <w:trPr>
          <w:trHeight w:hRule="exact" w:val="8233"/>
        </w:trPr>
        <w:tc>
          <w:tcPr>
            <w:tcW w:w="3480" w:type="dxa"/>
            <w:tcBorders>
              <w:top w:val="nil"/>
              <w:left w:val="nil"/>
              <w:bottom w:val="nil"/>
              <w:right w:val="single" w:sz="12" w:space="0" w:color="008000"/>
            </w:tcBorders>
            <w:shd w:val="clear" w:color="auto" w:fill="D6E3BC"/>
          </w:tcPr>
          <w:p w14:paraId="71B49A72" w14:textId="77777777" w:rsidR="00B0146A" w:rsidRPr="00B0146A" w:rsidRDefault="00B0146A" w:rsidP="007D20CB">
            <w:pPr>
              <w:numPr>
                <w:ilvl w:val="0"/>
                <w:numId w:val="197"/>
              </w:numPr>
              <w:autoSpaceDE w:val="0"/>
              <w:autoSpaceDN w:val="0"/>
              <w:adjustRightInd w:val="0"/>
              <w:spacing w:after="120"/>
              <w:ind w:left="284" w:hanging="284"/>
              <w:rPr>
                <w:rFonts w:ascii="Arial" w:hAnsi="Arial" w:cs="Calibri"/>
                <w:szCs w:val="20"/>
              </w:rPr>
            </w:pPr>
            <w:r w:rsidRPr="00B0146A">
              <w:rPr>
                <w:rFonts w:ascii="Arial" w:hAnsi="Arial" w:cs="Calibri"/>
                <w:szCs w:val="20"/>
              </w:rPr>
              <w:t xml:space="preserve">It is good practice to only prescribe quantities of CDs that are needed by the patient for effective symptom control. This can include CDs for regular dosage, plus, a quick-acting CD at an appropriate dose for breakthrough pain. The good practice principles for managing CDs described earlier in these guidelines apply equally to the palliative care situation. Refer </w:t>
            </w:r>
            <w:r w:rsidRPr="007D20CB">
              <w:rPr>
                <w:rFonts w:ascii="Arial" w:hAnsi="Arial" w:cs="Arial"/>
                <w:szCs w:val="20"/>
              </w:rPr>
              <w:t xml:space="preserve">to </w:t>
            </w:r>
            <w:hyperlink r:id="rId74" w:anchor="_Prescription_Requirements" w:history="1">
              <w:r w:rsidRPr="007D20CB">
                <w:rPr>
                  <w:rFonts w:ascii="Arial" w:hAnsi="Arial" w:cs="Arial"/>
                  <w:color w:val="0000FF"/>
                  <w:szCs w:val="20"/>
                  <w:u w:val="single"/>
                </w:rPr>
                <w:t>section 7</w:t>
              </w:r>
            </w:hyperlink>
            <w:r w:rsidRPr="00B0146A">
              <w:rPr>
                <w:rFonts w:ascii="Arial" w:hAnsi="Arial" w:cs="Calibri"/>
                <w:szCs w:val="20"/>
              </w:rPr>
              <w:t>.</w:t>
            </w:r>
          </w:p>
          <w:p w14:paraId="3896064E" w14:textId="77777777" w:rsidR="00B0146A" w:rsidRPr="00B0146A" w:rsidRDefault="00B0146A" w:rsidP="007D20CB">
            <w:pPr>
              <w:numPr>
                <w:ilvl w:val="0"/>
                <w:numId w:val="197"/>
              </w:numPr>
              <w:autoSpaceDE w:val="0"/>
              <w:autoSpaceDN w:val="0"/>
              <w:adjustRightInd w:val="0"/>
              <w:spacing w:after="120"/>
              <w:ind w:left="284" w:hanging="284"/>
              <w:rPr>
                <w:rFonts w:ascii="Arial" w:hAnsi="Arial" w:cs="Calibri"/>
                <w:szCs w:val="20"/>
              </w:rPr>
            </w:pPr>
            <w:r w:rsidRPr="00B0146A">
              <w:rPr>
                <w:rFonts w:ascii="Arial" w:hAnsi="Arial" w:cs="Calibri"/>
                <w:szCs w:val="20"/>
              </w:rPr>
              <w:t>Where prescribers are prescribing high doses of CDs or unusual/ unfamiliar CDs, it is recommended that the specialist palliative care team are contacted for advice and support wherever feasible. Any actions resulting from such a contact should be recorded in the patient’s notes.</w:t>
            </w:r>
          </w:p>
          <w:p w14:paraId="6E7CBC5E" w14:textId="77777777" w:rsidR="00B0146A" w:rsidRPr="00B0146A" w:rsidRDefault="00B0146A" w:rsidP="00B0146A">
            <w:pPr>
              <w:widowControl w:val="0"/>
              <w:tabs>
                <w:tab w:val="left" w:pos="318"/>
              </w:tabs>
              <w:autoSpaceDE w:val="0"/>
              <w:autoSpaceDN w:val="0"/>
              <w:adjustRightInd w:val="0"/>
              <w:spacing w:after="120"/>
              <w:ind w:left="318" w:hanging="284"/>
              <w:rPr>
                <w:rFonts w:ascii="Arial" w:hAnsi="Arial" w:cs="Calibri"/>
                <w:color w:val="000000"/>
                <w:szCs w:val="20"/>
                <w:lang w:val="en-US" w:eastAsia="en-US"/>
              </w:rPr>
            </w:pPr>
          </w:p>
        </w:tc>
        <w:tc>
          <w:tcPr>
            <w:tcW w:w="3240" w:type="dxa"/>
            <w:tcBorders>
              <w:top w:val="nil"/>
              <w:left w:val="single" w:sz="12" w:space="0" w:color="008000"/>
              <w:bottom w:val="nil"/>
              <w:right w:val="single" w:sz="12" w:space="0" w:color="008000"/>
            </w:tcBorders>
            <w:shd w:val="clear" w:color="auto" w:fill="D6E3BC"/>
          </w:tcPr>
          <w:p w14:paraId="425360C7" w14:textId="77777777" w:rsidR="00B0146A" w:rsidRPr="00B0146A" w:rsidRDefault="00B0146A" w:rsidP="007D20CB">
            <w:pPr>
              <w:numPr>
                <w:ilvl w:val="0"/>
                <w:numId w:val="197"/>
              </w:numPr>
              <w:autoSpaceDE w:val="0"/>
              <w:autoSpaceDN w:val="0"/>
              <w:adjustRightInd w:val="0"/>
              <w:spacing w:after="120"/>
              <w:ind w:left="284" w:hanging="284"/>
              <w:rPr>
                <w:rFonts w:ascii="Arial" w:hAnsi="Arial" w:cs="Calibri"/>
                <w:szCs w:val="20"/>
              </w:rPr>
            </w:pPr>
            <w:r w:rsidRPr="00B0146A">
              <w:rPr>
                <w:rFonts w:ascii="Arial" w:hAnsi="Arial" w:cs="Calibri"/>
                <w:szCs w:val="20"/>
              </w:rPr>
              <w:t xml:space="preserve">To aid the interpretation of prescribing data the Prescribing Advisor or Controlled Drugs Accountable Officer should be notified of any patient who is prescribed high doses of CDs, particularly where prolonged use is expected. </w:t>
            </w:r>
          </w:p>
          <w:p w14:paraId="13B48B3C" w14:textId="77777777" w:rsidR="00B0146A" w:rsidRPr="00B0146A" w:rsidRDefault="00B0146A" w:rsidP="007D20CB">
            <w:pPr>
              <w:numPr>
                <w:ilvl w:val="0"/>
                <w:numId w:val="197"/>
              </w:numPr>
              <w:autoSpaceDE w:val="0"/>
              <w:autoSpaceDN w:val="0"/>
              <w:adjustRightInd w:val="0"/>
              <w:spacing w:after="120"/>
              <w:ind w:left="318" w:hanging="284"/>
              <w:rPr>
                <w:rFonts w:ascii="Arial" w:hAnsi="Arial" w:cs="Calibri"/>
                <w:szCs w:val="20"/>
              </w:rPr>
            </w:pPr>
            <w:r w:rsidRPr="00B0146A">
              <w:rPr>
                <w:rFonts w:ascii="Arial" w:hAnsi="Arial" w:cs="Calibri"/>
                <w:szCs w:val="20"/>
              </w:rPr>
              <w:t xml:space="preserve">Palliative care patients may obtain CD prescriptions from several sources including GPs, hospices, hospitals, out-of-hours services and specialist palliative care teams. To ensure patient and public safety a professional in the locality should coordinate this to avoid an oversupply of CDs being prescribed to the patient. </w:t>
            </w:r>
          </w:p>
          <w:p w14:paraId="104E4794" w14:textId="77777777" w:rsidR="00B0146A" w:rsidRPr="00B0146A" w:rsidRDefault="00B0146A" w:rsidP="00B0146A">
            <w:pPr>
              <w:ind w:left="318" w:hanging="284"/>
              <w:rPr>
                <w:rFonts w:ascii="Arial" w:hAnsi="Arial" w:cs="Calibri"/>
                <w:szCs w:val="20"/>
                <w:lang w:val="en-US" w:eastAsia="en-US"/>
              </w:rPr>
            </w:pPr>
          </w:p>
        </w:tc>
        <w:tc>
          <w:tcPr>
            <w:tcW w:w="3061" w:type="dxa"/>
            <w:tcBorders>
              <w:top w:val="nil"/>
              <w:left w:val="single" w:sz="12" w:space="0" w:color="008000"/>
              <w:bottom w:val="single" w:sz="2" w:space="0" w:color="EAF1DD"/>
              <w:right w:val="nil"/>
            </w:tcBorders>
            <w:shd w:val="clear" w:color="auto" w:fill="D6E3BC"/>
          </w:tcPr>
          <w:p w14:paraId="261CB6E2" w14:textId="77777777" w:rsidR="00B0146A" w:rsidRPr="007D20CB" w:rsidRDefault="00B0146A" w:rsidP="007D20CB">
            <w:pPr>
              <w:numPr>
                <w:ilvl w:val="0"/>
                <w:numId w:val="197"/>
              </w:numPr>
              <w:autoSpaceDE w:val="0"/>
              <w:autoSpaceDN w:val="0"/>
              <w:adjustRightInd w:val="0"/>
              <w:spacing w:after="120"/>
              <w:ind w:left="317" w:hanging="284"/>
              <w:rPr>
                <w:rFonts w:ascii="Arial" w:hAnsi="Arial" w:cs="Arial"/>
              </w:rPr>
            </w:pPr>
            <w:r w:rsidRPr="007D20CB">
              <w:rPr>
                <w:rFonts w:ascii="Arial" w:hAnsi="Arial" w:cs="Arial"/>
              </w:rPr>
              <w:t>Additional sources of information include:</w:t>
            </w:r>
          </w:p>
          <w:p w14:paraId="36A0C5D5" w14:textId="77777777" w:rsidR="00B0146A" w:rsidRPr="007D20CB" w:rsidRDefault="00B0146A" w:rsidP="00B0146A">
            <w:pPr>
              <w:autoSpaceDE w:val="0"/>
              <w:autoSpaceDN w:val="0"/>
              <w:adjustRightInd w:val="0"/>
              <w:spacing w:after="0"/>
              <w:ind w:left="318"/>
              <w:rPr>
                <w:rFonts w:ascii="Arial" w:hAnsi="Arial" w:cs="Arial"/>
                <w:bCs/>
              </w:rPr>
            </w:pPr>
            <w:r w:rsidRPr="007D20CB">
              <w:rPr>
                <w:rFonts w:ascii="Arial" w:hAnsi="Arial" w:cs="Arial"/>
                <w:bCs/>
              </w:rPr>
              <w:t>Guidance for doctors, nurses and pharmacists caring for people in the last days of life:</w:t>
            </w:r>
          </w:p>
          <w:p w14:paraId="50D24C07" w14:textId="77777777" w:rsidR="00B0146A" w:rsidRPr="007D20CB" w:rsidRDefault="00FF46C8" w:rsidP="00B0146A">
            <w:pPr>
              <w:autoSpaceDE w:val="0"/>
              <w:autoSpaceDN w:val="0"/>
              <w:adjustRightInd w:val="0"/>
              <w:spacing w:after="0"/>
              <w:ind w:left="318"/>
              <w:rPr>
                <w:rFonts w:ascii="Arial" w:hAnsi="Arial" w:cs="Arial"/>
                <w:bCs/>
              </w:rPr>
            </w:pPr>
            <w:hyperlink r:id="rId75" w:history="1">
              <w:r w:rsidR="00B0146A" w:rsidRPr="002D797E">
                <w:rPr>
                  <w:rStyle w:val="Hyperlink"/>
                  <w:rFonts w:ascii="Arial" w:hAnsi="Arial" w:cs="Arial"/>
                  <w:bCs/>
                </w:rPr>
                <w:t>Scottish Palliative Care Guidelines</w:t>
              </w:r>
            </w:hyperlink>
          </w:p>
          <w:p w14:paraId="2EBB859B" w14:textId="77777777" w:rsidR="00B0146A" w:rsidRPr="007D20CB" w:rsidRDefault="00B0146A" w:rsidP="00B0146A">
            <w:pPr>
              <w:autoSpaceDE w:val="0"/>
              <w:autoSpaceDN w:val="0"/>
              <w:adjustRightInd w:val="0"/>
              <w:spacing w:after="0"/>
              <w:rPr>
                <w:rFonts w:ascii="Arial" w:hAnsi="Arial" w:cs="Arial"/>
                <w:bCs/>
              </w:rPr>
            </w:pPr>
          </w:p>
          <w:p w14:paraId="6B0155B6" w14:textId="77777777" w:rsidR="00B0146A" w:rsidRPr="007D20CB" w:rsidRDefault="00FF46C8" w:rsidP="00B0146A">
            <w:pPr>
              <w:autoSpaceDE w:val="0"/>
              <w:autoSpaceDN w:val="0"/>
              <w:adjustRightInd w:val="0"/>
              <w:spacing w:after="0"/>
              <w:ind w:left="317"/>
              <w:rPr>
                <w:rFonts w:ascii="Arial" w:hAnsi="Arial" w:cs="Arial"/>
              </w:rPr>
            </w:pPr>
            <w:hyperlink r:id="rId76" w:history="1">
              <w:r w:rsidR="00B0146A" w:rsidRPr="004A37E0">
                <w:rPr>
                  <w:rStyle w:val="Hyperlink"/>
                  <w:rFonts w:ascii="Arial" w:hAnsi="Arial" w:cs="Arial"/>
                  <w:bCs/>
                </w:rPr>
                <w:t xml:space="preserve">Gold Standards Framework </w:t>
              </w:r>
            </w:hyperlink>
            <w:r w:rsidR="00B0146A" w:rsidRPr="007D20CB">
              <w:rPr>
                <w:rFonts w:ascii="Arial" w:hAnsi="Arial" w:cs="Arial"/>
                <w:bCs/>
              </w:rPr>
              <w:t xml:space="preserve"> </w:t>
            </w:r>
          </w:p>
          <w:p w14:paraId="2D420F1E" w14:textId="77777777" w:rsidR="00B0146A" w:rsidRPr="007D20CB" w:rsidRDefault="00B0146A" w:rsidP="00B0146A">
            <w:pPr>
              <w:autoSpaceDE w:val="0"/>
              <w:autoSpaceDN w:val="0"/>
              <w:adjustRightInd w:val="0"/>
              <w:spacing w:after="0"/>
              <w:ind w:left="317"/>
              <w:rPr>
                <w:rFonts w:ascii="Arial" w:hAnsi="Arial" w:cs="Arial"/>
              </w:rPr>
            </w:pPr>
          </w:p>
          <w:p w14:paraId="5A4AD03B" w14:textId="77777777" w:rsidR="00B0146A" w:rsidRPr="007D20CB" w:rsidRDefault="00FF46C8" w:rsidP="00B0146A">
            <w:pPr>
              <w:autoSpaceDE w:val="0"/>
              <w:autoSpaceDN w:val="0"/>
              <w:adjustRightInd w:val="0"/>
              <w:spacing w:after="0"/>
              <w:ind w:left="317"/>
              <w:rPr>
                <w:rFonts w:ascii="Arial" w:hAnsi="Arial" w:cs="Arial"/>
                <w:color w:val="222222"/>
              </w:rPr>
            </w:pPr>
            <w:hyperlink r:id="rId77" w:history="1">
              <w:r w:rsidR="00B0146A" w:rsidRPr="004A37E0">
                <w:rPr>
                  <w:rStyle w:val="Hyperlink"/>
                  <w:rFonts w:ascii="Arial" w:hAnsi="Arial" w:cs="Arial"/>
                </w:rPr>
                <w:t>Scottish Partnership for Palliative Care</w:t>
              </w:r>
            </w:hyperlink>
          </w:p>
          <w:p w14:paraId="03235B94" w14:textId="77777777" w:rsidR="00B0146A" w:rsidRPr="007D20CB" w:rsidRDefault="00B0146A" w:rsidP="00B0146A">
            <w:pPr>
              <w:autoSpaceDE w:val="0"/>
              <w:autoSpaceDN w:val="0"/>
              <w:adjustRightInd w:val="0"/>
              <w:spacing w:after="0"/>
              <w:ind w:left="317"/>
              <w:rPr>
                <w:rFonts w:ascii="Arial" w:hAnsi="Arial" w:cs="Arial"/>
              </w:rPr>
            </w:pPr>
          </w:p>
          <w:p w14:paraId="7E7CDEB4" w14:textId="77777777" w:rsidR="00B0146A" w:rsidRPr="007D20CB" w:rsidRDefault="00FF46C8" w:rsidP="00B0146A">
            <w:pPr>
              <w:autoSpaceDE w:val="0"/>
              <w:autoSpaceDN w:val="0"/>
              <w:adjustRightInd w:val="0"/>
              <w:spacing w:after="0"/>
              <w:ind w:left="317"/>
              <w:rPr>
                <w:rFonts w:ascii="Arial" w:hAnsi="Arial" w:cs="Arial"/>
                <w:b/>
                <w:bCs/>
              </w:rPr>
            </w:pPr>
            <w:hyperlink r:id="rId78" w:history="1">
              <w:r w:rsidR="00B0146A" w:rsidRPr="004A37E0">
                <w:rPr>
                  <w:rStyle w:val="Hyperlink"/>
                  <w:rFonts w:ascii="Arial" w:hAnsi="Arial" w:cs="Arial"/>
                </w:rPr>
                <w:t>Palliative Care Formulary (accessed via Medicines Complete)</w:t>
              </w:r>
            </w:hyperlink>
          </w:p>
          <w:p w14:paraId="1778AA76" w14:textId="77777777" w:rsidR="00B0146A" w:rsidRPr="007D20CB" w:rsidRDefault="00B0146A" w:rsidP="00562CF9">
            <w:pPr>
              <w:autoSpaceDE w:val="0"/>
              <w:autoSpaceDN w:val="0"/>
              <w:adjustRightInd w:val="0"/>
              <w:spacing w:after="0"/>
              <w:rPr>
                <w:rFonts w:ascii="Arial" w:hAnsi="Arial" w:cs="Arial"/>
              </w:rPr>
            </w:pPr>
          </w:p>
          <w:p w14:paraId="0B304038" w14:textId="77777777" w:rsidR="00B0146A" w:rsidRPr="007D20CB" w:rsidRDefault="00B0146A" w:rsidP="00B0146A">
            <w:pPr>
              <w:widowControl w:val="0"/>
              <w:tabs>
                <w:tab w:val="left" w:pos="317"/>
              </w:tabs>
              <w:autoSpaceDE w:val="0"/>
              <w:autoSpaceDN w:val="0"/>
              <w:adjustRightInd w:val="0"/>
              <w:spacing w:after="120"/>
              <w:ind w:left="318" w:right="176" w:hanging="284"/>
              <w:rPr>
                <w:rFonts w:ascii="Arial" w:hAnsi="Arial" w:cs="Arial"/>
                <w:color w:val="000000"/>
                <w:lang w:val="en-US" w:eastAsia="en-US"/>
              </w:rPr>
            </w:pPr>
          </w:p>
        </w:tc>
      </w:tr>
      <w:tr w:rsidR="00B0146A" w:rsidRPr="00B0146A" w14:paraId="3CED4E4C" w14:textId="77777777" w:rsidTr="00B0146A">
        <w:trPr>
          <w:trHeight w:hRule="exact" w:val="110"/>
        </w:trPr>
        <w:tc>
          <w:tcPr>
            <w:tcW w:w="3480" w:type="dxa"/>
            <w:tcBorders>
              <w:top w:val="single" w:sz="2" w:space="0" w:color="3F9F48"/>
              <w:left w:val="single" w:sz="2" w:space="0" w:color="3F9F48"/>
              <w:bottom w:val="single" w:sz="2" w:space="0" w:color="3F9F48"/>
              <w:right w:val="nil"/>
            </w:tcBorders>
            <w:shd w:val="clear" w:color="auto" w:fill="008000"/>
          </w:tcPr>
          <w:p w14:paraId="3D6FED4B"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sz w:val="16"/>
                <w:szCs w:val="16"/>
                <w:lang w:eastAsia="en-US"/>
              </w:rPr>
            </w:pPr>
          </w:p>
          <w:p w14:paraId="09EF3CC0"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tc>
        <w:tc>
          <w:tcPr>
            <w:tcW w:w="3240" w:type="dxa"/>
            <w:tcBorders>
              <w:top w:val="single" w:sz="2" w:space="0" w:color="3F9F48"/>
              <w:left w:val="nil"/>
              <w:bottom w:val="single" w:sz="2" w:space="0" w:color="3F9F48"/>
              <w:right w:val="nil"/>
            </w:tcBorders>
            <w:shd w:val="clear" w:color="auto" w:fill="008000"/>
          </w:tcPr>
          <w:p w14:paraId="39FA57CF"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tc>
        <w:tc>
          <w:tcPr>
            <w:tcW w:w="3061" w:type="dxa"/>
            <w:tcBorders>
              <w:top w:val="single" w:sz="2" w:space="0" w:color="3F9F48"/>
              <w:left w:val="nil"/>
              <w:bottom w:val="single" w:sz="2" w:space="0" w:color="3F9F48"/>
              <w:right w:val="single" w:sz="2" w:space="0" w:color="3F9F48"/>
            </w:tcBorders>
            <w:shd w:val="clear" w:color="auto" w:fill="008000"/>
          </w:tcPr>
          <w:p w14:paraId="540773AB" w14:textId="77777777" w:rsidR="00B0146A" w:rsidRPr="007D20CB" w:rsidRDefault="00B0146A" w:rsidP="00B0146A">
            <w:pPr>
              <w:widowControl w:val="0"/>
              <w:tabs>
                <w:tab w:val="left" w:pos="851"/>
              </w:tabs>
              <w:autoSpaceDE w:val="0"/>
              <w:autoSpaceDN w:val="0"/>
              <w:adjustRightInd w:val="0"/>
              <w:spacing w:after="0"/>
              <w:rPr>
                <w:rFonts w:ascii="Arial" w:hAnsi="Arial" w:cs="Arial"/>
                <w:color w:val="211E1E"/>
                <w:lang w:eastAsia="en-US"/>
              </w:rPr>
            </w:pPr>
          </w:p>
        </w:tc>
      </w:tr>
    </w:tbl>
    <w:p w14:paraId="76E19804" w14:textId="77777777" w:rsidR="00EC3983" w:rsidRDefault="00EC3983" w:rsidP="00B0146A">
      <w:pPr>
        <w:spacing w:before="120" w:after="120"/>
        <w:outlineLvl w:val="1"/>
        <w:rPr>
          <w:rFonts w:ascii="Arial" w:hAnsi="Arial"/>
          <w:b/>
          <w:bCs/>
          <w:color w:val="002060"/>
          <w:szCs w:val="28"/>
        </w:rPr>
      </w:pPr>
    </w:p>
    <w:p w14:paraId="4791CC8F" w14:textId="77777777" w:rsidR="00B0146A" w:rsidRPr="00B0146A" w:rsidRDefault="00B0146A" w:rsidP="00B0146A">
      <w:pPr>
        <w:spacing w:before="120" w:after="120"/>
        <w:outlineLvl w:val="1"/>
        <w:rPr>
          <w:rFonts w:ascii="Arial" w:hAnsi="Arial"/>
          <w:b/>
          <w:bCs/>
          <w:color w:val="002060"/>
          <w:szCs w:val="28"/>
        </w:rPr>
      </w:pPr>
      <w:bookmarkStart w:id="360" w:name="_Toc134708658"/>
      <w:r w:rsidRPr="00B0146A">
        <w:rPr>
          <w:rFonts w:ascii="Arial" w:hAnsi="Arial"/>
          <w:b/>
          <w:bCs/>
          <w:color w:val="002060"/>
          <w:szCs w:val="28"/>
        </w:rPr>
        <w:lastRenderedPageBreak/>
        <w:t>Out-of</w:t>
      </w:r>
      <w:r w:rsidR="00BA142D">
        <w:rPr>
          <w:rFonts w:ascii="Arial" w:hAnsi="Arial"/>
          <w:b/>
          <w:bCs/>
          <w:color w:val="002060"/>
          <w:szCs w:val="28"/>
        </w:rPr>
        <w:t>-</w:t>
      </w:r>
      <w:r w:rsidRPr="00B0146A">
        <w:rPr>
          <w:rFonts w:ascii="Arial" w:hAnsi="Arial"/>
          <w:b/>
          <w:bCs/>
          <w:color w:val="002060"/>
          <w:szCs w:val="28"/>
        </w:rPr>
        <w:t xml:space="preserve"> hours palliative care</w:t>
      </w:r>
      <w:bookmarkEnd w:id="360"/>
      <w:r w:rsidRPr="00B0146A">
        <w:rPr>
          <w:rFonts w:ascii="Arial" w:hAnsi="Arial"/>
          <w:b/>
          <w:bCs/>
          <w:color w:val="002060"/>
          <w:szCs w:val="28"/>
        </w:rPr>
        <w:t xml:space="preserve"> </w:t>
      </w:r>
    </w:p>
    <w:tbl>
      <w:tblPr>
        <w:tblW w:w="9975"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325"/>
        <w:gridCol w:w="3324"/>
        <w:gridCol w:w="3326"/>
      </w:tblGrid>
      <w:tr w:rsidR="00B0146A" w:rsidRPr="00B0146A" w14:paraId="18C1F117" w14:textId="77777777" w:rsidTr="00EC3983">
        <w:trPr>
          <w:trHeight w:val="1012"/>
        </w:trPr>
        <w:tc>
          <w:tcPr>
            <w:tcW w:w="99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3F617493" w14:textId="05523AB6" w:rsidR="00B0146A" w:rsidRPr="0034025F" w:rsidRDefault="00F54A7F" w:rsidP="00B0146A">
            <w:pPr>
              <w:rPr>
                <w:rFonts w:ascii="Arial" w:hAnsi="Arial" w:cs="Aharoni"/>
                <w:b/>
                <w:color w:val="FFFFFF"/>
                <w:szCs w:val="18"/>
              </w:rPr>
            </w:pPr>
            <w:r>
              <w:rPr>
                <w:noProof/>
              </w:rPr>
              <mc:AlternateContent>
                <mc:Choice Requires="wpg">
                  <w:drawing>
                    <wp:anchor distT="0" distB="0" distL="114300" distR="114300" simplePos="0" relativeHeight="251689984" behindDoc="0" locked="0" layoutInCell="1" allowOverlap="1" wp14:anchorId="0C62DEC8" wp14:editId="0EA2598D">
                      <wp:simplePos x="0" y="0"/>
                      <wp:positionH relativeFrom="column">
                        <wp:posOffset>5896610</wp:posOffset>
                      </wp:positionH>
                      <wp:positionV relativeFrom="paragraph">
                        <wp:posOffset>57785</wp:posOffset>
                      </wp:positionV>
                      <wp:extent cx="179705" cy="194310"/>
                      <wp:effectExtent l="0" t="0" r="0" b="0"/>
                      <wp:wrapNone/>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29" name="AutoShape 1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0" name="Text Box 20"/>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5BC9F76D" w14:textId="77777777" w:rsidR="00A862D5" w:rsidRDefault="00A862D5" w:rsidP="00B0146A">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DEC8" id="Group 18" o:spid="_x0000_s1151" style="position:absolute;margin-left:464.3pt;margin-top:4.55pt;width:14.15pt;height:15.3pt;z-index:25168998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N43OyvcAgAALggAAA4AAAAAAAAAAAAAAAAA&#10;LgIAAGRycy9lMm9Eb2MueG1sUEsBAi0AFAAGAAgAAAAhABY6gmjgAAAACAEAAA8AAAAAAAAAAAAA&#10;AAAANgUAAGRycy9kb3ducmV2LnhtbFBLBQYAAAAABAAEAPMAAABDBgAAAAA=&#10;">
                      <v:shape id="AutoShape 19" o:spid="_x0000_s1152"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" strokecolor="white"/>
                      <v:shape id="Text Box 20" o:spid="_x0000_s1153"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" strokecolor="white">
                        <v:textbox inset="0,0,0,0">
                          <w:txbxContent>
                            <w:p w14:paraId="5BC9F76D" w14:textId="77777777" w:rsidR="00A862D5" w:rsidRDefault="00A862D5" w:rsidP="00B0146A">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v:textbox>
                      </v:shape>
                    </v:group>
                  </w:pict>
                </mc:Fallback>
              </mc:AlternateContent>
            </w:r>
            <w:r w:rsidR="00B0146A" w:rsidRPr="00B0146A">
              <w:rPr>
                <w:rFonts w:ascii="Arial" w:hAnsi="Arial" w:cs="Aharoni"/>
                <w:b/>
                <w:color w:val="FFFFFF"/>
                <w:szCs w:val="22"/>
              </w:rPr>
              <w:t>Good Practice</w:t>
            </w:r>
            <w:r w:rsidR="00B0146A" w:rsidRPr="00B0146A">
              <w:rPr>
                <w:rFonts w:ascii="Arial" w:hAnsi="Arial" w:cs="Aharoni"/>
                <w:color w:val="FFFFFF"/>
                <w:szCs w:val="22"/>
              </w:rPr>
              <w:t xml:space="preserve"> </w:t>
            </w:r>
            <w:r w:rsidR="00B0146A" w:rsidRPr="00B0146A">
              <w:rPr>
                <w:rFonts w:ascii="Arial" w:hAnsi="Arial" w:cs="Aharoni"/>
                <w:b/>
                <w:color w:val="FFFFFF"/>
                <w:szCs w:val="18"/>
              </w:rPr>
              <w:t>(out of hours palliati</w:t>
            </w:r>
            <w:r>
              <w:rPr>
                <w:noProof/>
              </w:rPr>
              <mc:AlternateContent>
                <mc:Choice Requires="wps">
                  <w:drawing>
                    <wp:anchor distT="0" distB="0" distL="114300" distR="114300" simplePos="0" relativeHeight="251691008" behindDoc="1" locked="0" layoutInCell="1" allowOverlap="1" wp14:anchorId="48094DA3" wp14:editId="11E70513">
                      <wp:simplePos x="0" y="0"/>
                      <wp:positionH relativeFrom="column">
                        <wp:posOffset>4088130</wp:posOffset>
                      </wp:positionH>
                      <wp:positionV relativeFrom="paragraph">
                        <wp:posOffset>252095</wp:posOffset>
                      </wp:positionV>
                      <wp:extent cx="678815" cy="490855"/>
                      <wp:effectExtent l="0" t="0" r="0" b="0"/>
                      <wp:wrapSquare wrapText="bothSides"/>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1CE31" w14:textId="77777777" w:rsidR="00A862D5" w:rsidRDefault="00A862D5" w:rsidP="00B0146A">
                                  <w:pPr>
                                    <w:spacing w:after="0"/>
                                    <w:ind w:left="720"/>
                                  </w:pPr>
                                  <w: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94DA3" id="Text Box 21" o:spid="_x0000_s1154" type="#_x0000_t202" style="position:absolute;margin-left:321.9pt;margin-top:19.85pt;width:53.45pt;height:38.6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" stroked="f">
                      <v:textbox style="mso-fit-shape-to-text:t">
                        <w:txbxContent>
                          <w:p w14:paraId="43A1CE31" w14:textId="77777777" w:rsidR="00A862D5" w:rsidRDefault="00A862D5" w:rsidP="00B0146A">
                            <w:pPr>
                              <w:spacing w:after="0"/>
                              <w:ind w:left="720"/>
                            </w:pPr>
                            <w:r>
                              <w:t xml:space="preserve"> </w:t>
                            </w:r>
                          </w:p>
                        </w:txbxContent>
                      </v:textbox>
                      <w10:wrap type="square"/>
                    </v:shape>
                  </w:pict>
                </mc:Fallback>
              </mc:AlternateContent>
            </w:r>
            <w:r w:rsidR="00B0146A" w:rsidRPr="00B0146A">
              <w:rPr>
                <w:rFonts w:ascii="Arial" w:hAnsi="Arial" w:cs="Aharoni"/>
                <w:b/>
                <w:color w:val="FFFFFF"/>
                <w:szCs w:val="18"/>
              </w:rPr>
              <w:t>ve care)</w:t>
            </w:r>
          </w:p>
        </w:tc>
      </w:tr>
      <w:tr w:rsidR="00B0146A" w:rsidRPr="00B0146A" w14:paraId="7F840991" w14:textId="77777777" w:rsidTr="004A37E0">
        <w:trPr>
          <w:trHeight w:val="2530"/>
        </w:trPr>
        <w:tc>
          <w:tcPr>
            <w:tcW w:w="9981" w:type="dxa"/>
            <w:gridSpan w:val="3"/>
            <w:tcBorders>
              <w:top w:val="nil"/>
              <w:left w:val="nil"/>
              <w:bottom w:val="nil"/>
              <w:right w:val="nil"/>
            </w:tcBorders>
            <w:shd w:val="clear" w:color="auto" w:fill="D6E3BC"/>
          </w:tcPr>
          <w:p w14:paraId="634AAFFB" w14:textId="77777777" w:rsidR="00B0146A" w:rsidRPr="00B0146A" w:rsidRDefault="00B0146A" w:rsidP="007D20CB">
            <w:pPr>
              <w:spacing w:before="60" w:after="0"/>
              <w:rPr>
                <w:rFonts w:ascii="Arial" w:hAnsi="Arial" w:cs="Calibri"/>
                <w:szCs w:val="20"/>
              </w:rPr>
            </w:pPr>
            <w:r w:rsidRPr="00B0146A">
              <w:rPr>
                <w:rFonts w:ascii="Arial" w:hAnsi="Arial" w:cs="Calibri"/>
                <w:szCs w:val="20"/>
              </w:rPr>
              <w:t xml:space="preserve">To ensure problems are not encountered with the availability of medicines </w:t>
            </w:r>
            <w:r w:rsidRPr="00C84695">
              <w:rPr>
                <w:rFonts w:ascii="Arial" w:hAnsi="Arial" w:cs="Calibri"/>
                <w:szCs w:val="20"/>
              </w:rPr>
              <w:t>and to maintain effective symptom control</w:t>
            </w:r>
            <w:r w:rsidRPr="00B0146A">
              <w:rPr>
                <w:rFonts w:ascii="Arial" w:hAnsi="Arial" w:cs="Calibri"/>
                <w:szCs w:val="20"/>
              </w:rPr>
              <w:t xml:space="preserve"> during the out-of-hours period: </w:t>
            </w:r>
          </w:p>
          <w:p w14:paraId="434E2BF7" w14:textId="77777777" w:rsidR="00B0146A" w:rsidRPr="00B0146A" w:rsidRDefault="00B0146A" w:rsidP="007D20CB">
            <w:pPr>
              <w:numPr>
                <w:ilvl w:val="0"/>
                <w:numId w:val="199"/>
              </w:numPr>
              <w:spacing w:before="60" w:after="0"/>
              <w:rPr>
                <w:rFonts w:ascii="Arial" w:hAnsi="Arial" w:cs="Calibri"/>
                <w:szCs w:val="20"/>
              </w:rPr>
            </w:pPr>
            <w:r w:rsidRPr="00B0146A">
              <w:rPr>
                <w:rFonts w:ascii="Arial" w:hAnsi="Arial" w:cs="Calibri"/>
                <w:szCs w:val="20"/>
              </w:rPr>
              <w:t>Sufficient quantities of appropriate palliative care medicines, including CDs</w:t>
            </w:r>
            <w:r w:rsidR="007D20CB">
              <w:rPr>
                <w:rFonts w:ascii="Arial" w:hAnsi="Arial" w:cs="Calibri"/>
                <w:szCs w:val="20"/>
              </w:rPr>
              <w:t xml:space="preserve"> should </w:t>
            </w:r>
            <w:r w:rsidR="00D35971">
              <w:rPr>
                <w:rFonts w:ascii="Arial" w:hAnsi="Arial" w:cs="Calibri"/>
                <w:szCs w:val="20"/>
              </w:rPr>
              <w:t xml:space="preserve">be </w:t>
            </w:r>
            <w:r w:rsidR="00D35971" w:rsidRPr="00B0146A">
              <w:rPr>
                <w:rFonts w:ascii="Arial" w:hAnsi="Arial" w:cs="Calibri"/>
                <w:szCs w:val="20"/>
              </w:rPr>
              <w:t>available</w:t>
            </w:r>
            <w:r w:rsidRPr="00B0146A">
              <w:rPr>
                <w:rFonts w:ascii="Arial" w:hAnsi="Arial" w:cs="Calibri"/>
                <w:szCs w:val="20"/>
              </w:rPr>
              <w:t xml:space="preserve"> in the patient’s house with a completed administration chart, to anticipate deterioration in the patient’s condition.</w:t>
            </w:r>
          </w:p>
          <w:p w14:paraId="28F97F45" w14:textId="77777777" w:rsidR="00B0146A" w:rsidRPr="00B0146A" w:rsidRDefault="00B0146A" w:rsidP="007D20CB">
            <w:pPr>
              <w:numPr>
                <w:ilvl w:val="0"/>
                <w:numId w:val="199"/>
              </w:numPr>
              <w:spacing w:before="60" w:after="0"/>
              <w:rPr>
                <w:rFonts w:ascii="Arial" w:hAnsi="Arial" w:cs="Calibri"/>
                <w:szCs w:val="20"/>
              </w:rPr>
            </w:pPr>
            <w:r w:rsidRPr="00B0146A">
              <w:rPr>
                <w:rFonts w:ascii="Arial" w:hAnsi="Arial" w:cs="Calibri"/>
                <w:szCs w:val="20"/>
              </w:rPr>
              <w:t>Supply of palliative medicines should be documented in electronic care summary to ensure out of hours staff have access to this information.</w:t>
            </w:r>
          </w:p>
          <w:p w14:paraId="06943A0F" w14:textId="77777777" w:rsidR="00B0146A" w:rsidRPr="00B0146A" w:rsidRDefault="00B0146A" w:rsidP="00B0146A">
            <w:pPr>
              <w:spacing w:before="60" w:after="0"/>
              <w:rPr>
                <w:rFonts w:ascii="Arial" w:hAnsi="Arial" w:cs="Calibri"/>
                <w:szCs w:val="20"/>
              </w:rPr>
            </w:pPr>
          </w:p>
        </w:tc>
      </w:tr>
      <w:tr w:rsidR="00B0146A" w:rsidRPr="00B0146A" w14:paraId="7A6F509D" w14:textId="77777777" w:rsidTr="00B0146A">
        <w:trPr>
          <w:trHeight w:hRule="exact" w:val="111"/>
        </w:trPr>
        <w:tc>
          <w:tcPr>
            <w:tcW w:w="3327" w:type="dxa"/>
            <w:tcBorders>
              <w:top w:val="single" w:sz="2" w:space="0" w:color="3F9F48"/>
              <w:left w:val="single" w:sz="2" w:space="0" w:color="3F9F48"/>
              <w:bottom w:val="single" w:sz="2" w:space="0" w:color="3F9F48"/>
              <w:right w:val="nil"/>
            </w:tcBorders>
            <w:shd w:val="clear" w:color="auto" w:fill="008000"/>
          </w:tcPr>
          <w:p w14:paraId="077001C1"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p w14:paraId="6F00092D"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p w14:paraId="6F6CE8CC"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tc>
        <w:tc>
          <w:tcPr>
            <w:tcW w:w="3326" w:type="dxa"/>
            <w:tcBorders>
              <w:top w:val="single" w:sz="2" w:space="0" w:color="3F9F48"/>
              <w:left w:val="nil"/>
              <w:bottom w:val="single" w:sz="2" w:space="0" w:color="3F9F48"/>
              <w:right w:val="nil"/>
            </w:tcBorders>
            <w:shd w:val="clear" w:color="auto" w:fill="008000"/>
          </w:tcPr>
          <w:p w14:paraId="402BD837"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tc>
        <w:tc>
          <w:tcPr>
            <w:tcW w:w="3326" w:type="dxa"/>
            <w:tcBorders>
              <w:top w:val="single" w:sz="2" w:space="0" w:color="3F9F48"/>
              <w:left w:val="nil"/>
              <w:bottom w:val="single" w:sz="2" w:space="0" w:color="3F9F48"/>
              <w:right w:val="single" w:sz="2" w:space="0" w:color="3F9F48"/>
            </w:tcBorders>
            <w:shd w:val="clear" w:color="auto" w:fill="008000"/>
          </w:tcPr>
          <w:p w14:paraId="6D12846E" w14:textId="77777777" w:rsidR="00B0146A" w:rsidRPr="00B0146A" w:rsidRDefault="00B0146A" w:rsidP="00B0146A">
            <w:pPr>
              <w:widowControl w:val="0"/>
              <w:tabs>
                <w:tab w:val="left" w:pos="851"/>
              </w:tabs>
              <w:autoSpaceDE w:val="0"/>
              <w:autoSpaceDN w:val="0"/>
              <w:adjustRightInd w:val="0"/>
              <w:spacing w:after="0"/>
              <w:rPr>
                <w:rFonts w:ascii="Arial" w:hAnsi="Arial" w:cs="Arial"/>
                <w:color w:val="211E1E"/>
                <w:lang w:eastAsia="en-US"/>
              </w:rPr>
            </w:pPr>
          </w:p>
        </w:tc>
      </w:tr>
    </w:tbl>
    <w:p w14:paraId="1B74A387" w14:textId="77777777" w:rsidR="00B0146A" w:rsidRPr="00B0146A" w:rsidRDefault="00B0146A" w:rsidP="00B0146A">
      <w:pPr>
        <w:spacing w:after="0"/>
        <w:rPr>
          <w:rFonts w:ascii="Arial" w:hAnsi="Arial" w:cs="Arial"/>
        </w:rPr>
      </w:pPr>
    </w:p>
    <w:p w14:paraId="64B23BB2" w14:textId="77777777" w:rsidR="00B0146A" w:rsidRPr="00B0146A" w:rsidRDefault="00B0146A" w:rsidP="00B0146A">
      <w:pPr>
        <w:spacing w:before="120" w:after="120"/>
        <w:outlineLvl w:val="1"/>
        <w:rPr>
          <w:rFonts w:ascii="Arial" w:hAnsi="Arial"/>
          <w:b/>
          <w:bCs/>
          <w:color w:val="002060"/>
          <w:szCs w:val="28"/>
        </w:rPr>
      </w:pPr>
      <w:bookmarkStart w:id="361" w:name="_Toc134708659"/>
      <w:r w:rsidRPr="00B0146A">
        <w:rPr>
          <w:rFonts w:ascii="Arial" w:hAnsi="Arial"/>
          <w:b/>
          <w:bCs/>
          <w:color w:val="002060"/>
          <w:szCs w:val="28"/>
        </w:rPr>
        <w:t>Anticipatory care and the use of ‘Just in Case Boxes’</w:t>
      </w:r>
      <w:bookmarkEnd w:id="361"/>
    </w:p>
    <w:p w14:paraId="24A90AB6" w14:textId="77777777" w:rsidR="00B0146A" w:rsidRPr="00B0146A" w:rsidRDefault="00B0146A" w:rsidP="00B0146A">
      <w:pPr>
        <w:spacing w:before="120" w:after="0"/>
        <w:outlineLvl w:val="1"/>
        <w:rPr>
          <w:rFonts w:ascii="Arial" w:hAnsi="Arial"/>
          <w:bCs/>
          <w:color w:val="002060"/>
          <w:szCs w:val="28"/>
        </w:rPr>
      </w:pPr>
    </w:p>
    <w:p w14:paraId="040CA2F1" w14:textId="77777777" w:rsidR="00B0146A" w:rsidRPr="00B0146A" w:rsidRDefault="00B0146A" w:rsidP="00B0146A">
      <w:pPr>
        <w:autoSpaceDE w:val="0"/>
        <w:autoSpaceDN w:val="0"/>
        <w:adjustRightInd w:val="0"/>
        <w:spacing w:after="0"/>
        <w:rPr>
          <w:rFonts w:ascii="Arial" w:hAnsi="Arial" w:cs="Arial"/>
        </w:rPr>
      </w:pPr>
      <w:r w:rsidRPr="00B0146A">
        <w:rPr>
          <w:rFonts w:ascii="Arial" w:hAnsi="Arial" w:cs="Arial"/>
        </w:rPr>
        <w:t>‘Just in case’ boxes support anticipatory prescribing and access to palliative care medicines for patients at the end of life</w:t>
      </w:r>
    </w:p>
    <w:p w14:paraId="73D39B37" w14:textId="7E9E8461" w:rsidR="00B0146A" w:rsidRPr="00B0146A" w:rsidRDefault="00B0146A" w:rsidP="00B0146A">
      <w:pPr>
        <w:autoSpaceDE w:val="0"/>
        <w:autoSpaceDN w:val="0"/>
        <w:adjustRightInd w:val="0"/>
        <w:spacing w:after="0"/>
        <w:rPr>
          <w:rFonts w:ascii="Arial" w:hAnsi="Arial" w:cs="Arial"/>
        </w:rPr>
      </w:pPr>
      <w:r w:rsidRPr="00B0146A">
        <w:rPr>
          <w:rFonts w:ascii="Arial" w:hAnsi="Arial" w:cs="Arial"/>
        </w:rPr>
        <w:t>Adequate quantities of the appropriate medicines (including CDs) are prescribed for the patient and ideally stored in an identifiable container - the ‘just in case box’ - in the patient’s home or care home. Some areas have an orange ‘Just in Case Bag’ scheme</w:t>
      </w:r>
      <w:r w:rsidR="00B047DB">
        <w:rPr>
          <w:rFonts w:ascii="Arial" w:hAnsi="Arial" w:cs="Arial"/>
        </w:rPr>
        <w:t xml:space="preserve"> or similar.</w:t>
      </w:r>
      <w:r w:rsidR="00552325">
        <w:rPr>
          <w:rFonts w:ascii="Arial" w:hAnsi="Arial" w:cs="Arial"/>
        </w:rPr>
        <w:t xml:space="preserve"> </w:t>
      </w:r>
      <w:r w:rsidRPr="00B0146A">
        <w:rPr>
          <w:rFonts w:ascii="Arial" w:hAnsi="Arial" w:cs="Arial"/>
        </w:rPr>
        <w:t xml:space="preserve">This is intended to prevent unnecessary delays in symptom management especially out of hours and at weekends. </w:t>
      </w:r>
    </w:p>
    <w:p w14:paraId="17F67881" w14:textId="77777777" w:rsidR="00B0146A" w:rsidRPr="00B0146A" w:rsidRDefault="00B0146A" w:rsidP="00B0146A">
      <w:pPr>
        <w:autoSpaceDE w:val="0"/>
        <w:autoSpaceDN w:val="0"/>
        <w:adjustRightInd w:val="0"/>
        <w:spacing w:after="0"/>
        <w:rPr>
          <w:rFonts w:ascii="Arial" w:hAnsi="Arial" w:cs="Arial"/>
        </w:rPr>
      </w:pPr>
    </w:p>
    <w:p w14:paraId="6579B983" w14:textId="77777777" w:rsidR="00B0146A" w:rsidRPr="00B0146A" w:rsidRDefault="00B0146A" w:rsidP="00B0146A">
      <w:pPr>
        <w:autoSpaceDE w:val="0"/>
        <w:autoSpaceDN w:val="0"/>
        <w:adjustRightInd w:val="0"/>
        <w:spacing w:after="0"/>
        <w:rPr>
          <w:rFonts w:ascii="Arial" w:hAnsi="Arial" w:cs="Arial"/>
        </w:rPr>
      </w:pPr>
      <w:r w:rsidRPr="00B0146A">
        <w:rPr>
          <w:rFonts w:ascii="Arial" w:hAnsi="Arial" w:cs="Arial"/>
        </w:rPr>
        <w:t xml:space="preserve">The individual needs of each patient are assessed, and the GP will issue a prescription/GP10 for the appropriate medication and a corresponding prescription chart. If symptoms develop the nurse can administer the appropriate drugs as prescribed and as clinically indicated. </w:t>
      </w:r>
    </w:p>
    <w:p w14:paraId="09CECFD4" w14:textId="77777777" w:rsidR="00B0146A" w:rsidRPr="00B0146A" w:rsidRDefault="00B0146A" w:rsidP="00B0146A">
      <w:pPr>
        <w:autoSpaceDE w:val="0"/>
        <w:autoSpaceDN w:val="0"/>
        <w:adjustRightInd w:val="0"/>
        <w:spacing w:after="0"/>
        <w:rPr>
          <w:rFonts w:ascii="Arial" w:hAnsi="Arial" w:cs="Arial"/>
        </w:rPr>
      </w:pPr>
    </w:p>
    <w:p w14:paraId="5E07A772" w14:textId="77777777" w:rsidR="00B0146A" w:rsidRPr="00B0146A" w:rsidRDefault="00B0146A" w:rsidP="00B0146A">
      <w:pPr>
        <w:autoSpaceDE w:val="0"/>
        <w:autoSpaceDN w:val="0"/>
        <w:adjustRightInd w:val="0"/>
        <w:spacing w:after="120"/>
        <w:rPr>
          <w:rFonts w:ascii="Arial" w:hAnsi="Arial" w:cs="Arial"/>
        </w:rPr>
      </w:pPr>
      <w:r w:rsidRPr="00B0146A">
        <w:rPr>
          <w:rFonts w:ascii="Arial" w:hAnsi="Arial" w:cs="Arial"/>
        </w:rPr>
        <w:t>National and local guidance regarding ‘just in case’ boxes should be followed, noting the following points:</w:t>
      </w:r>
    </w:p>
    <w:p w14:paraId="66AF996D" w14:textId="77777777" w:rsidR="00B0146A" w:rsidRPr="00B0146A" w:rsidRDefault="00B0146A" w:rsidP="007D20CB">
      <w:pPr>
        <w:numPr>
          <w:ilvl w:val="0"/>
          <w:numId w:val="200"/>
        </w:numPr>
        <w:autoSpaceDE w:val="0"/>
        <w:autoSpaceDN w:val="0"/>
        <w:adjustRightInd w:val="0"/>
        <w:ind w:left="721" w:hanging="437"/>
        <w:rPr>
          <w:rFonts w:ascii="Arial" w:hAnsi="Arial" w:cs="Arial"/>
        </w:rPr>
      </w:pPr>
      <w:r w:rsidRPr="00B0146A">
        <w:rPr>
          <w:rFonts w:ascii="Arial" w:hAnsi="Arial" w:cs="Arial"/>
        </w:rPr>
        <w:t xml:space="preserve">Generic ‘Just in case’ boxes are not allowed, as the medicines must be prescribed for an individual patient following assessment. They must not be retained or used for any other patient, unless following locally approved repurposing of medicines in care homes policy. </w:t>
      </w:r>
    </w:p>
    <w:p w14:paraId="799DE2B4" w14:textId="77777777" w:rsidR="00B0146A" w:rsidRPr="00B0146A" w:rsidRDefault="00B0146A" w:rsidP="007D20CB">
      <w:pPr>
        <w:numPr>
          <w:ilvl w:val="0"/>
          <w:numId w:val="200"/>
        </w:numPr>
        <w:autoSpaceDE w:val="0"/>
        <w:autoSpaceDN w:val="0"/>
        <w:adjustRightInd w:val="0"/>
        <w:ind w:left="721" w:hanging="437"/>
        <w:rPr>
          <w:rFonts w:ascii="Arial" w:hAnsi="Arial" w:cs="Arial"/>
        </w:rPr>
      </w:pPr>
      <w:r w:rsidRPr="00B0146A">
        <w:rPr>
          <w:rFonts w:ascii="Arial" w:hAnsi="Arial" w:cs="Arial"/>
        </w:rPr>
        <w:t>‘Just in Case’ medicines should be reviewed regularly to ensure medicine and dose are still appropriate.</w:t>
      </w:r>
    </w:p>
    <w:p w14:paraId="390F1A1D" w14:textId="77777777" w:rsidR="00B0146A" w:rsidRPr="00B0146A" w:rsidRDefault="00B0146A" w:rsidP="007D20CB">
      <w:pPr>
        <w:numPr>
          <w:ilvl w:val="0"/>
          <w:numId w:val="200"/>
        </w:numPr>
        <w:autoSpaceDE w:val="0"/>
        <w:autoSpaceDN w:val="0"/>
        <w:adjustRightInd w:val="0"/>
        <w:spacing w:after="0"/>
        <w:ind w:left="721" w:hanging="437"/>
        <w:rPr>
          <w:rFonts w:ascii="Arial" w:hAnsi="Arial" w:cs="Arial"/>
        </w:rPr>
      </w:pPr>
      <w:r w:rsidRPr="00B0146A">
        <w:rPr>
          <w:rFonts w:ascii="Arial" w:hAnsi="Arial" w:cs="Arial"/>
        </w:rPr>
        <w:t>At the end of the period of care the patient’s relative or care service staff must return the drugs to the community pharmacy or dispensing practice for safe disposal</w:t>
      </w:r>
      <w:r w:rsidR="00D35971">
        <w:rPr>
          <w:rFonts w:ascii="Arial" w:hAnsi="Arial" w:cs="Arial"/>
        </w:rPr>
        <w:t>:</w:t>
      </w:r>
      <w:r w:rsidR="004A37E0">
        <w:rPr>
          <w:rFonts w:ascii="Arial" w:hAnsi="Arial" w:cs="Arial"/>
        </w:rPr>
        <w:t xml:space="preserve">  </w:t>
      </w:r>
      <w:hyperlink r:id="rId79" w:history="1">
        <w:r w:rsidR="004A37E0" w:rsidRPr="004A37E0">
          <w:rPr>
            <w:rStyle w:val="Hyperlink"/>
            <w:rFonts w:ascii="Arial" w:hAnsi="Arial" w:cs="Arial"/>
          </w:rPr>
          <w:t>Palliative Care Guidelines</w:t>
        </w:r>
      </w:hyperlink>
      <w:r w:rsidR="004A37E0">
        <w:rPr>
          <w:rFonts w:ascii="Arial" w:hAnsi="Arial" w:cs="Arial"/>
        </w:rPr>
        <w:t xml:space="preserve"> </w:t>
      </w:r>
    </w:p>
    <w:p w14:paraId="136994CB" w14:textId="77777777" w:rsidR="00B0146A" w:rsidRPr="00B0146A" w:rsidRDefault="00B0146A" w:rsidP="007D20CB">
      <w:pPr>
        <w:numPr>
          <w:ilvl w:val="0"/>
          <w:numId w:val="200"/>
        </w:numPr>
        <w:spacing w:before="60" w:after="0"/>
        <w:rPr>
          <w:rFonts w:ascii="Arial" w:hAnsi="Arial" w:cs="Calibri"/>
          <w:szCs w:val="20"/>
        </w:rPr>
      </w:pPr>
      <w:r w:rsidRPr="00B0146A">
        <w:rPr>
          <w:rFonts w:ascii="Arial" w:hAnsi="Arial" w:cs="Calibri"/>
          <w:szCs w:val="20"/>
        </w:rPr>
        <w:t>The potential needs of the patient due to deteriorating condition needs to be balanced with the safety of increased quantities of CDs left in the domiciliary or care setting. A risk assessment should be completed to ensure it is safe and appropriate to store CD’s in individual patients’ homes and alternatives considered to ensure medicines can be accessed timeously if this is not appropriate.</w:t>
      </w:r>
    </w:p>
    <w:p w14:paraId="547DE372" w14:textId="77777777" w:rsidR="00B0146A" w:rsidRPr="00B0146A" w:rsidRDefault="00B0146A" w:rsidP="00B0146A">
      <w:pPr>
        <w:autoSpaceDE w:val="0"/>
        <w:autoSpaceDN w:val="0"/>
        <w:adjustRightInd w:val="0"/>
        <w:spacing w:after="0"/>
        <w:ind w:left="721"/>
        <w:rPr>
          <w:rFonts w:ascii="Arial" w:hAnsi="Arial" w:cs="Arial"/>
        </w:rPr>
      </w:pPr>
    </w:p>
    <w:p w14:paraId="7C8B72FD" w14:textId="77777777" w:rsidR="000A560D" w:rsidRDefault="000A560D">
      <w:pPr>
        <w:rPr>
          <w:rFonts w:ascii="Arial" w:hAnsi="Arial"/>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0A560D" w14:paraId="54072452" w14:textId="77777777" w:rsidTr="000A560D">
        <w:trPr>
          <w:trHeight w:val="1169"/>
        </w:trPr>
        <w:tc>
          <w:tcPr>
            <w:tcW w:w="10521" w:type="dxa"/>
            <w:tcBorders>
              <w:top w:val="single" w:sz="4" w:space="0" w:color="auto"/>
              <w:left w:val="single" w:sz="4" w:space="0" w:color="auto"/>
              <w:bottom w:val="nil"/>
              <w:right w:val="single" w:sz="4" w:space="0" w:color="auto"/>
            </w:tcBorders>
            <w:shd w:val="clear" w:color="auto" w:fill="002060"/>
            <w:vAlign w:val="center"/>
            <w:hideMark/>
          </w:tcPr>
          <w:p w14:paraId="0CC7474E" w14:textId="77777777" w:rsidR="000A560D" w:rsidRDefault="000A560D">
            <w:pPr>
              <w:keepNext/>
              <w:spacing w:before="240" w:after="240"/>
              <w:outlineLvl w:val="0"/>
              <w:rPr>
                <w:rFonts w:ascii="Arial" w:hAnsi="Arial" w:cs="Aharoni"/>
                <w:bCs/>
                <w:i/>
                <w:iCs/>
                <w:kern w:val="32"/>
                <w:sz w:val="28"/>
                <w:szCs w:val="36"/>
              </w:rPr>
            </w:pPr>
            <w:bookmarkStart w:id="362" w:name="_Toc134708660"/>
            <w:r>
              <w:rPr>
                <w:rFonts w:ascii="Arial" w:eastAsia="Dotum" w:hAnsi="Arial" w:cs="Arial"/>
                <w:b/>
                <w:bCs/>
                <w:kern w:val="32"/>
                <w:sz w:val="28"/>
                <w:szCs w:val="32"/>
              </w:rPr>
              <w:lastRenderedPageBreak/>
              <w:t>Section 16: Care Home Services</w:t>
            </w:r>
            <w:bookmarkEnd w:id="362"/>
          </w:p>
        </w:tc>
      </w:tr>
      <w:tr w:rsidR="000A560D" w14:paraId="4BB5F57E" w14:textId="77777777" w:rsidTr="00ED5F4E">
        <w:trPr>
          <w:trHeight w:val="182"/>
        </w:trPr>
        <w:tc>
          <w:tcPr>
            <w:tcW w:w="10521" w:type="dxa"/>
            <w:tcBorders>
              <w:top w:val="nil"/>
              <w:left w:val="nil"/>
              <w:bottom w:val="single" w:sz="4" w:space="0" w:color="B8CCE4"/>
              <w:right w:val="nil"/>
            </w:tcBorders>
          </w:tcPr>
          <w:p w14:paraId="31094557" w14:textId="77777777" w:rsidR="000A560D" w:rsidRDefault="000A560D" w:rsidP="00ED5F4E">
            <w:pPr>
              <w:spacing w:after="20"/>
              <w:rPr>
                <w:rFonts w:ascii="Arial" w:hAnsi="Arial" w:cs="Arial"/>
                <w:b/>
                <w:i/>
                <w:iCs/>
              </w:rPr>
            </w:pPr>
          </w:p>
        </w:tc>
      </w:tr>
      <w:tr w:rsidR="000A560D" w14:paraId="40116EDA" w14:textId="77777777" w:rsidTr="000A560D">
        <w:trPr>
          <w:trHeigh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1E97C947" w14:textId="77777777" w:rsidR="000A560D" w:rsidRDefault="000A560D">
            <w:pPr>
              <w:rPr>
                <w:rFonts w:ascii="Arial" w:hAnsi="Arial" w:cs="Arial"/>
                <w:b/>
                <w:i/>
                <w:iCs/>
              </w:rPr>
            </w:pPr>
          </w:p>
        </w:tc>
      </w:tr>
    </w:tbl>
    <w:p w14:paraId="77D674AA" w14:textId="77777777" w:rsidR="000A560D" w:rsidRDefault="000A560D" w:rsidP="000A560D">
      <w:pPr>
        <w:spacing w:after="0"/>
        <w:rPr>
          <w:rFonts w:ascii="Arial" w:hAnsi="Arial" w:cs="Arial"/>
          <w:iCs/>
        </w:rPr>
      </w:pPr>
    </w:p>
    <w:p w14:paraId="794684EE" w14:textId="77777777" w:rsidR="000A560D" w:rsidRDefault="000A560D" w:rsidP="000A560D">
      <w:pPr>
        <w:numPr>
          <w:ilvl w:val="0"/>
          <w:numId w:val="201"/>
        </w:numPr>
        <w:ind w:left="284" w:hanging="284"/>
        <w:rPr>
          <w:rFonts w:ascii="Arial" w:hAnsi="Arial" w:cs="Narkisim"/>
          <w:b/>
          <w:color w:val="0000FF"/>
        </w:rPr>
      </w:pPr>
      <w:r>
        <w:rPr>
          <w:rFonts w:ascii="Arial" w:hAnsi="Arial" w:cs="Narkisim"/>
          <w:b/>
          <w:color w:val="0000FF"/>
        </w:rPr>
        <w:t xml:space="preserve">Legal Framework </w:t>
      </w:r>
    </w:p>
    <w:p w14:paraId="2166A350" w14:textId="77777777" w:rsidR="000A560D" w:rsidRDefault="000A560D" w:rsidP="000A560D">
      <w:pPr>
        <w:numPr>
          <w:ilvl w:val="0"/>
          <w:numId w:val="202"/>
        </w:numPr>
        <w:tabs>
          <w:tab w:val="left" w:pos="567"/>
        </w:tabs>
        <w:autoSpaceDE w:val="0"/>
        <w:autoSpaceDN w:val="0"/>
        <w:adjustRightInd w:val="0"/>
        <w:spacing w:after="120"/>
        <w:ind w:left="567" w:hanging="283"/>
        <w:rPr>
          <w:rFonts w:ascii="Arial" w:hAnsi="Arial" w:cs="Calibri"/>
          <w:color w:val="000000"/>
        </w:rPr>
      </w:pPr>
      <w:r>
        <w:rPr>
          <w:rFonts w:ascii="Arial" w:hAnsi="Arial" w:cs="Calibri"/>
          <w:color w:val="000000"/>
        </w:rPr>
        <w:t>In Scotland ‘a care home service’ is defined in the Public Services Reform (Scotland) Act 2010.  There is no legal difference between residential and nursing homes.</w:t>
      </w:r>
    </w:p>
    <w:p w14:paraId="7993E97C" w14:textId="77777777" w:rsidR="000A560D" w:rsidRDefault="000A560D" w:rsidP="000A560D">
      <w:pPr>
        <w:numPr>
          <w:ilvl w:val="0"/>
          <w:numId w:val="202"/>
        </w:numPr>
        <w:tabs>
          <w:tab w:val="left" w:pos="567"/>
        </w:tabs>
        <w:autoSpaceDE w:val="0"/>
        <w:autoSpaceDN w:val="0"/>
        <w:adjustRightInd w:val="0"/>
        <w:spacing w:after="120"/>
        <w:ind w:left="567" w:hanging="283"/>
        <w:rPr>
          <w:rFonts w:ascii="Arial" w:hAnsi="Arial" w:cs="Calibri"/>
          <w:color w:val="000000"/>
        </w:rPr>
      </w:pPr>
      <w:r>
        <w:rPr>
          <w:rFonts w:ascii="Arial" w:hAnsi="Arial" w:cs="Calibri"/>
          <w:color w:val="000000"/>
        </w:rPr>
        <w:t>Two new improvement and scrutiny organisations were formed on 1st April 2011 by the Public Sector Reform (Scotland) Act 2010:</w:t>
      </w:r>
    </w:p>
    <w:p w14:paraId="3A712771" w14:textId="77777777" w:rsidR="00ED5F4E" w:rsidRDefault="000A560D" w:rsidP="00ED5F4E">
      <w:pPr>
        <w:numPr>
          <w:ilvl w:val="0"/>
          <w:numId w:val="203"/>
        </w:numPr>
        <w:tabs>
          <w:tab w:val="left" w:pos="567"/>
        </w:tabs>
        <w:autoSpaceDE w:val="0"/>
        <w:autoSpaceDN w:val="0"/>
        <w:adjustRightInd w:val="0"/>
        <w:spacing w:after="120"/>
        <w:rPr>
          <w:rFonts w:ascii="Arial" w:hAnsi="Arial" w:cs="Calibri"/>
          <w:color w:val="000000"/>
        </w:rPr>
      </w:pPr>
      <w:r>
        <w:rPr>
          <w:rFonts w:ascii="Arial" w:hAnsi="Arial" w:cs="Calibri"/>
          <w:color w:val="000000"/>
        </w:rPr>
        <w:t xml:space="preserve">Healthcare Improvement Scotland scrutinises healthcare services to provide public assurance about the quality and safety of that care. </w:t>
      </w:r>
    </w:p>
    <w:p w14:paraId="2202FB63" w14:textId="77777777" w:rsidR="000A560D" w:rsidRPr="00ED5F4E" w:rsidRDefault="000A560D" w:rsidP="00ED5F4E">
      <w:pPr>
        <w:numPr>
          <w:ilvl w:val="0"/>
          <w:numId w:val="203"/>
        </w:numPr>
        <w:tabs>
          <w:tab w:val="left" w:pos="567"/>
        </w:tabs>
        <w:autoSpaceDE w:val="0"/>
        <w:autoSpaceDN w:val="0"/>
        <w:adjustRightInd w:val="0"/>
        <w:spacing w:after="120"/>
        <w:rPr>
          <w:rFonts w:ascii="Arial" w:hAnsi="Arial" w:cs="Calibri"/>
          <w:color w:val="000000"/>
        </w:rPr>
      </w:pPr>
      <w:r w:rsidRPr="00ED5F4E">
        <w:rPr>
          <w:rFonts w:ascii="Arial" w:hAnsi="Arial" w:cs="Calibri"/>
          <w:color w:val="000000"/>
        </w:rPr>
        <w:t>The Care Inspectorate is responsible for the scrutiny of social work and social care services.</w:t>
      </w:r>
    </w:p>
    <w:p w14:paraId="6772B691" w14:textId="77777777" w:rsidR="000A560D" w:rsidRDefault="000A560D" w:rsidP="000A560D">
      <w:pPr>
        <w:numPr>
          <w:ilvl w:val="0"/>
          <w:numId w:val="202"/>
        </w:numPr>
        <w:autoSpaceDE w:val="0"/>
        <w:autoSpaceDN w:val="0"/>
        <w:adjustRightInd w:val="0"/>
        <w:spacing w:after="120"/>
        <w:ind w:left="567" w:hanging="283"/>
        <w:rPr>
          <w:rFonts w:ascii="Arial" w:hAnsi="Arial" w:cs="Calibri"/>
          <w:color w:val="000000"/>
        </w:rPr>
      </w:pPr>
      <w:r>
        <w:rPr>
          <w:rFonts w:ascii="Arial" w:hAnsi="Arial" w:cs="Calibri"/>
          <w:color w:val="000000"/>
        </w:rPr>
        <w:t>Although this section primarily applies to registered care homes some of the good practice can apply to other social care environments (e.g. school care accommodation). Advice can be sought from the Care Inspectorate about specific care service types.</w:t>
      </w:r>
    </w:p>
    <w:p w14:paraId="36D2BBF5" w14:textId="77777777" w:rsidR="000A560D" w:rsidRDefault="000A560D" w:rsidP="000A560D">
      <w:pPr>
        <w:numPr>
          <w:ilvl w:val="0"/>
          <w:numId w:val="202"/>
        </w:numPr>
        <w:autoSpaceDE w:val="0"/>
        <w:autoSpaceDN w:val="0"/>
        <w:adjustRightInd w:val="0"/>
        <w:spacing w:after="120"/>
        <w:ind w:left="567" w:hanging="283"/>
        <w:rPr>
          <w:rFonts w:ascii="Arial" w:hAnsi="Arial" w:cs="Calibri"/>
          <w:color w:val="000000"/>
        </w:rPr>
      </w:pPr>
      <w:r>
        <w:rPr>
          <w:rFonts w:ascii="Arial" w:hAnsi="Arial" w:cs="Calibri"/>
          <w:color w:val="000000"/>
        </w:rPr>
        <w:t>Scottish Statutory Instrument 210 – The Social Care and Social Work Improvement Scotland (Requirements to Care Services) Regulations 2011 requires registered providers to make proper provision for the health and welfare of service users.</w:t>
      </w:r>
    </w:p>
    <w:p w14:paraId="4D817354" w14:textId="77777777" w:rsidR="000A560D" w:rsidRDefault="00FF46C8" w:rsidP="000A560D">
      <w:pPr>
        <w:tabs>
          <w:tab w:val="left" w:pos="851"/>
        </w:tabs>
        <w:spacing w:after="0"/>
        <w:rPr>
          <w:rFonts w:ascii="Arial" w:hAnsi="Arial" w:cs="Arial"/>
          <w:color w:val="000000"/>
        </w:rPr>
      </w:pPr>
      <w:hyperlink r:id="rId80" w:history="1">
        <w:r w:rsidR="000A560D" w:rsidRPr="00F112C2">
          <w:rPr>
            <w:rStyle w:val="Hyperlink"/>
            <w:rFonts w:ascii="Arial" w:hAnsi="Arial" w:cs="Calibri"/>
          </w:rPr>
          <w:t>The Care Inspectorate</w:t>
        </w:r>
      </w:hyperlink>
      <w:r w:rsidR="000A560D">
        <w:rPr>
          <w:rFonts w:ascii="Arial" w:hAnsi="Arial" w:cs="Calibri"/>
          <w:color w:val="000000"/>
        </w:rPr>
        <w:t xml:space="preserve"> also </w:t>
      </w:r>
      <w:r w:rsidR="000A560D">
        <w:rPr>
          <w:rFonts w:ascii="Arial" w:hAnsi="Arial" w:cs="Arial"/>
          <w:color w:val="000000"/>
        </w:rPr>
        <w:t xml:space="preserve">defines which records registered care services must keep.  This includes details of medication records.  </w:t>
      </w:r>
    </w:p>
    <w:p w14:paraId="7A3248BC" w14:textId="77777777" w:rsidR="000A560D" w:rsidRDefault="000A560D" w:rsidP="000A560D">
      <w:pPr>
        <w:tabs>
          <w:tab w:val="left" w:pos="851"/>
        </w:tabs>
        <w:spacing w:after="0"/>
        <w:rPr>
          <w:rFonts w:ascii="Arial" w:hAnsi="Arial" w:cs="Arial"/>
          <w:color w:val="000000"/>
        </w:rPr>
      </w:pPr>
    </w:p>
    <w:p w14:paraId="761D51B9" w14:textId="77777777" w:rsidR="00F112C2" w:rsidRDefault="000A560D" w:rsidP="000A560D">
      <w:pPr>
        <w:numPr>
          <w:ilvl w:val="0"/>
          <w:numId w:val="205"/>
        </w:numPr>
        <w:tabs>
          <w:tab w:val="left" w:pos="851"/>
        </w:tabs>
        <w:spacing w:after="0"/>
        <w:rPr>
          <w:rFonts w:ascii="Arial" w:hAnsi="Arial" w:cs="Arial"/>
        </w:rPr>
      </w:pPr>
      <w:r w:rsidRPr="00F112C2">
        <w:rPr>
          <w:rFonts w:ascii="Arial" w:hAnsi="Arial" w:cs="Arial"/>
        </w:rPr>
        <w:t xml:space="preserve">Scottish care homes have been brought within the remit of the amended regulations </w:t>
      </w:r>
      <w:hyperlink r:id="rId81" w:history="1">
        <w:r w:rsidRPr="00F112C2">
          <w:rPr>
            <w:rStyle w:val="Hyperlink"/>
            <w:rFonts w:ascii="Arial" w:hAnsi="Arial" w:cs="Arial"/>
          </w:rPr>
          <w:t>Controlled Drugs (Supervision of Management and Use) Regulations 2013</w:t>
        </w:r>
      </w:hyperlink>
    </w:p>
    <w:p w14:paraId="5DD5291B" w14:textId="77777777" w:rsidR="00F112C2" w:rsidRDefault="00FF46C8" w:rsidP="00F112C2">
      <w:pPr>
        <w:tabs>
          <w:tab w:val="left" w:pos="851"/>
        </w:tabs>
        <w:spacing w:after="0"/>
        <w:ind w:left="720"/>
        <w:rPr>
          <w:rFonts w:ascii="Arial" w:hAnsi="Arial" w:cs="Arial"/>
        </w:rPr>
      </w:pPr>
      <w:hyperlink r:id="rId82" w:history="1"/>
    </w:p>
    <w:p w14:paraId="5596D73C" w14:textId="74CE02DC" w:rsidR="000A560D" w:rsidRDefault="000A560D" w:rsidP="000A560D">
      <w:pPr>
        <w:numPr>
          <w:ilvl w:val="0"/>
          <w:numId w:val="205"/>
        </w:numPr>
        <w:tabs>
          <w:tab w:val="left" w:pos="851"/>
        </w:tabs>
        <w:spacing w:after="0"/>
        <w:rPr>
          <w:rFonts w:ascii="Arial" w:hAnsi="Arial" w:cs="Arial"/>
        </w:rPr>
      </w:pPr>
      <w:r w:rsidRPr="00F112C2">
        <w:rPr>
          <w:rFonts w:ascii="Arial" w:hAnsi="Arial" w:cs="Arial"/>
        </w:rPr>
        <w:t>In monitoring a care homes activity, the Care Inspectorate</w:t>
      </w:r>
      <w:r w:rsidR="00617C3A">
        <w:rPr>
          <w:rFonts w:ascii="Arial" w:hAnsi="Arial" w:cs="Arial"/>
        </w:rPr>
        <w:t xml:space="preserve"> (CI)</w:t>
      </w:r>
      <w:r w:rsidRPr="00F112C2">
        <w:rPr>
          <w:rFonts w:ascii="Arial" w:hAnsi="Arial" w:cs="Arial"/>
        </w:rPr>
        <w:t xml:space="preserve"> has be</w:t>
      </w:r>
      <w:r>
        <w:rPr>
          <w:rFonts w:ascii="Arial" w:hAnsi="Arial" w:cs="Arial"/>
        </w:rPr>
        <w:t>en designated as a “responsible body” under the terms of the Regulations</w:t>
      </w:r>
    </w:p>
    <w:p w14:paraId="16CBFE41" w14:textId="77777777" w:rsidR="000A560D" w:rsidRDefault="000A560D" w:rsidP="000A560D">
      <w:pPr>
        <w:tabs>
          <w:tab w:val="left" w:pos="851"/>
        </w:tabs>
        <w:spacing w:after="0"/>
        <w:ind w:left="720"/>
        <w:rPr>
          <w:rFonts w:ascii="Arial" w:hAnsi="Arial" w:cs="Arial"/>
        </w:rPr>
      </w:pPr>
    </w:p>
    <w:p w14:paraId="2AE5B4D8" w14:textId="77777777" w:rsidR="000A560D" w:rsidRDefault="000A560D" w:rsidP="000A560D">
      <w:pPr>
        <w:tabs>
          <w:tab w:val="left" w:pos="851"/>
        </w:tabs>
        <w:spacing w:after="0"/>
        <w:ind w:left="720"/>
        <w:rPr>
          <w:rFonts w:ascii="Arial" w:hAnsi="Arial" w:cs="Arial"/>
        </w:rPr>
      </w:pPr>
      <w:r>
        <w:rPr>
          <w:rFonts w:ascii="Arial" w:hAnsi="Arial" w:cs="Arial"/>
        </w:rPr>
        <w:t>The consequences of including Scottish care homes within the 2013 Regulations are:</w:t>
      </w:r>
    </w:p>
    <w:p w14:paraId="495782E8" w14:textId="77777777" w:rsidR="000A560D" w:rsidRDefault="000A560D" w:rsidP="000A560D">
      <w:pPr>
        <w:spacing w:after="0"/>
        <w:ind w:left="720"/>
        <w:jc w:val="both"/>
        <w:rPr>
          <w:rFonts w:ascii="Arial" w:hAnsi="Arial" w:cs="Arial"/>
        </w:rPr>
      </w:pPr>
    </w:p>
    <w:p w14:paraId="3D45E037" w14:textId="77777777" w:rsidR="000A560D" w:rsidRDefault="000A560D" w:rsidP="000A560D">
      <w:pPr>
        <w:numPr>
          <w:ilvl w:val="0"/>
          <w:numId w:val="206"/>
        </w:numPr>
        <w:spacing w:after="0"/>
        <w:ind w:left="1800"/>
        <w:jc w:val="both"/>
        <w:rPr>
          <w:rFonts w:ascii="Arial" w:hAnsi="Arial" w:cs="Arial"/>
        </w:rPr>
      </w:pPr>
      <w:r>
        <w:rPr>
          <w:rFonts w:ascii="Arial" w:hAnsi="Arial" w:cs="Arial"/>
        </w:rPr>
        <w:t>The manager or other person responsible for running the care home, and their workers who are engaged in relevant activities, are now “relevant persons” to the Health Board in whose area they are located.  This means that they become people whose activities could be monitored by the Health Board CDAO as part of the L</w:t>
      </w:r>
      <w:r w:rsidR="0034025F">
        <w:rPr>
          <w:rFonts w:ascii="Arial" w:hAnsi="Arial" w:cs="Arial"/>
        </w:rPr>
        <w:t>ocal Intelligence Network (LIN)</w:t>
      </w:r>
    </w:p>
    <w:p w14:paraId="3CB760F8" w14:textId="77777777" w:rsidR="000A560D" w:rsidRDefault="000A560D" w:rsidP="000A560D">
      <w:pPr>
        <w:numPr>
          <w:ilvl w:val="0"/>
          <w:numId w:val="206"/>
        </w:numPr>
        <w:spacing w:after="0"/>
        <w:ind w:left="1800"/>
        <w:jc w:val="both"/>
        <w:rPr>
          <w:rFonts w:ascii="Arial" w:hAnsi="Arial" w:cs="Arial"/>
        </w:rPr>
      </w:pPr>
      <w:r>
        <w:rPr>
          <w:rFonts w:ascii="Arial" w:hAnsi="Arial" w:cs="Arial"/>
        </w:rPr>
        <w:t>To assist Health Boards with this increased role, the CI in Scotland has been appointed as a “responsible body” (that is, a body who is entitled to participate in LIN’s and other information sharing</w:t>
      </w:r>
      <w:r w:rsidR="0034025F">
        <w:rPr>
          <w:rFonts w:ascii="Arial" w:hAnsi="Arial" w:cs="Arial"/>
        </w:rPr>
        <w:t xml:space="preserve"> with responsible bodies)</w:t>
      </w:r>
    </w:p>
    <w:p w14:paraId="620FCC67" w14:textId="77777777" w:rsidR="000A560D" w:rsidRDefault="000A560D" w:rsidP="000A560D">
      <w:pPr>
        <w:numPr>
          <w:ilvl w:val="0"/>
          <w:numId w:val="206"/>
        </w:numPr>
        <w:spacing w:after="0"/>
        <w:ind w:left="1800"/>
        <w:rPr>
          <w:rFonts w:ascii="Arial" w:hAnsi="Arial" w:cs="Arial"/>
        </w:rPr>
      </w:pPr>
      <w:r>
        <w:rPr>
          <w:rFonts w:ascii="Arial" w:hAnsi="Arial" w:cs="Arial"/>
        </w:rPr>
        <w:t>The CI has also been included in the list of bodies that a CDAO could ask to undertake inspections relating to the management of C</w:t>
      </w:r>
      <w:r w:rsidR="0034025F">
        <w:rPr>
          <w:rFonts w:ascii="Arial" w:hAnsi="Arial" w:cs="Arial"/>
        </w:rPr>
        <w:t>Ds in the services it regulates</w:t>
      </w:r>
    </w:p>
    <w:p w14:paraId="1321821C" w14:textId="72323D1B" w:rsidR="000A560D" w:rsidRDefault="000A560D" w:rsidP="000A560D">
      <w:pPr>
        <w:numPr>
          <w:ilvl w:val="0"/>
          <w:numId w:val="206"/>
        </w:numPr>
        <w:spacing w:after="0"/>
        <w:ind w:left="1800"/>
        <w:jc w:val="both"/>
        <w:rPr>
          <w:rFonts w:ascii="Arial" w:hAnsi="Arial" w:cs="Arial"/>
        </w:rPr>
      </w:pPr>
      <w:r>
        <w:rPr>
          <w:rFonts w:ascii="Arial" w:hAnsi="Arial" w:cs="Arial"/>
        </w:rPr>
        <w:lastRenderedPageBreak/>
        <w:t>The CI has powers to ask for self</w:t>
      </w:r>
      <w:r w:rsidR="00C84695">
        <w:rPr>
          <w:rFonts w:ascii="Arial" w:hAnsi="Arial" w:cs="Arial"/>
        </w:rPr>
        <w:t>-</w:t>
      </w:r>
      <w:r>
        <w:rPr>
          <w:rFonts w:ascii="Arial" w:hAnsi="Arial" w:cs="Arial"/>
        </w:rPr>
        <w:t>declarations about how care homes manage and use controlled dr</w:t>
      </w:r>
      <w:r w:rsidR="0034025F">
        <w:rPr>
          <w:rFonts w:ascii="Arial" w:hAnsi="Arial" w:cs="Arial"/>
        </w:rPr>
        <w:t>ugs at their care home premises</w:t>
      </w:r>
    </w:p>
    <w:p w14:paraId="078914DD" w14:textId="77777777" w:rsidR="000A560D" w:rsidRPr="00AA3B24" w:rsidRDefault="000A560D" w:rsidP="000A560D">
      <w:pPr>
        <w:numPr>
          <w:ilvl w:val="0"/>
          <w:numId w:val="206"/>
        </w:numPr>
        <w:spacing w:after="0"/>
        <w:ind w:left="1800"/>
        <w:rPr>
          <w:rFonts w:ascii="Arial" w:hAnsi="Arial" w:cs="Arial"/>
        </w:rPr>
      </w:pPr>
      <w:r w:rsidRPr="00AA3B24">
        <w:rPr>
          <w:rFonts w:ascii="Arial" w:hAnsi="Arial" w:cs="Arial"/>
        </w:rPr>
        <w:t xml:space="preserve">Care Providers must notify the </w:t>
      </w:r>
      <w:hyperlink r:id="rId83" w:history="1">
        <w:r w:rsidRPr="00AA3B24">
          <w:rPr>
            <w:rStyle w:val="Hyperlink"/>
            <w:rFonts w:ascii="Arial" w:hAnsi="Arial" w:cs="Arial"/>
          </w:rPr>
          <w:t>Care Inspectorate</w:t>
        </w:r>
      </w:hyperlink>
      <w:r w:rsidRPr="00AA3B24">
        <w:rPr>
          <w:rFonts w:ascii="Arial" w:hAnsi="Arial" w:cs="Arial"/>
        </w:rPr>
        <w:t xml:space="preserve"> of any adverse events and/or concerns involving schedule 2, 3, 4 and 5 controlled drugs used in care settings, when they occur, and while the service user is receiving care in the care service</w:t>
      </w:r>
    </w:p>
    <w:p w14:paraId="30F2079A" w14:textId="77777777" w:rsidR="000A560D" w:rsidRDefault="000A560D" w:rsidP="000A560D">
      <w:pPr>
        <w:numPr>
          <w:ilvl w:val="0"/>
          <w:numId w:val="206"/>
        </w:numPr>
        <w:spacing w:after="0"/>
        <w:ind w:left="1800"/>
        <w:rPr>
          <w:rFonts w:ascii="Arial" w:hAnsi="Arial" w:cs="Arial"/>
        </w:rPr>
      </w:pPr>
      <w:r w:rsidRPr="00AA3B24">
        <w:rPr>
          <w:rFonts w:ascii="Arial" w:hAnsi="Arial" w:cs="Arial"/>
        </w:rPr>
        <w:t>Where appropriate the Care Inspectorate can share informat</w:t>
      </w:r>
      <w:r w:rsidR="0034025F">
        <w:rPr>
          <w:rFonts w:ascii="Arial" w:hAnsi="Arial" w:cs="Arial"/>
        </w:rPr>
        <w:t>ion with local CDAO/CD team</w:t>
      </w:r>
    </w:p>
    <w:p w14:paraId="501A63F4" w14:textId="77777777" w:rsidR="000A560D" w:rsidRDefault="000A560D" w:rsidP="000A560D">
      <w:pPr>
        <w:tabs>
          <w:tab w:val="center" w:pos="4320"/>
          <w:tab w:val="right" w:pos="8640"/>
        </w:tabs>
        <w:spacing w:after="0"/>
        <w:rPr>
          <w:rFonts w:ascii="Arial" w:hAnsi="Arial" w:cs="Calibri"/>
          <w:color w:val="000000"/>
        </w:rPr>
      </w:pPr>
    </w:p>
    <w:p w14:paraId="1F796CA5" w14:textId="77777777" w:rsidR="000A560D" w:rsidRDefault="00FF46C8" w:rsidP="000A560D">
      <w:pPr>
        <w:tabs>
          <w:tab w:val="center" w:pos="4320"/>
          <w:tab w:val="right" w:pos="8640"/>
        </w:tabs>
        <w:spacing w:after="0"/>
        <w:rPr>
          <w:rFonts w:ascii="Arial" w:hAnsi="Arial" w:cs="Calibri"/>
          <w:color w:val="000000"/>
        </w:rPr>
      </w:pPr>
      <w:hyperlink r:id="rId84" w:history="1">
        <w:r w:rsidR="000A560D" w:rsidRPr="00AA3B24">
          <w:rPr>
            <w:rStyle w:val="Hyperlink"/>
            <w:rFonts w:ascii="Arial" w:hAnsi="Arial" w:cs="Calibri"/>
          </w:rPr>
          <w:t>The Health and Social Care Standards</w:t>
        </w:r>
      </w:hyperlink>
      <w:r w:rsidR="000A560D">
        <w:rPr>
          <w:rFonts w:ascii="Arial" w:hAnsi="Arial" w:cs="Calibri"/>
          <w:color w:val="000000"/>
        </w:rPr>
        <w:t xml:space="preserve"> expect care services to ensure high quality care and support based on relevant evidence, guidance and best practice.</w:t>
      </w:r>
    </w:p>
    <w:p w14:paraId="1049CA17" w14:textId="77777777" w:rsidR="000A560D" w:rsidRDefault="000A560D" w:rsidP="000A560D">
      <w:pPr>
        <w:tabs>
          <w:tab w:val="center" w:pos="4320"/>
          <w:tab w:val="right" w:pos="8640"/>
        </w:tabs>
        <w:spacing w:after="0"/>
        <w:rPr>
          <w:rFonts w:ascii="Arial" w:hAnsi="Arial" w:cs="Calibri"/>
          <w:color w:val="000000"/>
        </w:rPr>
      </w:pPr>
    </w:p>
    <w:p w14:paraId="79DA8727" w14:textId="77777777" w:rsidR="000A560D" w:rsidRDefault="000A560D" w:rsidP="000A560D">
      <w:pPr>
        <w:spacing w:before="120" w:after="120"/>
        <w:outlineLvl w:val="1"/>
        <w:rPr>
          <w:rFonts w:ascii="Arial" w:hAnsi="Arial"/>
          <w:b/>
          <w:bCs/>
          <w:color w:val="002060"/>
          <w:szCs w:val="28"/>
        </w:rPr>
      </w:pPr>
      <w:bookmarkStart w:id="363" w:name="_Toc134708661"/>
      <w:r>
        <w:rPr>
          <w:rFonts w:ascii="Arial" w:hAnsi="Arial"/>
          <w:b/>
          <w:bCs/>
          <w:color w:val="002060"/>
          <w:szCs w:val="28"/>
        </w:rPr>
        <w:t>Supply</w:t>
      </w:r>
      <w:bookmarkEnd w:id="363"/>
      <w:r>
        <w:rPr>
          <w:rFonts w:ascii="Arial" w:hAnsi="Arial"/>
          <w:b/>
          <w:bCs/>
          <w:color w:val="002060"/>
          <w:szCs w:val="28"/>
        </w:rPr>
        <w:t xml:space="preserve">  </w:t>
      </w:r>
    </w:p>
    <w:p w14:paraId="4F7FE937" w14:textId="77777777" w:rsidR="000A560D" w:rsidRDefault="000A560D" w:rsidP="000A560D">
      <w:pPr>
        <w:autoSpaceDE w:val="0"/>
        <w:autoSpaceDN w:val="0"/>
        <w:adjustRightInd w:val="0"/>
        <w:spacing w:after="120"/>
        <w:rPr>
          <w:rFonts w:ascii="Arial" w:hAnsi="Arial" w:cs="Arial"/>
          <w:color w:val="000000"/>
        </w:rPr>
      </w:pPr>
      <w:r>
        <w:rPr>
          <w:rFonts w:ascii="Arial" w:hAnsi="Arial" w:cs="Arial"/>
          <w:color w:val="000000"/>
        </w:rPr>
        <w:t xml:space="preserve">The usual method of supply is a prescription for individual residents. </w:t>
      </w:r>
    </w:p>
    <w:p w14:paraId="7922BB2B" w14:textId="77777777" w:rsidR="000A560D" w:rsidRDefault="000A560D" w:rsidP="000A560D">
      <w:pPr>
        <w:autoSpaceDE w:val="0"/>
        <w:autoSpaceDN w:val="0"/>
        <w:adjustRightInd w:val="0"/>
        <w:spacing w:after="120"/>
        <w:rPr>
          <w:rFonts w:ascii="Arial" w:hAnsi="Arial" w:cs="Arial"/>
          <w:strike/>
          <w:color w:val="000000"/>
        </w:rPr>
      </w:pPr>
      <w:r>
        <w:rPr>
          <w:rFonts w:ascii="Arial" w:hAnsi="Arial" w:cs="Arial"/>
          <w:color w:val="000000"/>
        </w:rPr>
        <w:t>The Human Medicine Regulations 2012 permits a care home service to purchase and use stocks of prescription only medicine (POM) medicines in pursuant to an arrangement with an NHS Authority.</w:t>
      </w:r>
    </w:p>
    <w:p w14:paraId="447358CE" w14:textId="77777777" w:rsidR="000A560D" w:rsidRDefault="000A560D" w:rsidP="000A560D">
      <w:pPr>
        <w:numPr>
          <w:ilvl w:val="0"/>
          <w:numId w:val="207"/>
        </w:numPr>
        <w:autoSpaceDE w:val="0"/>
        <w:autoSpaceDN w:val="0"/>
        <w:adjustRightInd w:val="0"/>
        <w:spacing w:after="120"/>
        <w:rPr>
          <w:rFonts w:ascii="Arial" w:hAnsi="Arial" w:cs="Arial"/>
          <w:color w:val="000000"/>
        </w:rPr>
      </w:pPr>
      <w:r>
        <w:rPr>
          <w:rFonts w:ascii="Arial" w:hAnsi="Arial" w:cs="Arial"/>
        </w:rPr>
        <w:t xml:space="preserve">In the context of the Misuse of Drugs Regulations 2001, a care home service requires a </w:t>
      </w:r>
      <w:r>
        <w:rPr>
          <w:rFonts w:ascii="Arial" w:hAnsi="Arial" w:cs="Arial"/>
          <w:color w:val="000000"/>
        </w:rPr>
        <w:t>licence from the Home Office to possess stock of Schedule 2 CDs unless the care home is wholly or mainly maintained by a public authority out of public funds, by a charity or by voluntary subscriptions</w:t>
      </w:r>
      <w:r>
        <w:rPr>
          <w:rFonts w:ascii="Arial" w:hAnsi="Arial" w:cs="Arial"/>
        </w:rPr>
        <w:t xml:space="preserve">. This may be the case in some care homes and drug and alcohol rehabilitation units. </w:t>
      </w:r>
    </w:p>
    <w:p w14:paraId="1822BE2A" w14:textId="77777777" w:rsidR="000A560D" w:rsidRDefault="000A560D" w:rsidP="000A560D">
      <w:pPr>
        <w:numPr>
          <w:ilvl w:val="0"/>
          <w:numId w:val="207"/>
        </w:numPr>
        <w:autoSpaceDE w:val="0"/>
        <w:autoSpaceDN w:val="0"/>
        <w:adjustRightInd w:val="0"/>
        <w:spacing w:after="0"/>
        <w:rPr>
          <w:rFonts w:ascii="Arial" w:hAnsi="Arial" w:cs="Arial"/>
          <w:color w:val="000000"/>
        </w:rPr>
      </w:pPr>
      <w:r>
        <w:rPr>
          <w:rFonts w:ascii="Arial" w:hAnsi="Arial" w:cs="Arial"/>
          <w:color w:val="000000"/>
        </w:rPr>
        <w:t>A Home Office licence must be obtained for each type of Schedule 2 CD held as stock. A supply can be obtained via a requisition supplied by a person (or acting person) in charge of a care home, signed by a doctor or dentist who works there. The requisition must comply with the usual requisition requirements.</w:t>
      </w:r>
    </w:p>
    <w:p w14:paraId="07E6173F" w14:textId="77777777" w:rsidR="000A560D" w:rsidRDefault="000A560D" w:rsidP="000A560D">
      <w:pPr>
        <w:autoSpaceDE w:val="0"/>
        <w:autoSpaceDN w:val="0"/>
        <w:adjustRightInd w:val="0"/>
        <w:spacing w:after="0"/>
        <w:rPr>
          <w:rFonts w:ascii="Arial" w:hAnsi="Arial" w:cs="Arial"/>
          <w:b/>
        </w:rPr>
      </w:pPr>
    </w:p>
    <w:p w14:paraId="21167207" w14:textId="77777777" w:rsidR="000A560D" w:rsidRDefault="000A560D" w:rsidP="000A560D">
      <w:pPr>
        <w:spacing w:before="120" w:after="120"/>
        <w:outlineLvl w:val="1"/>
        <w:rPr>
          <w:rFonts w:ascii="Arial" w:hAnsi="Arial"/>
          <w:b/>
          <w:bCs/>
          <w:color w:val="002060"/>
          <w:szCs w:val="28"/>
        </w:rPr>
      </w:pPr>
      <w:bookmarkStart w:id="364" w:name="_Toc134708662"/>
      <w:r>
        <w:rPr>
          <w:rFonts w:ascii="Arial" w:hAnsi="Arial"/>
          <w:b/>
          <w:bCs/>
          <w:color w:val="002060"/>
          <w:szCs w:val="28"/>
        </w:rPr>
        <w:t>Receipt, Storage and Recording</w:t>
      </w:r>
      <w:bookmarkEnd w:id="364"/>
      <w:r>
        <w:rPr>
          <w:rFonts w:ascii="Arial" w:hAnsi="Arial"/>
          <w:b/>
          <w:bCs/>
          <w:color w:val="002060"/>
          <w:szCs w:val="28"/>
        </w:rPr>
        <w:t xml:space="preserve">  </w:t>
      </w:r>
    </w:p>
    <w:p w14:paraId="75213B79" w14:textId="77777777" w:rsidR="000A560D" w:rsidRDefault="000A560D" w:rsidP="000A560D">
      <w:pPr>
        <w:numPr>
          <w:ilvl w:val="0"/>
          <w:numId w:val="208"/>
        </w:numPr>
        <w:ind w:left="284" w:hanging="284"/>
        <w:rPr>
          <w:rFonts w:ascii="Arial" w:hAnsi="Arial" w:cs="Narkisim"/>
          <w:b/>
          <w:color w:val="0000FF"/>
        </w:rPr>
      </w:pPr>
      <w:r>
        <w:rPr>
          <w:rFonts w:ascii="Arial" w:hAnsi="Arial" w:cs="Narkisim"/>
          <w:b/>
          <w:color w:val="0000FF"/>
        </w:rPr>
        <w:t xml:space="preserve">Legal Framework </w:t>
      </w:r>
    </w:p>
    <w:p w14:paraId="16F3955C" w14:textId="77777777" w:rsidR="000A560D" w:rsidRDefault="000A560D" w:rsidP="000A560D">
      <w:pPr>
        <w:numPr>
          <w:ilvl w:val="0"/>
          <w:numId w:val="209"/>
        </w:numPr>
        <w:autoSpaceDE w:val="0"/>
        <w:autoSpaceDN w:val="0"/>
        <w:adjustRightInd w:val="0"/>
        <w:spacing w:after="80"/>
        <w:ind w:left="568" w:hanging="284"/>
        <w:rPr>
          <w:rFonts w:ascii="Arial" w:hAnsi="Arial" w:cs="Calibri"/>
          <w:color w:val="000000"/>
        </w:rPr>
      </w:pPr>
      <w:r>
        <w:rPr>
          <w:rFonts w:ascii="Arial" w:hAnsi="Arial" w:cs="Calibri"/>
          <w:color w:val="000000"/>
        </w:rPr>
        <w:t xml:space="preserve">The Misuse Of Drugs And Misuse Of Drugs (Safe Custody) (Amendment) Regulations 2007 amended the MDRs 2001 to replace the term ‘nursing home’ with the term ‘care home’. This administrative change has rendered the term ‘nursing home’ obsolete. </w:t>
      </w:r>
    </w:p>
    <w:p w14:paraId="19B59C67" w14:textId="77777777" w:rsidR="00AA3B24" w:rsidRDefault="000A560D" w:rsidP="000A560D">
      <w:pPr>
        <w:numPr>
          <w:ilvl w:val="0"/>
          <w:numId w:val="209"/>
        </w:numPr>
        <w:autoSpaceDE w:val="0"/>
        <w:autoSpaceDN w:val="0"/>
        <w:adjustRightInd w:val="0"/>
        <w:spacing w:after="80"/>
        <w:ind w:left="568" w:hanging="284"/>
        <w:rPr>
          <w:rFonts w:ascii="Arial" w:hAnsi="Arial" w:cs="Calibri"/>
          <w:color w:val="000000"/>
        </w:rPr>
      </w:pPr>
      <w:r>
        <w:rPr>
          <w:rFonts w:ascii="Arial" w:hAnsi="Arial" w:cs="Calibri"/>
          <w:color w:val="000000"/>
        </w:rPr>
        <w:t xml:space="preserve">Since August 2007 it has been a legal requirement for all care home services in Scotland (including children’s services) to store any CDs in their possession which are subject to safe custody requirements (all schedule 2 and some schedule 3), in a cabinet which complies with the Misuse of Drugs (Safe Custody) Regulations. Temazepam is a Schedule 3 CD which requires storage in a CD cabinet. The special storage requirements also apply to </w:t>
      </w:r>
      <w:r w:rsidR="00A45C2C">
        <w:rPr>
          <w:rFonts w:ascii="Arial" w:hAnsi="Arial" w:cs="Calibri"/>
          <w:color w:val="000000"/>
        </w:rPr>
        <w:t xml:space="preserve">these </w:t>
      </w:r>
      <w:r>
        <w:rPr>
          <w:rFonts w:ascii="Arial" w:hAnsi="Arial" w:cs="Calibri"/>
          <w:color w:val="000000"/>
        </w:rPr>
        <w:t>CDs</w:t>
      </w:r>
      <w:r w:rsidR="00A45C2C">
        <w:rPr>
          <w:rFonts w:ascii="Arial" w:hAnsi="Arial" w:cs="Calibri"/>
          <w:color w:val="000000"/>
        </w:rPr>
        <w:t xml:space="preserve"> when</w:t>
      </w:r>
      <w:r>
        <w:rPr>
          <w:rFonts w:ascii="Arial" w:hAnsi="Arial" w:cs="Calibri"/>
          <w:color w:val="000000"/>
        </w:rPr>
        <w:t xml:space="preserve"> supplied in a monitored dosage system or compliance aid. </w:t>
      </w:r>
    </w:p>
    <w:p w14:paraId="673DD4D0" w14:textId="77777777" w:rsidR="00AA3B24" w:rsidRDefault="00AA3B24">
      <w:pPr>
        <w:spacing w:after="0"/>
        <w:rPr>
          <w:rFonts w:ascii="Arial" w:hAnsi="Arial" w:cs="Calibri"/>
          <w:color w:val="000000"/>
        </w:rPr>
      </w:pPr>
      <w:r>
        <w:rPr>
          <w:rFonts w:ascii="Arial" w:hAnsi="Arial" w:cs="Calibri"/>
          <w:color w:val="000000"/>
        </w:rPr>
        <w:br w:type="page"/>
      </w:r>
    </w:p>
    <w:p w14:paraId="4A1A0EA5" w14:textId="77777777" w:rsidR="000A560D" w:rsidRDefault="000A560D" w:rsidP="00AA3B24">
      <w:pPr>
        <w:autoSpaceDE w:val="0"/>
        <w:autoSpaceDN w:val="0"/>
        <w:adjustRightInd w:val="0"/>
        <w:spacing w:after="80"/>
        <w:ind w:left="568"/>
        <w:rPr>
          <w:rFonts w:ascii="Arial" w:hAnsi="Arial" w:cs="Calibri"/>
        </w:rPr>
      </w:pPr>
    </w:p>
    <w:p w14:paraId="64B0BD09" w14:textId="77777777" w:rsidR="000A560D" w:rsidRDefault="000A560D" w:rsidP="000A560D">
      <w:pPr>
        <w:numPr>
          <w:ilvl w:val="0"/>
          <w:numId w:val="209"/>
        </w:numPr>
        <w:autoSpaceDE w:val="0"/>
        <w:autoSpaceDN w:val="0"/>
        <w:adjustRightInd w:val="0"/>
        <w:spacing w:after="80"/>
        <w:ind w:left="568" w:hanging="284"/>
        <w:rPr>
          <w:rFonts w:ascii="Arial" w:hAnsi="Arial" w:cs="Calibri"/>
        </w:rPr>
      </w:pPr>
      <w:r>
        <w:rPr>
          <w:rFonts w:ascii="Arial" w:hAnsi="Arial" w:cs="Calibri"/>
        </w:rPr>
        <w:t>The safe custody Regulations specify the quality, construction, method of fixing, and lock and key for the cupboard. The cupboard should be made of metal with suitable hinges and fixed to a wall or to the floor with rag bolts (expanding bolts) which are not accessible from outside the cabinet. The cabinet does not necessarily have to be a cupboard within a cupboard, or have a red light on the outside. Care home services should retain the specification details of the fitting of any cupboard as evidence that it complies with the Regulations.</w:t>
      </w:r>
    </w:p>
    <w:p w14:paraId="6B50EE17" w14:textId="77777777" w:rsidR="000A560D" w:rsidRDefault="000A560D" w:rsidP="000A560D">
      <w:pPr>
        <w:numPr>
          <w:ilvl w:val="0"/>
          <w:numId w:val="209"/>
        </w:numPr>
        <w:autoSpaceDE w:val="0"/>
        <w:autoSpaceDN w:val="0"/>
        <w:adjustRightInd w:val="0"/>
        <w:spacing w:after="80"/>
        <w:ind w:left="568" w:hanging="284"/>
        <w:rPr>
          <w:rFonts w:ascii="Arial" w:hAnsi="Arial" w:cs="Calibri"/>
        </w:rPr>
      </w:pPr>
      <w:r>
        <w:rPr>
          <w:rFonts w:ascii="Arial" w:hAnsi="Arial" w:cs="Calibri"/>
        </w:rPr>
        <w:t xml:space="preserve">Some care home residents are responsible for storing and administering their own medication (as they would in their own home) and do not need to keep their medicines in a CD cabinet. For residents who are self-medicating, all of their medicines should be kept in their own lockable storage in their room. This also applies to any monitored dosage systems containing CDs. </w:t>
      </w:r>
    </w:p>
    <w:p w14:paraId="1ACAD0CF" w14:textId="77777777" w:rsidR="000A560D" w:rsidRDefault="000A560D" w:rsidP="000A560D">
      <w:pPr>
        <w:numPr>
          <w:ilvl w:val="0"/>
          <w:numId w:val="209"/>
        </w:numPr>
        <w:spacing w:after="80"/>
        <w:ind w:left="568" w:hanging="284"/>
        <w:rPr>
          <w:rFonts w:ascii="Arial" w:hAnsi="Arial" w:cs="Calibri"/>
        </w:rPr>
      </w:pPr>
      <w:r>
        <w:rPr>
          <w:rFonts w:ascii="Arial" w:hAnsi="Arial" w:cs="Calibri"/>
        </w:rPr>
        <w:t>The Care Inspectorate defines which records registered care services must keep. Where a home manages medicines for a resident it is expected the home keep accurate and up-to-date records of all the medicines that have been ordered, taken or not taken, and disposed of.</w:t>
      </w:r>
    </w:p>
    <w:p w14:paraId="71B950C4" w14:textId="77777777" w:rsidR="00AA3B24" w:rsidRPr="00C84695" w:rsidRDefault="0024234B" w:rsidP="000A560D">
      <w:pPr>
        <w:numPr>
          <w:ilvl w:val="0"/>
          <w:numId w:val="209"/>
        </w:numPr>
        <w:spacing w:after="80"/>
        <w:ind w:left="568" w:hanging="284"/>
        <w:rPr>
          <w:rFonts w:ascii="Arial" w:hAnsi="Arial" w:cs="Calibri"/>
        </w:rPr>
      </w:pPr>
      <w:r>
        <w:rPr>
          <w:rFonts w:ascii="Arial" w:hAnsi="Arial" w:cs="Calibri"/>
        </w:rPr>
        <w:t>Schedule 2 controlled drugs brought into the care home by a patient/relative/carer or healthcare professional, and held by the home, should be recorded by the home in the CD record book/register</w:t>
      </w:r>
      <w:r w:rsidRPr="00C84695">
        <w:rPr>
          <w:rFonts w:ascii="Arial" w:hAnsi="Arial" w:cs="Calibri"/>
        </w:rPr>
        <w:t xml:space="preserve">.  There should also be a record of transaction in the CD register where CDs are handed back over from the home to a patient/relative/carer or healthcare professional.  Where an external healthcare professional like a community nurse subsequently administers that medicine to a care home resident </w:t>
      </w:r>
      <w:r w:rsidRPr="00C84695">
        <w:rPr>
          <w:rFonts w:ascii="Arial" w:hAnsi="Arial" w:cs="Calibri"/>
          <w:i/>
        </w:rPr>
        <w:t>the home</w:t>
      </w:r>
      <w:r w:rsidRPr="00C84695">
        <w:rPr>
          <w:rFonts w:ascii="Arial" w:hAnsi="Arial" w:cs="Calibri"/>
        </w:rPr>
        <w:t xml:space="preserve"> should ensure a note of this is made on the Medicine Administration Recording chart to ensure a consistent record in the home of medicines given.</w:t>
      </w:r>
    </w:p>
    <w:p w14:paraId="6D5C588D" w14:textId="77777777" w:rsidR="00AA3B24" w:rsidRDefault="00AA3B24">
      <w:pPr>
        <w:spacing w:after="0"/>
        <w:rPr>
          <w:rFonts w:ascii="Arial" w:hAnsi="Arial" w:cs="Calibri"/>
        </w:rPr>
      </w:pPr>
      <w:r>
        <w:rPr>
          <w:rFonts w:ascii="Arial" w:hAnsi="Arial" w:cs="Calibri"/>
        </w:rPr>
        <w:br w:type="page"/>
      </w:r>
    </w:p>
    <w:p w14:paraId="0ABE020D" w14:textId="77777777" w:rsidR="000A560D" w:rsidRDefault="000A560D" w:rsidP="000A560D">
      <w:pPr>
        <w:widowControl w:val="0"/>
        <w:tabs>
          <w:tab w:val="left" w:pos="851"/>
        </w:tabs>
        <w:autoSpaceDE w:val="0"/>
        <w:autoSpaceDN w:val="0"/>
        <w:adjustRightInd w:val="0"/>
        <w:spacing w:after="0"/>
        <w:rPr>
          <w:rFonts w:ascii="Arial" w:hAnsi="Arial" w:cs="Arial"/>
          <w:color w:val="211E1E"/>
          <w:sz w:val="16"/>
          <w:szCs w:val="16"/>
          <w:lang w:eastAsia="en-US"/>
        </w:rPr>
      </w:pPr>
    </w:p>
    <w:tbl>
      <w:tblPr>
        <w:tblW w:w="9780"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0"/>
        <w:gridCol w:w="3260"/>
        <w:gridCol w:w="3260"/>
      </w:tblGrid>
      <w:tr w:rsidR="000A560D" w14:paraId="09DC8D5C" w14:textId="77777777" w:rsidTr="00AA3B24">
        <w:trPr>
          <w:trHeight w:val="669"/>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366164B2" w14:textId="6A0A9238" w:rsidR="000A560D" w:rsidRDefault="00F54A7F">
            <w:pPr>
              <w:rPr>
                <w:rFonts w:ascii="Arial" w:hAnsi="Arial" w:cs="Aharoni"/>
                <w:b/>
                <w:color w:val="FFFFFF"/>
                <w:szCs w:val="18"/>
              </w:rPr>
            </w:pPr>
            <w:r>
              <w:rPr>
                <w:rFonts w:ascii="Calibri" w:eastAsia="Calibri" w:hAnsi="Calibri"/>
                <w:noProof/>
                <w:sz w:val="22"/>
                <w:szCs w:val="22"/>
              </w:rPr>
              <mc:AlternateContent>
                <mc:Choice Requires="wpg">
                  <w:drawing>
                    <wp:anchor distT="0" distB="0" distL="114300" distR="114300" simplePos="0" relativeHeight="251695104" behindDoc="0" locked="0" layoutInCell="1" allowOverlap="1" wp14:anchorId="27F43BC9" wp14:editId="6FB4115A">
                      <wp:simplePos x="0" y="0"/>
                      <wp:positionH relativeFrom="column">
                        <wp:posOffset>5896610</wp:posOffset>
                      </wp:positionH>
                      <wp:positionV relativeFrom="paragraph">
                        <wp:posOffset>57785</wp:posOffset>
                      </wp:positionV>
                      <wp:extent cx="179705" cy="194310"/>
                      <wp:effectExtent l="0" t="0" r="0" b="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25" name="AutoShape 3"/>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6" name="Text Box 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12E84C3"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43BC9" id="Group 10" o:spid="_x0000_s1155" style="position:absolute;margin-left:464.3pt;margin-top:4.55pt;width:14.15pt;height:15.3pt;z-index:25169510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">
                      <v:shape id="AutoShape 3" o:spid="_x0000_s1156"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" strokecolor="white"/>
                      <v:shape id="Text Box 4" o:spid="_x0000_s1157"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" strokecolor="white">
                        <v:textbox inset="0,0,0,0">
                          <w:txbxContent>
                            <w:p w14:paraId="012E84C3"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v:textbox>
                      </v:shape>
                    </v:group>
                  </w:pict>
                </mc:Fallback>
              </mc:AlternateContent>
            </w:r>
            <w:r w:rsidR="000A560D">
              <w:rPr>
                <w:rFonts w:ascii="Arial" w:hAnsi="Arial" w:cs="Aharoni"/>
                <w:b/>
                <w:color w:val="FFFFFF"/>
              </w:rPr>
              <w:t>Good Practice</w:t>
            </w:r>
            <w:r w:rsidR="000A560D">
              <w:rPr>
                <w:rFonts w:ascii="Arial" w:hAnsi="Arial" w:cs="Aharoni"/>
                <w:color w:val="FFFFFF"/>
              </w:rPr>
              <w:t xml:space="preserve"> </w:t>
            </w:r>
            <w:r w:rsidR="000A560D">
              <w:rPr>
                <w:rFonts w:ascii="Arial" w:hAnsi="Arial" w:cs="Aharoni"/>
                <w:b/>
                <w:color w:val="FFFFFF"/>
                <w:szCs w:val="18"/>
              </w:rPr>
              <w:t>(receipt, stora</w:t>
            </w:r>
            <w:r>
              <w:rPr>
                <w:rFonts w:ascii="Calibri" w:eastAsia="Calibri" w:hAnsi="Calibri"/>
                <w:noProof/>
                <w:sz w:val="22"/>
                <w:szCs w:val="22"/>
              </w:rPr>
              <mc:AlternateContent>
                <mc:Choice Requires="wps">
                  <w:drawing>
                    <wp:anchor distT="0" distB="0" distL="114300" distR="114300" simplePos="0" relativeHeight="251698176" behindDoc="1" locked="0" layoutInCell="1" allowOverlap="1" wp14:anchorId="5FA65221" wp14:editId="0D6B4ACB">
                      <wp:simplePos x="0" y="0"/>
                      <wp:positionH relativeFrom="column">
                        <wp:posOffset>4088130</wp:posOffset>
                      </wp:positionH>
                      <wp:positionV relativeFrom="paragraph">
                        <wp:posOffset>252095</wp:posOffset>
                      </wp:positionV>
                      <wp:extent cx="252095" cy="304800"/>
                      <wp:effectExtent l="0" t="0"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2BBB1" w14:textId="77777777" w:rsidR="00A862D5" w:rsidRDefault="00A862D5" w:rsidP="000A560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65221" id="Text Box 9" o:spid="_x0000_s1158" type="#_x0000_t202" style="position:absolute;margin-left:321.9pt;margin-top:19.85pt;width:19.85pt;height:24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" stroked="f">
                      <v:textbox style="mso-fit-shape-to-text:t">
                        <w:txbxContent>
                          <w:p w14:paraId="72C2BBB1" w14:textId="77777777" w:rsidR="00A862D5" w:rsidRDefault="00A862D5" w:rsidP="000A560D"/>
                        </w:txbxContent>
                      </v:textbox>
                      <w10:wrap type="square"/>
                    </v:shape>
                  </w:pict>
                </mc:Fallback>
              </mc:AlternateContent>
            </w:r>
            <w:r w:rsidR="000A560D">
              <w:rPr>
                <w:rFonts w:ascii="Arial" w:hAnsi="Arial" w:cs="Aharoni"/>
                <w:b/>
                <w:color w:val="FFFFFF"/>
                <w:szCs w:val="18"/>
              </w:rPr>
              <w:t>ge and recording)</w:t>
            </w:r>
          </w:p>
          <w:p w14:paraId="5160CE70" w14:textId="77777777" w:rsidR="000A560D" w:rsidRDefault="000A560D">
            <w:pPr>
              <w:rPr>
                <w:rFonts w:ascii="Arial" w:hAnsi="Arial" w:cs="Arial"/>
                <w:color w:val="FFFFFF"/>
                <w:szCs w:val="22"/>
              </w:rPr>
            </w:pPr>
          </w:p>
        </w:tc>
      </w:tr>
      <w:tr w:rsidR="000A560D" w14:paraId="3A23DA19" w14:textId="77777777" w:rsidTr="000A560D">
        <w:trPr>
          <w:trHeight w:hRule="exact" w:val="9043"/>
        </w:trPr>
        <w:tc>
          <w:tcPr>
            <w:tcW w:w="3261" w:type="dxa"/>
            <w:tcBorders>
              <w:top w:val="nil"/>
              <w:left w:val="nil"/>
              <w:bottom w:val="nil"/>
              <w:right w:val="single" w:sz="12" w:space="0" w:color="008000"/>
            </w:tcBorders>
            <w:shd w:val="clear" w:color="auto" w:fill="D6E3BC"/>
          </w:tcPr>
          <w:p w14:paraId="6D27C0C3" w14:textId="77777777" w:rsidR="000A560D" w:rsidRDefault="000A560D" w:rsidP="000A560D">
            <w:pPr>
              <w:numPr>
                <w:ilvl w:val="0"/>
                <w:numId w:val="210"/>
              </w:numPr>
              <w:autoSpaceDE w:val="0"/>
              <w:autoSpaceDN w:val="0"/>
              <w:adjustRightInd w:val="0"/>
              <w:spacing w:after="120"/>
              <w:ind w:left="318" w:right="34" w:hanging="284"/>
              <w:rPr>
                <w:rFonts w:ascii="Arial" w:hAnsi="Arial" w:cs="Calibri"/>
                <w:color w:val="000000"/>
                <w:szCs w:val="20"/>
              </w:rPr>
            </w:pPr>
            <w:r>
              <w:rPr>
                <w:rFonts w:ascii="Arial" w:hAnsi="Arial" w:cs="Calibri"/>
                <w:color w:val="000000"/>
                <w:szCs w:val="20"/>
              </w:rPr>
              <w:t xml:space="preserve">All care homes should keep a record of a resident’s CDs in addition to the records maintained on the medicine administration and record (MAR) charts. This would normally be in a CDR (see </w:t>
            </w:r>
            <w:hyperlink r:id="rId85" w:anchor="_Section_9:_Recording" w:history="1">
              <w:r>
                <w:rPr>
                  <w:rStyle w:val="Hyperlink"/>
                  <w:rFonts w:ascii="Arial" w:hAnsi="Arial" w:cs="Calibri"/>
                  <w:szCs w:val="20"/>
                </w:rPr>
                <w:t>section 9</w:t>
              </w:r>
            </w:hyperlink>
            <w:r>
              <w:rPr>
                <w:rFonts w:ascii="Arial" w:hAnsi="Arial" w:cs="Calibri"/>
                <w:color w:val="000000"/>
                <w:szCs w:val="20"/>
              </w:rPr>
              <w:t xml:space="preserve">). </w:t>
            </w:r>
          </w:p>
          <w:p w14:paraId="291AD77A" w14:textId="77777777" w:rsidR="000A560D" w:rsidRDefault="000A560D" w:rsidP="000A560D">
            <w:pPr>
              <w:numPr>
                <w:ilvl w:val="0"/>
                <w:numId w:val="210"/>
              </w:numPr>
              <w:autoSpaceDE w:val="0"/>
              <w:autoSpaceDN w:val="0"/>
              <w:adjustRightInd w:val="0"/>
              <w:spacing w:after="120"/>
              <w:ind w:left="318" w:right="34" w:hanging="284"/>
              <w:rPr>
                <w:rFonts w:ascii="Arial" w:hAnsi="Arial" w:cs="Calibri"/>
                <w:color w:val="000000"/>
                <w:szCs w:val="20"/>
              </w:rPr>
            </w:pPr>
            <w:r>
              <w:rPr>
                <w:rFonts w:ascii="Arial" w:hAnsi="Arial" w:cs="Calibri"/>
                <w:color w:val="000000"/>
                <w:szCs w:val="20"/>
              </w:rPr>
              <w:t xml:space="preserve">The care home does not need to keep a record in the CDR when the person is wholly independent and is responsible for requesting a prescription and collecting the CDs personally from the pharmacy. </w:t>
            </w:r>
          </w:p>
          <w:p w14:paraId="05C926AF" w14:textId="77777777" w:rsidR="000A560D" w:rsidRDefault="000A560D" w:rsidP="000A560D">
            <w:pPr>
              <w:numPr>
                <w:ilvl w:val="0"/>
                <w:numId w:val="210"/>
              </w:numPr>
              <w:autoSpaceDE w:val="0"/>
              <w:autoSpaceDN w:val="0"/>
              <w:adjustRightInd w:val="0"/>
              <w:spacing w:after="120"/>
              <w:ind w:left="318" w:right="34" w:hanging="284"/>
              <w:rPr>
                <w:rFonts w:ascii="Arial" w:hAnsi="Arial" w:cs="Calibri"/>
                <w:color w:val="000000"/>
                <w:szCs w:val="20"/>
              </w:rPr>
            </w:pPr>
            <w:r>
              <w:rPr>
                <w:rFonts w:ascii="Arial" w:hAnsi="Arial" w:cs="Calibri"/>
                <w:color w:val="000000"/>
                <w:szCs w:val="20"/>
              </w:rPr>
              <w:t>If the person does not arrange the supply and collection of CDs but relies on the care workers to do so, the receipt from the pharmacy, the supply to the person and any subsequent disposal of unwanted CDs should be recorded in the CDR</w:t>
            </w:r>
          </w:p>
          <w:p w14:paraId="10DDC65E" w14:textId="77777777" w:rsidR="000A560D" w:rsidRDefault="000A560D">
            <w:pPr>
              <w:widowControl w:val="0"/>
              <w:tabs>
                <w:tab w:val="left" w:pos="318"/>
              </w:tabs>
              <w:autoSpaceDE w:val="0"/>
              <w:autoSpaceDN w:val="0"/>
              <w:adjustRightInd w:val="0"/>
              <w:spacing w:after="120"/>
              <w:ind w:left="318" w:hanging="284"/>
              <w:rPr>
                <w:rFonts w:ascii="Arial" w:hAnsi="Arial" w:cs="Calibri"/>
                <w:color w:val="000000"/>
                <w:szCs w:val="20"/>
                <w:lang w:val="en-US" w:eastAsia="en-US"/>
              </w:rPr>
            </w:pPr>
          </w:p>
        </w:tc>
        <w:tc>
          <w:tcPr>
            <w:tcW w:w="3260" w:type="dxa"/>
            <w:tcBorders>
              <w:top w:val="nil"/>
              <w:left w:val="single" w:sz="12" w:space="0" w:color="008000"/>
              <w:bottom w:val="nil"/>
              <w:right w:val="single" w:sz="12" w:space="0" w:color="008000"/>
            </w:tcBorders>
            <w:shd w:val="clear" w:color="auto" w:fill="D6E3BC"/>
          </w:tcPr>
          <w:p w14:paraId="270FBFDE" w14:textId="77777777" w:rsidR="000A560D" w:rsidRDefault="000A560D" w:rsidP="000A560D">
            <w:pPr>
              <w:numPr>
                <w:ilvl w:val="0"/>
                <w:numId w:val="210"/>
              </w:numPr>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 xml:space="preserve">The CDR should be used to record the receipt, administration and disposal of CDs held in the care home. </w:t>
            </w:r>
          </w:p>
          <w:p w14:paraId="22407893" w14:textId="77777777" w:rsidR="000A560D" w:rsidRDefault="000A560D" w:rsidP="000A560D">
            <w:pPr>
              <w:numPr>
                <w:ilvl w:val="0"/>
                <w:numId w:val="210"/>
              </w:numPr>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 xml:space="preserve">The CDR should contain a separate page for each drug for each resident. The name, dose and strength of the drug should be written clearly at the top of the page. A column for recording running balances should be on each page to maintain effective control and identify any discrepancies relating to the use of CDs.  </w:t>
            </w:r>
          </w:p>
          <w:p w14:paraId="1E5E5979" w14:textId="77777777" w:rsidR="000A560D" w:rsidRDefault="000A560D" w:rsidP="000A560D">
            <w:pPr>
              <w:numPr>
                <w:ilvl w:val="0"/>
                <w:numId w:val="210"/>
              </w:numPr>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On receipt of the CD, the date, quantity and source of the CD should be entered into the CDR and initialled by the member of staff and witnessed by a second member of staff. The correct balance should be verified at each transaction.</w:t>
            </w:r>
          </w:p>
          <w:p w14:paraId="249B4808" w14:textId="77777777" w:rsidR="000A560D" w:rsidRDefault="000A560D">
            <w:pPr>
              <w:ind w:left="318" w:hanging="284"/>
              <w:rPr>
                <w:rFonts w:ascii="Arial" w:hAnsi="Arial" w:cs="Calibri"/>
                <w:szCs w:val="20"/>
                <w:lang w:val="en-US" w:eastAsia="en-US"/>
              </w:rPr>
            </w:pPr>
          </w:p>
        </w:tc>
        <w:tc>
          <w:tcPr>
            <w:tcW w:w="3260" w:type="dxa"/>
            <w:tcBorders>
              <w:top w:val="nil"/>
              <w:left w:val="single" w:sz="12" w:space="0" w:color="008000"/>
              <w:bottom w:val="single" w:sz="2" w:space="0" w:color="EAF1DD"/>
              <w:right w:val="nil"/>
            </w:tcBorders>
            <w:shd w:val="clear" w:color="auto" w:fill="D6E3BC"/>
          </w:tcPr>
          <w:p w14:paraId="742722E9" w14:textId="77777777" w:rsidR="000A560D" w:rsidRDefault="000A560D" w:rsidP="000A560D">
            <w:pPr>
              <w:numPr>
                <w:ilvl w:val="0"/>
                <w:numId w:val="211"/>
              </w:numPr>
              <w:tabs>
                <w:tab w:val="num" w:pos="317"/>
              </w:tabs>
              <w:autoSpaceDE w:val="0"/>
              <w:autoSpaceDN w:val="0"/>
              <w:adjustRightInd w:val="0"/>
              <w:spacing w:after="120"/>
              <w:ind w:left="317" w:hanging="283"/>
              <w:rPr>
                <w:rFonts w:ascii="Arial" w:hAnsi="Arial" w:cs="Calibri"/>
                <w:color w:val="000000"/>
                <w:szCs w:val="20"/>
              </w:rPr>
            </w:pPr>
            <w:r>
              <w:rPr>
                <w:rFonts w:ascii="Arial" w:hAnsi="Arial" w:cs="Calibri"/>
                <w:color w:val="000000"/>
                <w:szCs w:val="20"/>
              </w:rPr>
              <w:t xml:space="preserve">For residents who are self-administering each individual dose taken does not need to be recorded in the CDR.  </w:t>
            </w:r>
          </w:p>
          <w:p w14:paraId="1C7333D7" w14:textId="77777777" w:rsidR="000A560D" w:rsidRDefault="000A560D" w:rsidP="000A560D">
            <w:pPr>
              <w:numPr>
                <w:ilvl w:val="0"/>
                <w:numId w:val="211"/>
              </w:numPr>
              <w:tabs>
                <w:tab w:val="num" w:pos="317"/>
              </w:tabs>
              <w:autoSpaceDE w:val="0"/>
              <w:autoSpaceDN w:val="0"/>
              <w:adjustRightInd w:val="0"/>
              <w:spacing w:after="120"/>
              <w:ind w:left="317" w:hanging="283"/>
              <w:rPr>
                <w:rFonts w:ascii="Arial" w:hAnsi="Arial" w:cs="Calibri"/>
                <w:color w:val="000000"/>
                <w:szCs w:val="20"/>
              </w:rPr>
            </w:pPr>
            <w:r>
              <w:rPr>
                <w:rFonts w:ascii="Arial" w:hAnsi="Arial" w:cs="Calibri"/>
                <w:color w:val="000000"/>
                <w:szCs w:val="20"/>
              </w:rPr>
              <w:t xml:space="preserve">When transferring the drug record to a new page in the CDR, the amount remaining should be identified with </w:t>
            </w:r>
            <w:r>
              <w:rPr>
                <w:rFonts w:ascii="Arial" w:hAnsi="Arial" w:cs="Calibri"/>
                <w:i/>
                <w:color w:val="000000"/>
                <w:szCs w:val="20"/>
              </w:rPr>
              <w:t>‘brought forward from page x’</w:t>
            </w:r>
            <w:r>
              <w:rPr>
                <w:rFonts w:ascii="Arial" w:hAnsi="Arial" w:cs="Calibri"/>
                <w:color w:val="000000"/>
                <w:szCs w:val="20"/>
              </w:rPr>
              <w:t xml:space="preserve"> written clearly on the new page. Similarly, any balance brought forward from an old CDR to a new CDR should be checked by a second member of staff. </w:t>
            </w:r>
          </w:p>
          <w:p w14:paraId="0A9887DD" w14:textId="77777777" w:rsidR="000A560D" w:rsidRDefault="000A560D" w:rsidP="000A560D">
            <w:pPr>
              <w:numPr>
                <w:ilvl w:val="0"/>
                <w:numId w:val="211"/>
              </w:numPr>
              <w:tabs>
                <w:tab w:val="num" w:pos="317"/>
              </w:tabs>
              <w:autoSpaceDE w:val="0"/>
              <w:autoSpaceDN w:val="0"/>
              <w:adjustRightInd w:val="0"/>
              <w:spacing w:after="120"/>
              <w:ind w:left="317" w:hanging="283"/>
              <w:rPr>
                <w:rFonts w:ascii="Arial" w:hAnsi="Arial" w:cs="Calibri"/>
                <w:color w:val="000000"/>
                <w:szCs w:val="20"/>
              </w:rPr>
            </w:pPr>
            <w:r>
              <w:rPr>
                <w:rFonts w:ascii="Arial" w:hAnsi="Arial" w:cs="Calibri"/>
                <w:color w:val="000000"/>
                <w:szCs w:val="20"/>
              </w:rPr>
              <w:t xml:space="preserve">It is good practice to keep CDRs for longer than the mandatory two years, as cases often come to court at a much later date, by which time the records would have been destroyed. </w:t>
            </w:r>
          </w:p>
          <w:p w14:paraId="18A0EB13" w14:textId="77777777" w:rsidR="000A560D" w:rsidRDefault="000A560D" w:rsidP="000A560D">
            <w:pPr>
              <w:numPr>
                <w:ilvl w:val="0"/>
                <w:numId w:val="211"/>
              </w:numPr>
              <w:tabs>
                <w:tab w:val="num" w:pos="317"/>
              </w:tabs>
              <w:spacing w:after="0"/>
              <w:ind w:left="317" w:right="-108" w:hanging="283"/>
              <w:rPr>
                <w:rFonts w:ascii="Arial" w:hAnsi="Arial" w:cs="Calibri"/>
                <w:szCs w:val="20"/>
              </w:rPr>
            </w:pPr>
            <w:r>
              <w:rPr>
                <w:rFonts w:ascii="Arial" w:hAnsi="Arial" w:cs="Calibri"/>
                <w:szCs w:val="20"/>
              </w:rPr>
              <w:t xml:space="preserve">The </w:t>
            </w:r>
            <w:r>
              <w:rPr>
                <w:rFonts w:ascii="Arial" w:hAnsi="Arial" w:cs="Calibri"/>
                <w:color w:val="000000"/>
                <w:szCs w:val="20"/>
              </w:rPr>
              <w:t xml:space="preserve">CDR </w:t>
            </w:r>
            <w:r>
              <w:rPr>
                <w:rFonts w:ascii="Arial" w:hAnsi="Arial" w:cs="Calibri"/>
                <w:szCs w:val="20"/>
              </w:rPr>
              <w:t>must include details of CDs returned to the supplier or pharmacy for disposal.</w:t>
            </w:r>
          </w:p>
          <w:p w14:paraId="7066FDCF" w14:textId="77777777" w:rsidR="000A560D" w:rsidRDefault="000A560D">
            <w:pPr>
              <w:widowControl w:val="0"/>
              <w:tabs>
                <w:tab w:val="left" w:pos="317"/>
              </w:tabs>
              <w:autoSpaceDE w:val="0"/>
              <w:autoSpaceDN w:val="0"/>
              <w:adjustRightInd w:val="0"/>
              <w:spacing w:after="120"/>
              <w:ind w:left="318" w:right="176" w:hanging="284"/>
              <w:rPr>
                <w:rFonts w:ascii="Arial" w:hAnsi="Arial" w:cs="Calibri"/>
                <w:color w:val="000000"/>
                <w:szCs w:val="20"/>
                <w:lang w:val="en-US" w:eastAsia="en-US"/>
              </w:rPr>
            </w:pPr>
          </w:p>
        </w:tc>
      </w:tr>
      <w:tr w:rsidR="000A560D" w14:paraId="2F949673" w14:textId="77777777" w:rsidTr="000A560D">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0C72BA24"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285BAE61"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603D74A9"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260" w:type="dxa"/>
            <w:tcBorders>
              <w:top w:val="single" w:sz="2" w:space="0" w:color="3F9F48"/>
              <w:left w:val="nil"/>
              <w:bottom w:val="single" w:sz="2" w:space="0" w:color="3F9F48"/>
              <w:right w:val="nil"/>
            </w:tcBorders>
            <w:shd w:val="clear" w:color="auto" w:fill="008000"/>
          </w:tcPr>
          <w:p w14:paraId="30B164CB"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260" w:type="dxa"/>
            <w:tcBorders>
              <w:top w:val="single" w:sz="2" w:space="0" w:color="3F9F48"/>
              <w:left w:val="nil"/>
              <w:bottom w:val="single" w:sz="2" w:space="0" w:color="3F9F48"/>
              <w:right w:val="single" w:sz="2" w:space="0" w:color="3F9F48"/>
            </w:tcBorders>
            <w:shd w:val="clear" w:color="auto" w:fill="008000"/>
          </w:tcPr>
          <w:p w14:paraId="20747AB8" w14:textId="77777777" w:rsidR="000A560D" w:rsidRDefault="000A560D">
            <w:pPr>
              <w:widowControl w:val="0"/>
              <w:tabs>
                <w:tab w:val="left" w:pos="851"/>
              </w:tabs>
              <w:autoSpaceDE w:val="0"/>
              <w:autoSpaceDN w:val="0"/>
              <w:adjustRightInd w:val="0"/>
              <w:spacing w:after="0"/>
              <w:rPr>
                <w:rFonts w:ascii="Arial" w:hAnsi="Arial" w:cs="Arial"/>
                <w:color w:val="211E1E"/>
              </w:rPr>
            </w:pPr>
          </w:p>
        </w:tc>
      </w:tr>
    </w:tbl>
    <w:p w14:paraId="725C76B1" w14:textId="77777777" w:rsidR="000A560D" w:rsidRDefault="000A560D" w:rsidP="000A560D">
      <w:pPr>
        <w:spacing w:before="120" w:after="120"/>
        <w:outlineLvl w:val="1"/>
        <w:rPr>
          <w:rFonts w:ascii="Arial" w:hAnsi="Arial"/>
          <w:b/>
          <w:bCs/>
          <w:color w:val="002060"/>
          <w:szCs w:val="28"/>
        </w:rPr>
      </w:pPr>
      <w:r>
        <w:rPr>
          <w:rFonts w:ascii="Arial" w:hAnsi="Arial" w:cs="Arial"/>
          <w:b/>
          <w:bCs/>
          <w:color w:val="002060"/>
          <w:szCs w:val="28"/>
        </w:rPr>
        <w:br w:type="page"/>
      </w:r>
      <w:bookmarkStart w:id="365" w:name="_Toc134708663"/>
      <w:r>
        <w:rPr>
          <w:rFonts w:ascii="Arial" w:hAnsi="Arial"/>
          <w:b/>
          <w:bCs/>
          <w:color w:val="002060"/>
          <w:szCs w:val="28"/>
        </w:rPr>
        <w:lastRenderedPageBreak/>
        <w:t>Administration of Controlled Drugs in Care Home</w:t>
      </w:r>
      <w:bookmarkEnd w:id="365"/>
      <w:r>
        <w:rPr>
          <w:rFonts w:ascii="Arial" w:hAnsi="Arial"/>
          <w:b/>
          <w:bCs/>
          <w:color w:val="002060"/>
          <w:szCs w:val="28"/>
        </w:rPr>
        <w:t xml:space="preserve"> </w:t>
      </w:r>
    </w:p>
    <w:p w14:paraId="604257FD" w14:textId="77777777" w:rsidR="000A560D" w:rsidRDefault="000A560D" w:rsidP="000A560D">
      <w:pPr>
        <w:widowControl w:val="0"/>
        <w:tabs>
          <w:tab w:val="left" w:pos="851"/>
        </w:tabs>
        <w:autoSpaceDE w:val="0"/>
        <w:autoSpaceDN w:val="0"/>
        <w:adjustRightInd w:val="0"/>
        <w:spacing w:after="0"/>
        <w:rPr>
          <w:rFonts w:ascii="Arial" w:hAnsi="Arial" w:cs="Arial"/>
          <w:color w:val="211E1E"/>
          <w:szCs w:val="16"/>
          <w:lang w:eastAsia="en-US"/>
        </w:rPr>
      </w:pPr>
    </w:p>
    <w:tbl>
      <w:tblPr>
        <w:tblW w:w="9780"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0"/>
        <w:gridCol w:w="3260"/>
        <w:gridCol w:w="3260"/>
      </w:tblGrid>
      <w:tr w:rsidR="000A560D" w14:paraId="5188A868" w14:textId="77777777" w:rsidTr="00AA3B24">
        <w:trPr>
          <w:trHeight w:val="904"/>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6C367021" w14:textId="303614E2" w:rsidR="000A560D" w:rsidRDefault="00F54A7F">
            <w:pPr>
              <w:rPr>
                <w:rFonts w:ascii="Arial" w:hAnsi="Arial" w:cs="Aharoni"/>
                <w:b/>
                <w:color w:val="FFFFFF"/>
                <w:szCs w:val="18"/>
              </w:rPr>
            </w:pPr>
            <w:r>
              <w:rPr>
                <w:rFonts w:ascii="Calibri" w:eastAsia="Calibri" w:hAnsi="Calibri"/>
                <w:noProof/>
                <w:sz w:val="22"/>
                <w:szCs w:val="22"/>
              </w:rPr>
              <mc:AlternateContent>
                <mc:Choice Requires="wpg">
                  <w:drawing>
                    <wp:anchor distT="0" distB="0" distL="114300" distR="114300" simplePos="0" relativeHeight="251696128" behindDoc="0" locked="0" layoutInCell="1" allowOverlap="1" wp14:anchorId="0AA99A1A" wp14:editId="3385D481">
                      <wp:simplePos x="0" y="0"/>
                      <wp:positionH relativeFrom="column">
                        <wp:posOffset>5896610</wp:posOffset>
                      </wp:positionH>
                      <wp:positionV relativeFrom="paragraph">
                        <wp:posOffset>57785</wp:posOffset>
                      </wp:positionV>
                      <wp:extent cx="179705" cy="194310"/>
                      <wp:effectExtent l="0" t="0" r="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21" name="AutoShape 6"/>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2" name="Text Box 7"/>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390076DF"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99A1A" id="Group 6" o:spid="_x0000_s1159" style="position:absolute;margin-left:464.3pt;margin-top:4.55pt;width:14.15pt;height:15.3pt;z-index:25169612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">
                      <v:shape id="AutoShape 6" o:spid="_x0000_s1160"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" strokecolor="white"/>
                      <v:shape id="Text Box 7" o:spid="_x0000_s1161"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" strokecolor="white">
                        <v:textbox inset="0,0,0,0">
                          <w:txbxContent>
                            <w:p w14:paraId="390076DF"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v:textbox>
                      </v:shape>
                    </v:group>
                  </w:pict>
                </mc:Fallback>
              </mc:AlternateContent>
            </w:r>
            <w:r w:rsidR="000A560D">
              <w:rPr>
                <w:rFonts w:ascii="Arial" w:hAnsi="Arial" w:cs="Aharoni"/>
                <w:b/>
                <w:color w:val="FFFFFF"/>
              </w:rPr>
              <w:t>Good Practice</w:t>
            </w:r>
            <w:r w:rsidR="000A560D">
              <w:rPr>
                <w:rFonts w:ascii="Arial" w:hAnsi="Arial" w:cs="Aharoni"/>
                <w:color w:val="FFFFFF"/>
              </w:rPr>
              <w:t xml:space="preserve"> </w:t>
            </w:r>
            <w:r w:rsidR="000A560D">
              <w:rPr>
                <w:rFonts w:ascii="Arial" w:hAnsi="Arial" w:cs="Aharoni"/>
                <w:b/>
                <w:color w:val="FFFFFF"/>
                <w:szCs w:val="18"/>
              </w:rPr>
              <w:t>(administration</w:t>
            </w:r>
            <w:r>
              <w:rPr>
                <w:rFonts w:ascii="Calibri" w:eastAsia="Calibri" w:hAnsi="Calibri"/>
                <w:noProof/>
                <w:sz w:val="22"/>
                <w:szCs w:val="22"/>
              </w:rPr>
              <mc:AlternateContent>
                <mc:Choice Requires="wps">
                  <w:drawing>
                    <wp:anchor distT="0" distB="0" distL="114300" distR="114300" simplePos="0" relativeHeight="251699200" behindDoc="1" locked="0" layoutInCell="1" allowOverlap="1" wp14:anchorId="27899051" wp14:editId="06E11424">
                      <wp:simplePos x="0" y="0"/>
                      <wp:positionH relativeFrom="column">
                        <wp:posOffset>4088130</wp:posOffset>
                      </wp:positionH>
                      <wp:positionV relativeFrom="paragraph">
                        <wp:posOffset>252095</wp:posOffset>
                      </wp:positionV>
                      <wp:extent cx="678815" cy="482600"/>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BC115" w14:textId="77777777" w:rsidR="00A862D5" w:rsidRDefault="00A862D5" w:rsidP="000A560D">
                                  <w:pPr>
                                    <w:spacing w:after="0"/>
                                    <w:ind w:left="720"/>
                                  </w:pPr>
                                  <w:r>
                                    <w:t xml:space="preserve"> </w:t>
                                  </w:r>
                                </w:p>
                                <w:p w14:paraId="2A1B2EAD" w14:textId="77777777" w:rsidR="00A862D5" w:rsidRPr="000A560D" w:rsidRDefault="00A862D5" w:rsidP="000A560D">
                                  <w:pPr>
                                    <w:numPr>
                                      <w:ilvl w:val="0"/>
                                      <w:numId w:val="196"/>
                                    </w:numPr>
                                    <w:rPr>
                                      <w:rFonts w:ascii="Calibri" w:hAnsi="Calibri"/>
                                      <w:sz w:val="22"/>
                                      <w:szCs w:val="22"/>
                                      <w:lang w:eastAsia="en-U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99051" id="Text Box 5" o:spid="_x0000_s1162" type="#_x0000_t202" style="position:absolute;margin-left:321.9pt;margin-top:19.85pt;width:53.45pt;height:38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" stroked="f">
                      <v:textbox style="mso-fit-shape-to-text:t">
                        <w:txbxContent>
                          <w:p w14:paraId="7AABC115" w14:textId="77777777" w:rsidR="00A862D5" w:rsidRDefault="00A862D5" w:rsidP="000A560D">
                            <w:pPr>
                              <w:spacing w:after="0"/>
                              <w:ind w:left="720"/>
                            </w:pPr>
                            <w:r>
                              <w:t xml:space="preserve"> </w:t>
                            </w:r>
                          </w:p>
                          <w:p w14:paraId="2A1B2EAD" w14:textId="77777777" w:rsidR="00A862D5" w:rsidRPr="000A560D" w:rsidRDefault="00A862D5" w:rsidP="000A560D">
                            <w:pPr>
                              <w:numPr>
                                <w:ilvl w:val="0"/>
                                <w:numId w:val="196"/>
                              </w:numPr>
                              <w:rPr>
                                <w:rFonts w:ascii="Calibri" w:hAnsi="Calibri"/>
                                <w:sz w:val="22"/>
                                <w:szCs w:val="22"/>
                                <w:lang w:eastAsia="en-US"/>
                              </w:rPr>
                            </w:pPr>
                          </w:p>
                        </w:txbxContent>
                      </v:textbox>
                      <w10:wrap type="square"/>
                    </v:shape>
                  </w:pict>
                </mc:Fallback>
              </mc:AlternateContent>
            </w:r>
            <w:r w:rsidR="000A560D">
              <w:rPr>
                <w:rFonts w:ascii="Arial" w:hAnsi="Arial" w:cs="Aharoni"/>
                <w:b/>
                <w:color w:val="FFFFFF"/>
                <w:szCs w:val="18"/>
              </w:rPr>
              <w:t xml:space="preserve"> of CDs)</w:t>
            </w:r>
          </w:p>
          <w:p w14:paraId="7F789F6A" w14:textId="77777777" w:rsidR="000A560D" w:rsidRDefault="000A560D">
            <w:pPr>
              <w:rPr>
                <w:rFonts w:ascii="Arial" w:hAnsi="Arial" w:cs="Arial"/>
                <w:color w:val="FFFFFF"/>
                <w:szCs w:val="22"/>
              </w:rPr>
            </w:pPr>
          </w:p>
        </w:tc>
      </w:tr>
      <w:tr w:rsidR="000A560D" w14:paraId="26E4EB91" w14:textId="77777777" w:rsidTr="000A560D">
        <w:trPr>
          <w:trHeight w:hRule="exact" w:val="10529"/>
        </w:trPr>
        <w:tc>
          <w:tcPr>
            <w:tcW w:w="3261" w:type="dxa"/>
            <w:tcBorders>
              <w:top w:val="nil"/>
              <w:left w:val="nil"/>
              <w:bottom w:val="nil"/>
              <w:right w:val="single" w:sz="12" w:space="0" w:color="008000"/>
            </w:tcBorders>
            <w:shd w:val="clear" w:color="auto" w:fill="D6E3BC"/>
          </w:tcPr>
          <w:p w14:paraId="02B18436" w14:textId="77777777" w:rsidR="000A560D" w:rsidRDefault="000A560D" w:rsidP="000A560D">
            <w:pPr>
              <w:numPr>
                <w:ilvl w:val="0"/>
                <w:numId w:val="212"/>
              </w:numPr>
              <w:autoSpaceDE w:val="0"/>
              <w:autoSpaceDN w:val="0"/>
              <w:adjustRightInd w:val="0"/>
              <w:spacing w:after="120"/>
              <w:ind w:left="318" w:hanging="318"/>
              <w:rPr>
                <w:rFonts w:ascii="Arial" w:hAnsi="Arial" w:cs="Calibri"/>
                <w:szCs w:val="20"/>
              </w:rPr>
            </w:pPr>
            <w:r>
              <w:rPr>
                <w:rFonts w:ascii="Arial" w:hAnsi="Arial" w:cs="Calibri"/>
                <w:color w:val="000000"/>
                <w:szCs w:val="20"/>
              </w:rPr>
              <w:t xml:space="preserve">In most care home services the only document signed by a GP or prescriber is the NHS prescription form. They do not sign a prescription sheet or record held by the care home.  The NHS prescription serves two </w:t>
            </w:r>
            <w:r>
              <w:rPr>
                <w:rFonts w:ascii="Arial" w:hAnsi="Arial" w:cs="Calibri"/>
                <w:szCs w:val="20"/>
              </w:rPr>
              <w:t xml:space="preserve">purposes. It authorises the pharmacist to supply the medicine and authorises the care staff to administer the medicine. </w:t>
            </w:r>
          </w:p>
          <w:p w14:paraId="6F29CAB4" w14:textId="77777777" w:rsidR="000A560D" w:rsidRDefault="000A560D" w:rsidP="000A560D">
            <w:pPr>
              <w:numPr>
                <w:ilvl w:val="0"/>
                <w:numId w:val="212"/>
              </w:numPr>
              <w:autoSpaceDE w:val="0"/>
              <w:autoSpaceDN w:val="0"/>
              <w:adjustRightInd w:val="0"/>
              <w:spacing w:after="120"/>
              <w:ind w:left="318" w:hanging="318"/>
              <w:rPr>
                <w:rFonts w:ascii="Arial" w:hAnsi="Arial" w:cs="Calibri"/>
                <w:szCs w:val="20"/>
              </w:rPr>
            </w:pPr>
            <w:r>
              <w:rPr>
                <w:rFonts w:ascii="Arial" w:hAnsi="Arial" w:cs="Calibri"/>
                <w:szCs w:val="20"/>
              </w:rPr>
              <w:t>Where care home staff order and administer CDs it is recommended that they see the signed prescription if possible. They may also want to keep a copy (paper or electronic) of the prescription as evidence that, at the time of administration there was a current prescription in existence.</w:t>
            </w:r>
          </w:p>
          <w:p w14:paraId="31525959" w14:textId="77777777" w:rsidR="000A560D" w:rsidRDefault="000A560D">
            <w:pPr>
              <w:widowControl w:val="0"/>
              <w:tabs>
                <w:tab w:val="left" w:pos="318"/>
              </w:tabs>
              <w:autoSpaceDE w:val="0"/>
              <w:autoSpaceDN w:val="0"/>
              <w:adjustRightInd w:val="0"/>
              <w:spacing w:after="120"/>
              <w:ind w:left="318" w:hanging="284"/>
              <w:rPr>
                <w:rFonts w:ascii="Arial" w:hAnsi="Arial" w:cs="Calibri"/>
                <w:color w:val="000000"/>
                <w:szCs w:val="20"/>
                <w:lang w:val="en-US" w:eastAsia="en-US"/>
              </w:rPr>
            </w:pPr>
          </w:p>
        </w:tc>
        <w:tc>
          <w:tcPr>
            <w:tcW w:w="3260" w:type="dxa"/>
            <w:tcBorders>
              <w:top w:val="nil"/>
              <w:left w:val="single" w:sz="12" w:space="0" w:color="008000"/>
              <w:bottom w:val="nil"/>
              <w:right w:val="single" w:sz="12" w:space="0" w:color="008000"/>
            </w:tcBorders>
            <w:shd w:val="clear" w:color="auto" w:fill="D6E3BC"/>
          </w:tcPr>
          <w:p w14:paraId="3F3A82C6" w14:textId="77777777" w:rsidR="000A560D" w:rsidRDefault="000A560D" w:rsidP="000A560D">
            <w:pPr>
              <w:numPr>
                <w:ilvl w:val="0"/>
                <w:numId w:val="212"/>
              </w:numPr>
              <w:tabs>
                <w:tab w:val="left" w:pos="318"/>
              </w:tabs>
              <w:autoSpaceDE w:val="0"/>
              <w:autoSpaceDN w:val="0"/>
              <w:adjustRightInd w:val="0"/>
              <w:spacing w:after="120"/>
              <w:ind w:left="318" w:hanging="284"/>
              <w:rPr>
                <w:rFonts w:ascii="Arial" w:hAnsi="Arial" w:cs="Calibri"/>
                <w:color w:val="000000"/>
                <w:szCs w:val="20"/>
              </w:rPr>
            </w:pPr>
            <w:r>
              <w:rPr>
                <w:rFonts w:ascii="Arial" w:hAnsi="Arial" w:cs="Calibri"/>
                <w:szCs w:val="20"/>
              </w:rPr>
              <w:t xml:space="preserve">The information on the medication administration and recording (MAR) sheet should be checked against the medication ordered/NHS prescription, irrespective of whether the MAR is produced by the care home or provided by the community pharmacy.  </w:t>
            </w:r>
          </w:p>
          <w:p w14:paraId="42B7BECB" w14:textId="77777777" w:rsidR="000A560D" w:rsidRDefault="000A560D" w:rsidP="000A560D">
            <w:pPr>
              <w:numPr>
                <w:ilvl w:val="0"/>
                <w:numId w:val="212"/>
              </w:numPr>
              <w:tabs>
                <w:tab w:val="left" w:pos="318"/>
              </w:tabs>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Staff administering medicines should do so in full accordance with the prescriber’s instructions.</w:t>
            </w:r>
          </w:p>
          <w:p w14:paraId="1E1F5BEC" w14:textId="77777777" w:rsidR="000A560D" w:rsidRDefault="000A560D" w:rsidP="000A560D">
            <w:pPr>
              <w:numPr>
                <w:ilvl w:val="0"/>
                <w:numId w:val="213"/>
              </w:numPr>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 xml:space="preserve">Before administering the medicine the care worker should measure and check the dose with another appropriately member of staff acting as a witness. </w:t>
            </w:r>
          </w:p>
          <w:p w14:paraId="34162EF9" w14:textId="77777777" w:rsidR="000A560D" w:rsidRPr="00F63E13" w:rsidRDefault="000A560D" w:rsidP="000A560D">
            <w:pPr>
              <w:numPr>
                <w:ilvl w:val="0"/>
                <w:numId w:val="213"/>
              </w:numPr>
              <w:autoSpaceDE w:val="0"/>
              <w:autoSpaceDN w:val="0"/>
              <w:adjustRightInd w:val="0"/>
              <w:spacing w:after="120"/>
              <w:ind w:left="318" w:hanging="284"/>
              <w:rPr>
                <w:rFonts w:ascii="Arial" w:hAnsi="Arial" w:cs="Calibri"/>
                <w:color w:val="000000"/>
                <w:szCs w:val="20"/>
              </w:rPr>
            </w:pPr>
            <w:r w:rsidRPr="00F63E13">
              <w:rPr>
                <w:rFonts w:ascii="Arial" w:hAnsi="Arial" w:cs="Calibri"/>
                <w:color w:val="000000"/>
                <w:szCs w:val="20"/>
              </w:rPr>
              <w:t>Only those with authorised access should hold keys to the CD cupboard. It is good practice to have the CD key separate from other keys. If non clinical staff or users of the service have to enter the area where CDs are stored, they should be continuously supervised.</w:t>
            </w:r>
          </w:p>
          <w:p w14:paraId="5214CFD0" w14:textId="77777777" w:rsidR="000A560D" w:rsidRDefault="000A560D">
            <w:pPr>
              <w:ind w:left="318" w:hanging="284"/>
              <w:rPr>
                <w:rFonts w:ascii="Arial" w:hAnsi="Arial" w:cs="Calibri"/>
                <w:szCs w:val="20"/>
                <w:lang w:val="en-US" w:eastAsia="en-US"/>
              </w:rPr>
            </w:pPr>
          </w:p>
        </w:tc>
        <w:tc>
          <w:tcPr>
            <w:tcW w:w="3260" w:type="dxa"/>
            <w:tcBorders>
              <w:top w:val="nil"/>
              <w:left w:val="single" w:sz="12" w:space="0" w:color="008000"/>
              <w:bottom w:val="nil"/>
              <w:right w:val="nil"/>
            </w:tcBorders>
            <w:shd w:val="clear" w:color="auto" w:fill="D6E3BC"/>
          </w:tcPr>
          <w:p w14:paraId="037531BD" w14:textId="77777777" w:rsidR="000A560D" w:rsidRDefault="000A560D" w:rsidP="000A560D">
            <w:pPr>
              <w:numPr>
                <w:ilvl w:val="0"/>
                <w:numId w:val="213"/>
              </w:numPr>
              <w:autoSpaceDE w:val="0"/>
              <w:autoSpaceDN w:val="0"/>
              <w:adjustRightInd w:val="0"/>
              <w:spacing w:after="120"/>
              <w:ind w:left="318" w:hanging="284"/>
              <w:rPr>
                <w:rFonts w:ascii="Arial" w:hAnsi="Arial" w:cs="Calibri"/>
                <w:b/>
                <w:color w:val="002060"/>
                <w:szCs w:val="20"/>
              </w:rPr>
            </w:pPr>
            <w:r>
              <w:rPr>
                <w:rFonts w:ascii="Arial" w:hAnsi="Arial" w:cs="Calibri"/>
                <w:color w:val="000000"/>
                <w:szCs w:val="20"/>
              </w:rPr>
              <w:t xml:space="preserve">In the correct section of the CDR for the patient and CD the dose and the time of administration should be recorded. The care worker should initial, witnessed/initialled by another member of staff, </w:t>
            </w:r>
            <w:r>
              <w:rPr>
                <w:rFonts w:ascii="Arial" w:hAnsi="Arial" w:cs="Calibri"/>
                <w:color w:val="002060"/>
                <w:szCs w:val="20"/>
              </w:rPr>
              <w:t>t</w:t>
            </w:r>
            <w:r>
              <w:rPr>
                <w:rFonts w:ascii="Arial" w:hAnsi="Arial" w:cs="Calibri"/>
                <w:color w:val="000000"/>
                <w:szCs w:val="20"/>
              </w:rPr>
              <w:t>he entry after verifying the balance on the CDR is correct. Once the care worker(s) have witnessed the resident taking the medication, the resident’s medicine administration chart (MAR) can be updated. The administration process should be fully completed for each resident before moving on to the next resident</w:t>
            </w:r>
          </w:p>
          <w:p w14:paraId="4201C49A" w14:textId="77777777" w:rsidR="000A560D" w:rsidRDefault="000A560D" w:rsidP="000A560D">
            <w:pPr>
              <w:numPr>
                <w:ilvl w:val="0"/>
                <w:numId w:val="214"/>
              </w:numPr>
              <w:autoSpaceDE w:val="0"/>
              <w:autoSpaceDN w:val="0"/>
              <w:adjustRightInd w:val="0"/>
              <w:spacing w:after="120"/>
              <w:ind w:left="284" w:hanging="284"/>
              <w:rPr>
                <w:rFonts w:ascii="Arial" w:hAnsi="Arial" w:cs="Calibri"/>
                <w:color w:val="000000"/>
                <w:szCs w:val="20"/>
              </w:rPr>
            </w:pPr>
            <w:r>
              <w:rPr>
                <w:rFonts w:ascii="Arial" w:hAnsi="Arial" w:cs="Calibri"/>
                <w:color w:val="000000"/>
                <w:szCs w:val="20"/>
              </w:rPr>
              <w:t xml:space="preserve">CDs should be administered by appropriately trained care home staff. The administration should be </w:t>
            </w:r>
            <w:r>
              <w:rPr>
                <w:rFonts w:ascii="Arial" w:hAnsi="Arial" w:cs="Calibri"/>
                <w:szCs w:val="20"/>
              </w:rPr>
              <w:t>witnessed by another appropriate member of staff.</w:t>
            </w:r>
            <w:r>
              <w:rPr>
                <w:rFonts w:ascii="Arial" w:hAnsi="Arial" w:cs="Calibri"/>
                <w:color w:val="000000"/>
                <w:szCs w:val="20"/>
              </w:rPr>
              <w:t xml:space="preserve"> In some situations the resident may be able to verify and record that they have been given the CD. </w:t>
            </w:r>
          </w:p>
          <w:p w14:paraId="58E0107A" w14:textId="77777777" w:rsidR="000A560D" w:rsidRDefault="000A560D">
            <w:pPr>
              <w:widowControl w:val="0"/>
              <w:tabs>
                <w:tab w:val="left" w:pos="317"/>
              </w:tabs>
              <w:autoSpaceDE w:val="0"/>
              <w:autoSpaceDN w:val="0"/>
              <w:adjustRightInd w:val="0"/>
              <w:spacing w:after="120"/>
              <w:ind w:left="318" w:right="176" w:hanging="284"/>
              <w:rPr>
                <w:rFonts w:ascii="Arial" w:hAnsi="Arial" w:cs="Calibri"/>
                <w:color w:val="000000"/>
                <w:szCs w:val="20"/>
                <w:lang w:val="en-US" w:eastAsia="en-US"/>
              </w:rPr>
            </w:pPr>
          </w:p>
        </w:tc>
      </w:tr>
      <w:tr w:rsidR="000A560D" w14:paraId="291AF0A9" w14:textId="77777777" w:rsidTr="000A560D">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372DEBF3"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77C18DAF"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57656C8E"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260" w:type="dxa"/>
            <w:tcBorders>
              <w:top w:val="single" w:sz="2" w:space="0" w:color="3F9F48"/>
              <w:left w:val="nil"/>
              <w:bottom w:val="single" w:sz="2" w:space="0" w:color="3F9F48"/>
              <w:right w:val="nil"/>
            </w:tcBorders>
            <w:shd w:val="clear" w:color="auto" w:fill="008000"/>
          </w:tcPr>
          <w:p w14:paraId="690278B2"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260" w:type="dxa"/>
            <w:tcBorders>
              <w:top w:val="single" w:sz="2" w:space="0" w:color="3F9F48"/>
              <w:left w:val="nil"/>
              <w:bottom w:val="single" w:sz="2" w:space="0" w:color="3F9F48"/>
              <w:right w:val="single" w:sz="2" w:space="0" w:color="3F9F48"/>
            </w:tcBorders>
            <w:shd w:val="clear" w:color="auto" w:fill="008000"/>
          </w:tcPr>
          <w:p w14:paraId="1EDD4132" w14:textId="77777777" w:rsidR="000A560D" w:rsidRDefault="000A560D">
            <w:pPr>
              <w:widowControl w:val="0"/>
              <w:tabs>
                <w:tab w:val="left" w:pos="851"/>
              </w:tabs>
              <w:autoSpaceDE w:val="0"/>
              <w:autoSpaceDN w:val="0"/>
              <w:adjustRightInd w:val="0"/>
              <w:spacing w:after="0"/>
              <w:rPr>
                <w:rFonts w:ascii="Arial" w:hAnsi="Arial" w:cs="Arial"/>
                <w:color w:val="211E1E"/>
              </w:rPr>
            </w:pPr>
          </w:p>
        </w:tc>
      </w:tr>
    </w:tbl>
    <w:p w14:paraId="098F408A" w14:textId="77777777" w:rsidR="000A560D" w:rsidRDefault="000A560D" w:rsidP="000A560D">
      <w:pPr>
        <w:spacing w:after="0"/>
        <w:rPr>
          <w:rFonts w:ascii="Arial" w:hAnsi="Arial" w:cs="Arial"/>
        </w:rPr>
      </w:pPr>
    </w:p>
    <w:p w14:paraId="57ABAA00" w14:textId="77777777" w:rsidR="000A560D" w:rsidRDefault="000A560D" w:rsidP="000A560D">
      <w:pPr>
        <w:spacing w:before="120" w:after="0"/>
        <w:outlineLvl w:val="1"/>
        <w:rPr>
          <w:rFonts w:ascii="Arial" w:hAnsi="Arial"/>
          <w:bCs/>
          <w:color w:val="002060"/>
          <w:szCs w:val="28"/>
        </w:rPr>
      </w:pPr>
    </w:p>
    <w:p w14:paraId="6FA5A0DB" w14:textId="77777777" w:rsidR="000A560D" w:rsidRDefault="000A560D" w:rsidP="000A560D">
      <w:pPr>
        <w:spacing w:before="120" w:after="0"/>
        <w:outlineLvl w:val="1"/>
        <w:rPr>
          <w:rFonts w:ascii="Arial" w:hAnsi="Arial"/>
          <w:bCs/>
          <w:color w:val="002060"/>
          <w:szCs w:val="28"/>
        </w:rPr>
      </w:pPr>
    </w:p>
    <w:p w14:paraId="4018F01D" w14:textId="77777777" w:rsidR="000A560D" w:rsidRDefault="000A560D" w:rsidP="000A560D">
      <w:pPr>
        <w:spacing w:before="120" w:after="0"/>
        <w:outlineLvl w:val="1"/>
        <w:rPr>
          <w:rFonts w:ascii="Arial" w:hAnsi="Arial"/>
          <w:bCs/>
          <w:color w:val="002060"/>
          <w:szCs w:val="28"/>
        </w:rPr>
      </w:pPr>
    </w:p>
    <w:p w14:paraId="17C05A6F" w14:textId="77777777" w:rsidR="000A560D" w:rsidRDefault="000A560D" w:rsidP="000A560D">
      <w:pPr>
        <w:spacing w:before="120" w:after="120"/>
        <w:outlineLvl w:val="1"/>
        <w:rPr>
          <w:rFonts w:ascii="Arial" w:hAnsi="Arial"/>
          <w:b/>
          <w:bCs/>
          <w:color w:val="002060"/>
          <w:szCs w:val="28"/>
        </w:rPr>
      </w:pPr>
      <w:bookmarkStart w:id="366" w:name="_Toc134708664"/>
      <w:r>
        <w:rPr>
          <w:rFonts w:ascii="Arial" w:hAnsi="Arial"/>
          <w:b/>
          <w:bCs/>
          <w:color w:val="002060"/>
          <w:szCs w:val="28"/>
        </w:rPr>
        <w:lastRenderedPageBreak/>
        <w:t>Disposal of Controlled Drugs in Care Homes</w:t>
      </w:r>
      <w:bookmarkEnd w:id="366"/>
    </w:p>
    <w:p w14:paraId="495A1C41" w14:textId="77777777" w:rsidR="000A560D" w:rsidRDefault="000A560D" w:rsidP="000A560D">
      <w:pPr>
        <w:widowControl w:val="0"/>
        <w:tabs>
          <w:tab w:val="left" w:pos="851"/>
        </w:tabs>
        <w:autoSpaceDE w:val="0"/>
        <w:autoSpaceDN w:val="0"/>
        <w:adjustRightInd w:val="0"/>
        <w:spacing w:after="0"/>
        <w:rPr>
          <w:rFonts w:ascii="Arial" w:hAnsi="Arial" w:cs="Arial"/>
          <w:color w:val="211E1E"/>
          <w:szCs w:val="16"/>
          <w:lang w:eastAsia="en-US"/>
        </w:rPr>
      </w:pPr>
    </w:p>
    <w:tbl>
      <w:tblPr>
        <w:tblW w:w="10200"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59"/>
        <w:gridCol w:w="3825"/>
        <w:gridCol w:w="3116"/>
      </w:tblGrid>
      <w:tr w:rsidR="000A560D" w14:paraId="659DD3CC" w14:textId="77777777" w:rsidTr="000A560D">
        <w:trPr>
          <w:trHeight w:val="703"/>
        </w:trPr>
        <w:tc>
          <w:tcPr>
            <w:tcW w:w="10206" w:type="dxa"/>
            <w:gridSpan w:val="3"/>
            <w:tcBorders>
              <w:top w:val="single" w:sz="2" w:space="0" w:color="008000"/>
              <w:left w:val="single" w:sz="2" w:space="0" w:color="008000"/>
              <w:bottom w:val="single" w:sz="2" w:space="0" w:color="008000"/>
              <w:right w:val="single" w:sz="2" w:space="0" w:color="008000"/>
            </w:tcBorders>
            <w:shd w:val="clear" w:color="auto" w:fill="008000"/>
          </w:tcPr>
          <w:p w14:paraId="20FAD1D7" w14:textId="35E1DF6D" w:rsidR="000A560D" w:rsidRDefault="00F54A7F">
            <w:pPr>
              <w:rPr>
                <w:rFonts w:ascii="Arial" w:hAnsi="Arial" w:cs="Aharoni"/>
                <w:b/>
                <w:color w:val="FFFFFF"/>
                <w:szCs w:val="4"/>
              </w:rPr>
            </w:pPr>
            <w:r>
              <w:rPr>
                <w:rFonts w:ascii="Calibri" w:eastAsia="Calibri" w:hAnsi="Calibri"/>
                <w:noProof/>
                <w:sz w:val="22"/>
                <w:szCs w:val="22"/>
              </w:rPr>
              <mc:AlternateContent>
                <mc:Choice Requires="wpg">
                  <w:drawing>
                    <wp:anchor distT="0" distB="0" distL="114300" distR="114300" simplePos="0" relativeHeight="251697152" behindDoc="0" locked="0" layoutInCell="1" allowOverlap="1" wp14:anchorId="63724818" wp14:editId="1E6F7B82">
                      <wp:simplePos x="0" y="0"/>
                      <wp:positionH relativeFrom="column">
                        <wp:posOffset>5896610</wp:posOffset>
                      </wp:positionH>
                      <wp:positionV relativeFrom="paragraph">
                        <wp:posOffset>57785</wp:posOffset>
                      </wp:positionV>
                      <wp:extent cx="179705" cy="19431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7" name="AutoShape 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8" name="Text Box 1786"/>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2B86C244"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24818" id="Group 2" o:spid="_x0000_s1163" style="position:absolute;margin-left:464.3pt;margin-top:4.55pt;width:14.15pt;height:15.3pt;z-index:251697152"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">
                      <v:shape id="AutoShape 9" o:spid="_x0000_s1164"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" strokecolor="white"/>
                      <v:shape id="Text Box 1786" o:spid="_x0000_s1165"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" strokecolor="white">
                        <v:textbox inset="0,0,0,0">
                          <w:txbxContent>
                            <w:p w14:paraId="2B86C244" w14:textId="77777777" w:rsidR="00A862D5" w:rsidRDefault="00A862D5" w:rsidP="000A560D">
                              <w:pPr>
                                <w:pStyle w:val="Default"/>
                                <w:spacing w:after="0"/>
                                <w:ind w:right="53"/>
                                <w:jc w:val="center"/>
                                <w:rPr>
                                  <w:rFonts w:ascii="Arial" w:hAnsi="Arial" w:cs="Arial"/>
                                  <w:b/>
                                  <w:color w:val="5DBF66"/>
                                  <w:sz w:val="20"/>
                                  <w:szCs w:val="20"/>
                                </w:rPr>
                              </w:pPr>
                              <w:r>
                                <w:rPr>
                                  <w:rFonts w:ascii="Arial" w:hAnsi="Arial" w:cs="Arial"/>
                                  <w:b/>
                                  <w:color w:val="5DBF66"/>
                                  <w:sz w:val="20"/>
                                  <w:szCs w:val="20"/>
                                  <w:lang w:val="en-GB"/>
                                </w:rPr>
                                <w:sym w:font="Wingdings" w:char="F0FC"/>
                              </w:r>
                            </w:p>
                          </w:txbxContent>
                        </v:textbox>
                      </v:shape>
                    </v:group>
                  </w:pict>
                </mc:Fallback>
              </mc:AlternateContent>
            </w:r>
          </w:p>
          <w:p w14:paraId="5150F1FB" w14:textId="39341A6A" w:rsidR="000A560D" w:rsidRDefault="000A560D">
            <w:pPr>
              <w:rPr>
                <w:rFonts w:ascii="Arial" w:hAnsi="Arial" w:cs="Aharoni"/>
                <w:b/>
                <w:color w:val="FFFFFF"/>
                <w:szCs w:val="18"/>
              </w:rPr>
            </w:pPr>
            <w:r>
              <w:rPr>
                <w:rFonts w:ascii="Arial" w:hAnsi="Arial" w:cs="Aharoni"/>
                <w:b/>
                <w:color w:val="FFFFFF"/>
              </w:rPr>
              <w:t>Good Practice</w:t>
            </w:r>
            <w:r>
              <w:rPr>
                <w:rFonts w:ascii="Arial" w:hAnsi="Arial" w:cs="Aharoni"/>
                <w:color w:val="FFFFFF"/>
              </w:rPr>
              <w:t xml:space="preserve"> </w:t>
            </w:r>
            <w:r>
              <w:rPr>
                <w:rFonts w:ascii="Arial" w:hAnsi="Arial" w:cs="Aharoni"/>
                <w:b/>
                <w:color w:val="FFFFFF"/>
                <w:szCs w:val="18"/>
              </w:rPr>
              <w:t xml:space="preserve">(disposal of </w:t>
            </w:r>
            <w:r w:rsidR="00F54A7F">
              <w:rPr>
                <w:rFonts w:ascii="Calibri" w:eastAsia="Calibri" w:hAnsi="Calibri"/>
                <w:noProof/>
                <w:sz w:val="22"/>
                <w:szCs w:val="22"/>
              </w:rPr>
              <mc:AlternateContent>
                <mc:Choice Requires="wps">
                  <w:drawing>
                    <wp:anchor distT="0" distB="0" distL="114300" distR="114300" simplePos="0" relativeHeight="251700224" behindDoc="1" locked="0" layoutInCell="1" allowOverlap="1" wp14:anchorId="3244A44D" wp14:editId="10A586E1">
                      <wp:simplePos x="0" y="0"/>
                      <wp:positionH relativeFrom="column">
                        <wp:posOffset>4088130</wp:posOffset>
                      </wp:positionH>
                      <wp:positionV relativeFrom="paragraph">
                        <wp:posOffset>252095</wp:posOffset>
                      </wp:positionV>
                      <wp:extent cx="640715" cy="315595"/>
                      <wp:effectExtent l="0" t="0" r="0" b="0"/>
                      <wp:wrapSquare wrapText="bothSides"/>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5A37B" w14:textId="77777777" w:rsidR="00A862D5" w:rsidRDefault="00A862D5" w:rsidP="000A560D">
                                  <w:pPr>
                                    <w:numPr>
                                      <w:ilvl w:val="0"/>
                                      <w:numId w:val="196"/>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44A44D" id="Text Box 1" o:spid="_x0000_s1166" type="#_x0000_t202" style="position:absolute;margin-left:321.9pt;margin-top:19.85pt;width:50.45pt;height:24.8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I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a+o4dRhZV1AfiTfC5Cv6D2jTAf7kbCBPldyS&#10;6TkzHy0pd5cvl9GCKViubhcU4HWmus4IKwmo5IGzabsNk233DnXbUZ3zrB5I7Z1OSrz0dOqeXJME&#10;Ojk82vI6Trde/sPNLwA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v5MwiPUBAADPAwAADgAAAAAAAAAAAAAAAAAuAgAA&#10;ZHJzL2Uyb0RvYy54bWxQSwECLQAUAAYACAAAACEApG8CQd8AAAAJAQAADwAAAAAAAAAAAAAAAABP&#10;BAAAZHJzL2Rvd25yZXYueG1sUEsFBgAAAAAEAAQA8wAAAFsFAAAAAA==&#10;" stroked="f">
                      <v:textbox style="mso-fit-shape-to-text:t">
                        <w:txbxContent>
                          <w:p w14:paraId="4535A37B" w14:textId="77777777" w:rsidR="00A862D5" w:rsidRDefault="00A862D5" w:rsidP="000A560D">
                            <w:pPr>
                              <w:numPr>
                                <w:ilvl w:val="0"/>
                                <w:numId w:val="196"/>
                              </w:numPr>
                            </w:pPr>
                          </w:p>
                        </w:txbxContent>
                      </v:textbox>
                      <w10:wrap type="square"/>
                    </v:shape>
                  </w:pict>
                </mc:Fallback>
              </mc:AlternateContent>
            </w:r>
            <w:r>
              <w:rPr>
                <w:rFonts w:ascii="Arial" w:hAnsi="Arial" w:cs="Aharoni"/>
                <w:b/>
                <w:color w:val="FFFFFF"/>
                <w:szCs w:val="18"/>
              </w:rPr>
              <w:t>CDs in Care Homes)</w:t>
            </w:r>
          </w:p>
          <w:p w14:paraId="296011F6" w14:textId="77777777" w:rsidR="000A560D" w:rsidRDefault="000A560D">
            <w:pPr>
              <w:rPr>
                <w:rFonts w:ascii="Arial" w:hAnsi="Arial" w:cs="Arial"/>
                <w:color w:val="FFFFFF"/>
                <w:szCs w:val="22"/>
              </w:rPr>
            </w:pPr>
          </w:p>
        </w:tc>
      </w:tr>
      <w:tr w:rsidR="000A560D" w14:paraId="6A7AEEE3" w14:textId="77777777" w:rsidTr="00B30381">
        <w:trPr>
          <w:trHeight w:hRule="exact" w:val="8173"/>
        </w:trPr>
        <w:tc>
          <w:tcPr>
            <w:tcW w:w="3261" w:type="dxa"/>
            <w:tcBorders>
              <w:top w:val="nil"/>
              <w:left w:val="nil"/>
              <w:bottom w:val="nil"/>
              <w:right w:val="single" w:sz="12" w:space="0" w:color="008000"/>
            </w:tcBorders>
            <w:shd w:val="clear" w:color="auto" w:fill="D6E3BC"/>
          </w:tcPr>
          <w:p w14:paraId="72D3133F" w14:textId="77777777" w:rsidR="000A560D" w:rsidRDefault="000A560D" w:rsidP="000A560D">
            <w:pPr>
              <w:numPr>
                <w:ilvl w:val="0"/>
                <w:numId w:val="215"/>
              </w:numPr>
              <w:autoSpaceDE w:val="0"/>
              <w:autoSpaceDN w:val="0"/>
              <w:adjustRightInd w:val="0"/>
              <w:spacing w:after="120"/>
              <w:ind w:left="318" w:hanging="318"/>
              <w:rPr>
                <w:rFonts w:ascii="Arial" w:hAnsi="Arial" w:cs="Calibri"/>
                <w:color w:val="000000"/>
                <w:szCs w:val="20"/>
              </w:rPr>
            </w:pPr>
            <w:r>
              <w:rPr>
                <w:rFonts w:ascii="Arial" w:hAnsi="Arial" w:cs="Calibri"/>
                <w:color w:val="000000"/>
                <w:szCs w:val="20"/>
              </w:rPr>
              <w:t xml:space="preserve">Community pharmacists in Scotland can accept waste medicines including CDs from </w:t>
            </w:r>
            <w:r>
              <w:rPr>
                <w:rFonts w:ascii="Arial" w:hAnsi="Arial" w:cs="Calibri"/>
                <w:b/>
                <w:color w:val="000000"/>
                <w:szCs w:val="20"/>
              </w:rPr>
              <w:t>all</w:t>
            </w:r>
            <w:r>
              <w:rPr>
                <w:rFonts w:ascii="Arial" w:hAnsi="Arial" w:cs="Calibri"/>
                <w:color w:val="000000"/>
                <w:szCs w:val="20"/>
              </w:rPr>
              <w:t xml:space="preserve"> types of registered care services. </w:t>
            </w:r>
          </w:p>
          <w:p w14:paraId="2696456F" w14:textId="77777777" w:rsidR="000A560D" w:rsidRDefault="000A560D" w:rsidP="000A560D">
            <w:pPr>
              <w:numPr>
                <w:ilvl w:val="0"/>
                <w:numId w:val="215"/>
              </w:numPr>
              <w:autoSpaceDE w:val="0"/>
              <w:autoSpaceDN w:val="0"/>
              <w:adjustRightInd w:val="0"/>
              <w:spacing w:after="120"/>
              <w:ind w:left="318" w:hanging="318"/>
              <w:rPr>
                <w:rFonts w:ascii="Arial" w:hAnsi="Arial" w:cs="Calibri"/>
                <w:color w:val="000000"/>
                <w:szCs w:val="20"/>
              </w:rPr>
            </w:pPr>
            <w:r>
              <w:rPr>
                <w:rFonts w:ascii="Arial" w:hAnsi="Arial" w:cs="Calibri"/>
                <w:color w:val="000000"/>
                <w:szCs w:val="20"/>
              </w:rPr>
              <w:t xml:space="preserve">CDs should be returned to community pharmacy or dispensing practice at the earliest appropriate opportunity for destruction. This includes CDs that are prescribed to a specific resident which have passed their expiry date; prescriptions that are no longer required or if the resident has died  </w:t>
            </w:r>
          </w:p>
          <w:p w14:paraId="6DF27C60" w14:textId="77777777" w:rsidR="000A560D" w:rsidRDefault="000A560D" w:rsidP="000A560D">
            <w:pPr>
              <w:numPr>
                <w:ilvl w:val="0"/>
                <w:numId w:val="215"/>
              </w:numPr>
              <w:autoSpaceDE w:val="0"/>
              <w:autoSpaceDN w:val="0"/>
              <w:adjustRightInd w:val="0"/>
              <w:spacing w:after="120"/>
              <w:ind w:left="318" w:hanging="284"/>
              <w:rPr>
                <w:rFonts w:ascii="Arial" w:hAnsi="Arial" w:cs="Calibri"/>
                <w:color w:val="000000"/>
                <w:szCs w:val="20"/>
              </w:rPr>
            </w:pPr>
            <w:r>
              <w:rPr>
                <w:rFonts w:ascii="Arial" w:hAnsi="Arial" w:cs="Calibri"/>
                <w:color w:val="000000"/>
                <w:szCs w:val="20"/>
              </w:rPr>
              <w:t xml:space="preserve">Even when still in date, CDs no longer required must not be used for other </w:t>
            </w:r>
            <w:r w:rsidRPr="008C3C81">
              <w:rPr>
                <w:rFonts w:ascii="Arial" w:hAnsi="Arial" w:cs="Calibri"/>
                <w:color w:val="000000"/>
                <w:szCs w:val="20"/>
              </w:rPr>
              <w:t>residents unless under repurposing guidance during a declared pandemic.</w:t>
            </w:r>
          </w:p>
          <w:p w14:paraId="0A9A72E7" w14:textId="77777777" w:rsidR="000A560D" w:rsidRDefault="000A560D">
            <w:pPr>
              <w:widowControl w:val="0"/>
              <w:tabs>
                <w:tab w:val="left" w:pos="318"/>
              </w:tabs>
              <w:autoSpaceDE w:val="0"/>
              <w:autoSpaceDN w:val="0"/>
              <w:adjustRightInd w:val="0"/>
              <w:spacing w:after="120"/>
              <w:ind w:left="318" w:hanging="284"/>
              <w:rPr>
                <w:rFonts w:ascii="Arial" w:hAnsi="Arial" w:cs="Calibri"/>
                <w:color w:val="000000"/>
                <w:szCs w:val="20"/>
                <w:lang w:val="en-US" w:eastAsia="en-US"/>
              </w:rPr>
            </w:pPr>
          </w:p>
        </w:tc>
        <w:tc>
          <w:tcPr>
            <w:tcW w:w="3827" w:type="dxa"/>
            <w:tcBorders>
              <w:top w:val="nil"/>
              <w:left w:val="single" w:sz="12" w:space="0" w:color="008000"/>
              <w:bottom w:val="nil"/>
              <w:right w:val="single" w:sz="12" w:space="0" w:color="008000"/>
            </w:tcBorders>
            <w:shd w:val="clear" w:color="auto" w:fill="D6E3BC"/>
          </w:tcPr>
          <w:p w14:paraId="6236BD7D" w14:textId="77777777" w:rsidR="00AA3B24" w:rsidRDefault="00AA3B24" w:rsidP="000A560D">
            <w:pPr>
              <w:numPr>
                <w:ilvl w:val="0"/>
                <w:numId w:val="215"/>
              </w:numPr>
              <w:autoSpaceDE w:val="0"/>
              <w:autoSpaceDN w:val="0"/>
              <w:adjustRightInd w:val="0"/>
              <w:spacing w:after="120"/>
              <w:ind w:left="317" w:right="-108" w:hanging="317"/>
              <w:rPr>
                <w:rFonts w:ascii="Arial" w:hAnsi="Arial" w:cs="Calibri"/>
                <w:color w:val="000000"/>
                <w:szCs w:val="20"/>
              </w:rPr>
            </w:pPr>
            <w:r>
              <w:rPr>
                <w:rFonts w:ascii="Arial" w:hAnsi="Arial" w:cs="Calibri"/>
                <w:color w:val="000000"/>
                <w:szCs w:val="20"/>
              </w:rPr>
              <w:t>Care homes should record the form and quantity of all unused returned CDs.  The details of CDs for disposal should be entered into the CDR and signed by the care worker returning the drug.</w:t>
            </w:r>
          </w:p>
          <w:p w14:paraId="69105FBD" w14:textId="77777777" w:rsidR="00AA3B24" w:rsidRDefault="00AA3B24" w:rsidP="000A560D">
            <w:pPr>
              <w:numPr>
                <w:ilvl w:val="0"/>
                <w:numId w:val="215"/>
              </w:numPr>
              <w:autoSpaceDE w:val="0"/>
              <w:autoSpaceDN w:val="0"/>
              <w:adjustRightInd w:val="0"/>
              <w:spacing w:after="120"/>
              <w:ind w:left="317" w:right="-108" w:hanging="317"/>
              <w:rPr>
                <w:rFonts w:ascii="Arial" w:hAnsi="Arial" w:cs="Calibri"/>
                <w:color w:val="000000"/>
                <w:szCs w:val="20"/>
              </w:rPr>
            </w:pPr>
            <w:r>
              <w:rPr>
                <w:rFonts w:ascii="Arial" w:hAnsi="Arial" w:cs="Calibri"/>
                <w:color w:val="000000"/>
                <w:szCs w:val="20"/>
              </w:rPr>
              <w:t>The pharmacist/dispensing doctor should sign for the returned CDs on receipt or on collection.</w:t>
            </w:r>
          </w:p>
          <w:p w14:paraId="3435D51D" w14:textId="77777777" w:rsidR="000A560D" w:rsidRDefault="000A560D" w:rsidP="000A560D">
            <w:pPr>
              <w:pStyle w:val="ListParagraph"/>
              <w:numPr>
                <w:ilvl w:val="0"/>
                <w:numId w:val="216"/>
              </w:numPr>
              <w:autoSpaceDE w:val="0"/>
              <w:autoSpaceDN w:val="0"/>
              <w:adjustRightInd w:val="0"/>
              <w:spacing w:after="120"/>
              <w:contextualSpacing/>
              <w:rPr>
                <w:rFonts w:ascii="Arial" w:hAnsi="Arial" w:cs="Calibri"/>
                <w:color w:val="000000"/>
                <w:szCs w:val="20"/>
              </w:rPr>
            </w:pPr>
            <w:r>
              <w:rPr>
                <w:rFonts w:ascii="Arial" w:hAnsi="Arial" w:cs="Calibri"/>
                <w:color w:val="000000"/>
                <w:szCs w:val="20"/>
              </w:rPr>
              <w:t>Used or spoiled medicines should be returned in a way which ensures that any pharmacy or waste contractor is protected from any safety, contamination or infection control issues.  This may include the use of a container for waste medicines.</w:t>
            </w:r>
          </w:p>
          <w:p w14:paraId="103D9241" w14:textId="77777777" w:rsidR="000A560D" w:rsidRDefault="000A560D">
            <w:pPr>
              <w:ind w:left="318" w:hanging="284"/>
              <w:rPr>
                <w:rFonts w:ascii="Arial" w:hAnsi="Arial" w:cs="Calibri"/>
                <w:szCs w:val="20"/>
                <w:lang w:val="en-US" w:eastAsia="en-US"/>
              </w:rPr>
            </w:pPr>
          </w:p>
        </w:tc>
        <w:tc>
          <w:tcPr>
            <w:tcW w:w="3118" w:type="dxa"/>
            <w:tcBorders>
              <w:top w:val="nil"/>
              <w:left w:val="single" w:sz="12" w:space="0" w:color="008000"/>
              <w:bottom w:val="single" w:sz="2" w:space="0" w:color="EAF1DD"/>
              <w:right w:val="nil"/>
            </w:tcBorders>
            <w:shd w:val="clear" w:color="auto" w:fill="D6E3BC"/>
            <w:hideMark/>
          </w:tcPr>
          <w:p w14:paraId="25207D7D" w14:textId="77777777" w:rsidR="000A560D" w:rsidRDefault="000A560D" w:rsidP="000A560D">
            <w:pPr>
              <w:widowControl w:val="0"/>
              <w:numPr>
                <w:ilvl w:val="0"/>
                <w:numId w:val="217"/>
              </w:numPr>
              <w:tabs>
                <w:tab w:val="left" w:pos="317"/>
              </w:tabs>
              <w:autoSpaceDE w:val="0"/>
              <w:autoSpaceDN w:val="0"/>
              <w:adjustRightInd w:val="0"/>
              <w:spacing w:after="120"/>
              <w:ind w:left="317" w:right="34" w:hanging="317"/>
              <w:rPr>
                <w:rFonts w:ascii="Arial" w:hAnsi="Arial" w:cs="Calibri"/>
                <w:color w:val="000000"/>
                <w:szCs w:val="20"/>
                <w:lang w:val="en-US"/>
              </w:rPr>
            </w:pPr>
            <w:r>
              <w:rPr>
                <w:rFonts w:ascii="Arial" w:hAnsi="Arial" w:cs="Calibri"/>
                <w:color w:val="000000"/>
                <w:szCs w:val="20"/>
                <w:lang w:val="en-US"/>
              </w:rPr>
              <w:t>As CD patches, e.g. fentanyl patches, still contain quantities of the drug when they are removed from patients they should be folded in half following removal to render the contents irretrievable. Care homes should make arrangements with a local community pharmacy for the safe disposal of used fentanyl patches. Contact your local CDAO or CD team for advice.</w:t>
            </w:r>
          </w:p>
        </w:tc>
      </w:tr>
      <w:tr w:rsidR="000A560D" w14:paraId="0811BC94" w14:textId="77777777" w:rsidTr="000A560D">
        <w:trPr>
          <w:trHeight w:hRule="exact" w:val="65"/>
        </w:trPr>
        <w:tc>
          <w:tcPr>
            <w:tcW w:w="3261" w:type="dxa"/>
            <w:tcBorders>
              <w:top w:val="single" w:sz="2" w:space="0" w:color="3F9F48"/>
              <w:left w:val="single" w:sz="2" w:space="0" w:color="3F9F48"/>
              <w:bottom w:val="single" w:sz="2" w:space="0" w:color="3F9F48"/>
              <w:right w:val="nil"/>
            </w:tcBorders>
            <w:shd w:val="clear" w:color="auto" w:fill="008000"/>
          </w:tcPr>
          <w:p w14:paraId="092B6970"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6178A189" w14:textId="77777777" w:rsidR="000A560D" w:rsidRDefault="000A560D">
            <w:pPr>
              <w:widowControl w:val="0"/>
              <w:tabs>
                <w:tab w:val="left" w:pos="851"/>
              </w:tabs>
              <w:autoSpaceDE w:val="0"/>
              <w:autoSpaceDN w:val="0"/>
              <w:adjustRightInd w:val="0"/>
              <w:spacing w:after="0"/>
              <w:rPr>
                <w:rFonts w:ascii="Arial" w:hAnsi="Arial" w:cs="Arial"/>
                <w:color w:val="211E1E"/>
              </w:rPr>
            </w:pPr>
          </w:p>
          <w:p w14:paraId="6BD9F948"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827" w:type="dxa"/>
            <w:tcBorders>
              <w:top w:val="single" w:sz="2" w:space="0" w:color="3F9F48"/>
              <w:left w:val="nil"/>
              <w:bottom w:val="single" w:sz="2" w:space="0" w:color="3F9F48"/>
              <w:right w:val="nil"/>
            </w:tcBorders>
            <w:shd w:val="clear" w:color="auto" w:fill="008000"/>
          </w:tcPr>
          <w:p w14:paraId="243D2A4E" w14:textId="77777777" w:rsidR="000A560D" w:rsidRDefault="000A560D">
            <w:pPr>
              <w:widowControl w:val="0"/>
              <w:tabs>
                <w:tab w:val="left" w:pos="851"/>
              </w:tabs>
              <w:autoSpaceDE w:val="0"/>
              <w:autoSpaceDN w:val="0"/>
              <w:adjustRightInd w:val="0"/>
              <w:spacing w:after="0"/>
              <w:rPr>
                <w:rFonts w:ascii="Arial" w:hAnsi="Arial" w:cs="Arial"/>
                <w:color w:val="211E1E"/>
              </w:rPr>
            </w:pPr>
          </w:p>
        </w:tc>
        <w:tc>
          <w:tcPr>
            <w:tcW w:w="3118" w:type="dxa"/>
            <w:tcBorders>
              <w:top w:val="single" w:sz="2" w:space="0" w:color="3F9F48"/>
              <w:left w:val="nil"/>
              <w:bottom w:val="single" w:sz="2" w:space="0" w:color="3F9F48"/>
              <w:right w:val="single" w:sz="2" w:space="0" w:color="3F9F48"/>
            </w:tcBorders>
            <w:shd w:val="clear" w:color="auto" w:fill="008000"/>
          </w:tcPr>
          <w:p w14:paraId="598CC295" w14:textId="77777777" w:rsidR="000A560D" w:rsidRDefault="000A560D">
            <w:pPr>
              <w:widowControl w:val="0"/>
              <w:tabs>
                <w:tab w:val="left" w:pos="851"/>
              </w:tabs>
              <w:autoSpaceDE w:val="0"/>
              <w:autoSpaceDN w:val="0"/>
              <w:adjustRightInd w:val="0"/>
              <w:spacing w:after="0"/>
              <w:rPr>
                <w:rFonts w:ascii="Arial" w:hAnsi="Arial" w:cs="Arial"/>
                <w:color w:val="211E1E"/>
              </w:rPr>
            </w:pPr>
          </w:p>
        </w:tc>
      </w:tr>
    </w:tbl>
    <w:p w14:paraId="2B7C2334" w14:textId="77777777" w:rsidR="000A560D" w:rsidRDefault="000A560D" w:rsidP="000A560D">
      <w:pPr>
        <w:spacing w:before="120"/>
        <w:outlineLvl w:val="1"/>
        <w:rPr>
          <w:rFonts w:ascii="Arial" w:hAnsi="Arial"/>
          <w:bCs/>
          <w:color w:val="17365D"/>
          <w:szCs w:val="28"/>
        </w:rPr>
      </w:pPr>
    </w:p>
    <w:p w14:paraId="545F4686" w14:textId="77777777" w:rsidR="000A560D" w:rsidRDefault="000A560D" w:rsidP="000A560D">
      <w:pPr>
        <w:spacing w:before="120" w:after="120"/>
        <w:outlineLvl w:val="1"/>
        <w:rPr>
          <w:rFonts w:ascii="Arial" w:hAnsi="Arial"/>
          <w:b/>
          <w:bCs/>
          <w:color w:val="002060"/>
          <w:szCs w:val="28"/>
        </w:rPr>
      </w:pPr>
      <w:bookmarkStart w:id="367" w:name="_Toc134708665"/>
      <w:r>
        <w:rPr>
          <w:rFonts w:ascii="Arial" w:hAnsi="Arial"/>
          <w:b/>
          <w:bCs/>
          <w:color w:val="002060"/>
          <w:szCs w:val="28"/>
        </w:rPr>
        <w:t>Dealing with Discrepancies</w:t>
      </w:r>
      <w:bookmarkEnd w:id="367"/>
      <w:r>
        <w:rPr>
          <w:rFonts w:ascii="Arial" w:hAnsi="Arial"/>
          <w:b/>
          <w:bCs/>
          <w:color w:val="002060"/>
          <w:szCs w:val="28"/>
        </w:rPr>
        <w:t xml:space="preserve"> </w:t>
      </w:r>
    </w:p>
    <w:p w14:paraId="66216B34" w14:textId="77777777" w:rsidR="000A560D" w:rsidRDefault="000A560D" w:rsidP="000A560D">
      <w:pPr>
        <w:autoSpaceDE w:val="0"/>
        <w:autoSpaceDN w:val="0"/>
        <w:adjustRightInd w:val="0"/>
        <w:spacing w:after="0"/>
        <w:rPr>
          <w:rFonts w:ascii="Arial" w:hAnsi="Arial" w:cs="Arial"/>
          <w:color w:val="000000"/>
        </w:rPr>
      </w:pPr>
      <w:r>
        <w:rPr>
          <w:rFonts w:ascii="Arial" w:hAnsi="Arial" w:cs="Arial"/>
          <w:color w:val="000000"/>
        </w:rPr>
        <w:t xml:space="preserve">Checks of CD balances in the register should be made at each transaction for that </w:t>
      </w:r>
      <w:r w:rsidRPr="008C3C81">
        <w:rPr>
          <w:rFonts w:ascii="Arial" w:hAnsi="Arial" w:cs="Arial"/>
          <w:color w:val="000000"/>
        </w:rPr>
        <w:t>medicine (for example a fentanyl patch for a resident may be checked every three days).</w:t>
      </w:r>
      <w:r>
        <w:rPr>
          <w:rFonts w:ascii="Arial" w:hAnsi="Arial" w:cs="Arial"/>
          <w:color w:val="000000"/>
        </w:rPr>
        <w:t xml:space="preserve">  In addition, routine checks of </w:t>
      </w:r>
      <w:r>
        <w:rPr>
          <w:rFonts w:ascii="Arial" w:hAnsi="Arial" w:cs="Arial"/>
          <w:i/>
          <w:iCs/>
          <w:color w:val="000000"/>
        </w:rPr>
        <w:t xml:space="preserve">all </w:t>
      </w:r>
      <w:r>
        <w:rPr>
          <w:rFonts w:ascii="Arial" w:hAnsi="Arial" w:cs="Arial"/>
          <w:color w:val="000000"/>
        </w:rPr>
        <w:t xml:space="preserve">CDs held and their recorded running balances should be carried out by two members of staff on a regular basis (e.g. weekly, fortnightly or monthly, as appropriate to the needs of that service) and a record kept. </w:t>
      </w:r>
    </w:p>
    <w:p w14:paraId="2B1A92A4" w14:textId="77777777" w:rsidR="000A560D" w:rsidRDefault="000A560D" w:rsidP="000A560D">
      <w:pPr>
        <w:autoSpaceDE w:val="0"/>
        <w:autoSpaceDN w:val="0"/>
        <w:adjustRightInd w:val="0"/>
        <w:spacing w:after="0"/>
        <w:rPr>
          <w:rFonts w:ascii="Arial" w:hAnsi="Arial" w:cs="Arial"/>
          <w:color w:val="000000"/>
        </w:rPr>
      </w:pPr>
    </w:p>
    <w:p w14:paraId="357874DF" w14:textId="77777777" w:rsidR="000A560D" w:rsidRDefault="000A560D" w:rsidP="000A560D">
      <w:pPr>
        <w:autoSpaceDE w:val="0"/>
        <w:autoSpaceDN w:val="0"/>
        <w:adjustRightInd w:val="0"/>
        <w:spacing w:after="0"/>
        <w:rPr>
          <w:rFonts w:ascii="Arial" w:hAnsi="Arial" w:cs="Arial"/>
          <w:color w:val="000000"/>
        </w:rPr>
      </w:pPr>
      <w:r>
        <w:rPr>
          <w:rFonts w:ascii="Arial" w:hAnsi="Arial" w:cs="Arial"/>
          <w:color w:val="000000"/>
        </w:rPr>
        <w:t>Where a discrepancy is found with any CD (schedule 2-5</w:t>
      </w:r>
      <w:r w:rsidRPr="008C3C81">
        <w:rPr>
          <w:rFonts w:ascii="Arial" w:hAnsi="Arial" w:cs="Arial"/>
          <w:color w:val="000000"/>
        </w:rPr>
        <w:t>) it should be reported</w:t>
      </w:r>
      <w:r>
        <w:rPr>
          <w:rFonts w:ascii="Arial" w:hAnsi="Arial" w:cs="Arial"/>
          <w:color w:val="000000"/>
        </w:rPr>
        <w:t xml:space="preserve"> immediately to the manager who should investigate the discrepancy promptly.</w:t>
      </w:r>
      <w:r w:rsidR="00B30381">
        <w:rPr>
          <w:rFonts w:ascii="Arial" w:hAnsi="Arial" w:cs="Arial"/>
          <w:color w:val="000000"/>
        </w:rPr>
        <w:t xml:space="preserve">  </w:t>
      </w:r>
      <w:r>
        <w:rPr>
          <w:rFonts w:ascii="Arial" w:hAnsi="Arial" w:cs="Arial"/>
          <w:color w:val="000000"/>
        </w:rPr>
        <w:t>Advice can be obtained from the Care Inspectorate if needed at this point.</w:t>
      </w:r>
    </w:p>
    <w:p w14:paraId="692859F0" w14:textId="77777777" w:rsidR="000A560D" w:rsidRDefault="000A560D" w:rsidP="000A560D">
      <w:pPr>
        <w:autoSpaceDE w:val="0"/>
        <w:autoSpaceDN w:val="0"/>
        <w:adjustRightInd w:val="0"/>
        <w:spacing w:after="0"/>
        <w:rPr>
          <w:rFonts w:ascii="Arial" w:hAnsi="Arial" w:cs="Arial"/>
          <w:strike/>
          <w:color w:val="000000"/>
          <w:highlight w:val="yellow"/>
        </w:rPr>
      </w:pPr>
    </w:p>
    <w:p w14:paraId="4C0F3E9A" w14:textId="77777777" w:rsidR="000A560D" w:rsidRDefault="000A560D" w:rsidP="000A560D">
      <w:pPr>
        <w:autoSpaceDE w:val="0"/>
        <w:autoSpaceDN w:val="0"/>
        <w:adjustRightInd w:val="0"/>
        <w:spacing w:after="0"/>
        <w:rPr>
          <w:rFonts w:ascii="Arial" w:hAnsi="Arial" w:cs="Arial"/>
          <w:color w:val="000000"/>
        </w:rPr>
      </w:pPr>
      <w:r>
        <w:rPr>
          <w:rFonts w:ascii="Arial" w:hAnsi="Arial" w:cs="Arial"/>
          <w:color w:val="000000"/>
        </w:rPr>
        <w:lastRenderedPageBreak/>
        <w:t xml:space="preserve">If the discrepancy is an error in the subtraction or addition in the calculation of the stock balance do not change the balance column or use correction fluid. </w:t>
      </w:r>
    </w:p>
    <w:p w14:paraId="7FE181CB" w14:textId="77777777" w:rsidR="000A560D" w:rsidRDefault="000A560D" w:rsidP="000A560D">
      <w:pPr>
        <w:autoSpaceDE w:val="0"/>
        <w:autoSpaceDN w:val="0"/>
        <w:adjustRightInd w:val="0"/>
        <w:spacing w:after="120"/>
        <w:rPr>
          <w:rFonts w:ascii="Arial" w:hAnsi="Arial"/>
          <w:color w:val="444444"/>
        </w:rPr>
      </w:pPr>
      <w:r>
        <w:rPr>
          <w:rFonts w:ascii="Arial" w:hAnsi="Arial" w:cs="Arial"/>
          <w:color w:val="000000"/>
        </w:rPr>
        <w:t>The following details should be entered under the last entry.</w:t>
      </w:r>
    </w:p>
    <w:p w14:paraId="093D3F83" w14:textId="77777777" w:rsidR="000A560D" w:rsidRDefault="000A560D" w:rsidP="000A560D">
      <w:pPr>
        <w:numPr>
          <w:ilvl w:val="0"/>
          <w:numId w:val="218"/>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date </w:t>
      </w:r>
    </w:p>
    <w:p w14:paraId="0DBA3453" w14:textId="77777777" w:rsidR="000A560D" w:rsidRDefault="000A560D" w:rsidP="000A560D">
      <w:pPr>
        <w:numPr>
          <w:ilvl w:val="0"/>
          <w:numId w:val="218"/>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error in subtraction/addition (indicated with an asterisk) </w:t>
      </w:r>
    </w:p>
    <w:p w14:paraId="3B75FC51" w14:textId="77777777" w:rsidR="000A560D" w:rsidRDefault="000A560D" w:rsidP="000A560D">
      <w:pPr>
        <w:numPr>
          <w:ilvl w:val="0"/>
          <w:numId w:val="218"/>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correct balance </w:t>
      </w:r>
    </w:p>
    <w:p w14:paraId="385D70B0" w14:textId="77777777" w:rsidR="000A560D" w:rsidRDefault="000A560D" w:rsidP="000A560D">
      <w:pPr>
        <w:numPr>
          <w:ilvl w:val="0"/>
          <w:numId w:val="218"/>
        </w:numPr>
        <w:tabs>
          <w:tab w:val="num" w:pos="567"/>
        </w:tabs>
        <w:autoSpaceDE w:val="0"/>
        <w:autoSpaceDN w:val="0"/>
        <w:adjustRightInd w:val="0"/>
        <w:spacing w:after="0"/>
        <w:ind w:left="568" w:hanging="284"/>
        <w:rPr>
          <w:rFonts w:ascii="Arial" w:hAnsi="Arial" w:cs="Arial"/>
          <w:color w:val="000000"/>
        </w:rPr>
      </w:pPr>
      <w:r>
        <w:rPr>
          <w:rFonts w:ascii="Arial" w:hAnsi="Arial" w:cs="Arial"/>
          <w:color w:val="000000"/>
        </w:rPr>
        <w:t>the signature of the member of staff and the witnessing member of staff.</w:t>
      </w:r>
    </w:p>
    <w:p w14:paraId="73B8F1CB" w14:textId="77777777" w:rsidR="000A560D" w:rsidRDefault="000A560D" w:rsidP="000A560D">
      <w:pPr>
        <w:autoSpaceDE w:val="0"/>
        <w:autoSpaceDN w:val="0"/>
        <w:adjustRightInd w:val="0"/>
        <w:spacing w:after="0"/>
        <w:ind w:left="1080"/>
        <w:rPr>
          <w:rFonts w:ascii="Arial" w:hAnsi="Arial" w:cs="Arial"/>
          <w:color w:val="000000"/>
        </w:rPr>
      </w:pPr>
    </w:p>
    <w:p w14:paraId="1920DB21" w14:textId="77777777" w:rsidR="000A560D" w:rsidRDefault="000A560D" w:rsidP="000A560D">
      <w:pPr>
        <w:autoSpaceDE w:val="0"/>
        <w:autoSpaceDN w:val="0"/>
        <w:adjustRightInd w:val="0"/>
        <w:spacing w:after="120"/>
        <w:rPr>
          <w:rFonts w:ascii="Arial" w:hAnsi="Arial" w:cs="Arial"/>
          <w:color w:val="000000"/>
        </w:rPr>
      </w:pPr>
      <w:r>
        <w:rPr>
          <w:rFonts w:ascii="Arial" w:hAnsi="Arial" w:cs="Arial"/>
          <w:color w:val="000000"/>
        </w:rPr>
        <w:t xml:space="preserve">In care homes where a dose is given, but the administering care worker fails to complete the CDR at the time of administration, the following details should be recorded under the last entry: </w:t>
      </w:r>
    </w:p>
    <w:p w14:paraId="1C834780" w14:textId="77777777" w:rsidR="000A560D" w:rsidRDefault="000A560D" w:rsidP="000A560D">
      <w:pPr>
        <w:numPr>
          <w:ilvl w:val="0"/>
          <w:numId w:val="219"/>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current day’s date </w:t>
      </w:r>
    </w:p>
    <w:p w14:paraId="735AAA0D" w14:textId="77777777" w:rsidR="000A560D" w:rsidRDefault="000A560D" w:rsidP="000A560D">
      <w:pPr>
        <w:numPr>
          <w:ilvl w:val="0"/>
          <w:numId w:val="219"/>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‘dose administered but not recorded at the time’ followed by the resident details </w:t>
      </w:r>
    </w:p>
    <w:p w14:paraId="783AA988" w14:textId="77777777" w:rsidR="000A560D" w:rsidRDefault="000A560D" w:rsidP="000A560D">
      <w:pPr>
        <w:numPr>
          <w:ilvl w:val="0"/>
          <w:numId w:val="219"/>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the correct balance</w:t>
      </w:r>
    </w:p>
    <w:p w14:paraId="7D86CD80" w14:textId="77777777" w:rsidR="000A560D" w:rsidRDefault="000A560D" w:rsidP="000A560D">
      <w:pPr>
        <w:numPr>
          <w:ilvl w:val="0"/>
          <w:numId w:val="219"/>
        </w:numPr>
        <w:tabs>
          <w:tab w:val="num" w:pos="567"/>
        </w:tabs>
        <w:autoSpaceDE w:val="0"/>
        <w:autoSpaceDN w:val="0"/>
        <w:adjustRightInd w:val="0"/>
        <w:spacing w:after="120"/>
        <w:ind w:left="568" w:hanging="284"/>
        <w:rPr>
          <w:rFonts w:ascii="Arial" w:hAnsi="Arial" w:cs="Arial"/>
          <w:color w:val="000000"/>
        </w:rPr>
      </w:pPr>
      <w:r>
        <w:rPr>
          <w:rFonts w:ascii="Arial" w:hAnsi="Arial" w:cs="Arial"/>
          <w:color w:val="000000"/>
        </w:rPr>
        <w:t xml:space="preserve">the signature of the administering care worker and that of a witness </w:t>
      </w:r>
    </w:p>
    <w:p w14:paraId="37869486" w14:textId="77777777" w:rsidR="000A560D" w:rsidRDefault="000A560D" w:rsidP="000A560D">
      <w:pPr>
        <w:autoSpaceDE w:val="0"/>
        <w:autoSpaceDN w:val="0"/>
        <w:adjustRightInd w:val="0"/>
        <w:spacing w:after="0"/>
        <w:ind w:left="1080"/>
        <w:rPr>
          <w:rFonts w:ascii="Arial" w:hAnsi="Arial" w:cs="Arial"/>
          <w:color w:val="000000"/>
        </w:rPr>
      </w:pPr>
    </w:p>
    <w:p w14:paraId="40FC973F" w14:textId="77777777" w:rsidR="000A560D" w:rsidRDefault="000A560D" w:rsidP="000A560D">
      <w:pPr>
        <w:autoSpaceDE w:val="0"/>
        <w:autoSpaceDN w:val="0"/>
        <w:adjustRightInd w:val="0"/>
        <w:spacing w:after="0"/>
        <w:rPr>
          <w:rFonts w:ascii="Arial" w:hAnsi="Arial" w:cs="Arial"/>
          <w:color w:val="000000"/>
        </w:rPr>
      </w:pPr>
      <w:r>
        <w:rPr>
          <w:rFonts w:ascii="Arial" w:hAnsi="Arial" w:cs="Arial"/>
          <w:color w:val="000000"/>
        </w:rPr>
        <w:t xml:space="preserve">If neither of the above discrepancies can be identified, the pharmacist who supplied the medicines to the care home should be contacted to establish whether there were any unrecorded returns of CDs. If the pharmacist confirms that returned CDs have gone unrecorded, full details of these returns should be entered into the CDR. The signature of the person who returned the CDs, and that of the pharmacist who received them, should also be entered into the CDR. The correct date and the words ‘entered in retrospect’ should be added. </w:t>
      </w:r>
    </w:p>
    <w:p w14:paraId="35431910" w14:textId="77777777" w:rsidR="000A560D" w:rsidRDefault="000A560D" w:rsidP="000A560D">
      <w:pPr>
        <w:autoSpaceDE w:val="0"/>
        <w:autoSpaceDN w:val="0"/>
        <w:adjustRightInd w:val="0"/>
        <w:spacing w:after="0"/>
        <w:rPr>
          <w:rFonts w:ascii="Arial" w:hAnsi="Arial" w:cs="Arial"/>
          <w:color w:val="000000"/>
        </w:rPr>
      </w:pPr>
    </w:p>
    <w:p w14:paraId="6A255819" w14:textId="77777777" w:rsidR="000A560D" w:rsidRDefault="000A560D" w:rsidP="000A560D">
      <w:pPr>
        <w:autoSpaceDE w:val="0"/>
        <w:autoSpaceDN w:val="0"/>
        <w:adjustRightInd w:val="0"/>
        <w:spacing w:after="0"/>
        <w:rPr>
          <w:rFonts w:ascii="Arial" w:hAnsi="Arial" w:cs="Arial"/>
          <w:color w:val="000000"/>
        </w:rPr>
      </w:pPr>
      <w:r>
        <w:rPr>
          <w:rFonts w:ascii="Arial" w:hAnsi="Arial" w:cs="Arial"/>
          <w:color w:val="000000"/>
        </w:rPr>
        <w:t>If the reason for the discrepancy cannot be found, and the CDs appear to have gone missing, then all relevant people, including the police, should be notified</w:t>
      </w:r>
      <w:r w:rsidRPr="008C3C81">
        <w:rPr>
          <w:rFonts w:ascii="Arial" w:hAnsi="Arial" w:cs="Arial"/>
          <w:color w:val="000000"/>
        </w:rPr>
        <w:t>.   The Care Inspectorate should be informed immediately through the electronic notification form for controlled drugs.   The general notification form for incidents should not be used for CDs.</w:t>
      </w:r>
    </w:p>
    <w:p w14:paraId="35B19664" w14:textId="77777777" w:rsidR="000A560D" w:rsidRDefault="000A560D">
      <w:pPr>
        <w:rPr>
          <w:rFonts w:ascii="Arial" w:hAnsi="Arial"/>
        </w:rPr>
      </w:pPr>
    </w:p>
    <w:p w14:paraId="78E355F6" w14:textId="77777777" w:rsidR="00B30381" w:rsidRDefault="00B30381">
      <w:pPr>
        <w:spacing w:after="0"/>
        <w:rPr>
          <w:rFonts w:ascii="Arial" w:hAnsi="Arial"/>
        </w:rPr>
      </w:pPr>
      <w:r>
        <w:rPr>
          <w:rFonts w:ascii="Arial" w:hAnsi="Arial"/>
        </w:rPr>
        <w:br w:type="page"/>
      </w:r>
    </w:p>
    <w:p w14:paraId="4465C430" w14:textId="77777777" w:rsidR="00C67A23" w:rsidRPr="00BA70D8" w:rsidRDefault="00C67A23" w:rsidP="00A15AE3">
      <w:pPr>
        <w:rPr>
          <w:rFonts w:ascii="Arial" w:hAnsi="Arial" w:cs="Arial"/>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7EFDBD0B" w14:textId="77777777" w:rsidTr="00D82A3E">
        <w:trPr>
          <w:trHeight w:hRule="exact" w:val="1169"/>
        </w:trPr>
        <w:tc>
          <w:tcPr>
            <w:tcW w:w="10521" w:type="dxa"/>
            <w:tcBorders>
              <w:bottom w:val="nil"/>
            </w:tcBorders>
            <w:shd w:val="clear" w:color="auto" w:fill="002060"/>
            <w:vAlign w:val="center"/>
          </w:tcPr>
          <w:p w14:paraId="0F244F2A" w14:textId="77777777" w:rsidR="00D82A3E" w:rsidRPr="00BA70D8" w:rsidRDefault="00D82A3E" w:rsidP="00E722E3">
            <w:pPr>
              <w:pStyle w:val="Heading1"/>
              <w:rPr>
                <w:rFonts w:cs="Aharoni"/>
                <w:b w:val="0"/>
                <w:i/>
                <w:iCs/>
                <w:szCs w:val="36"/>
              </w:rPr>
            </w:pPr>
            <w:bookmarkStart w:id="368" w:name="_Toc134708666"/>
            <w:bookmarkStart w:id="369" w:name="Sec17"/>
            <w:r w:rsidRPr="00BA70D8">
              <w:rPr>
                <w:rFonts w:eastAsia="Dotum"/>
              </w:rPr>
              <w:t>Section 17: Ambulance Services</w:t>
            </w:r>
            <w:bookmarkEnd w:id="368"/>
          </w:p>
        </w:tc>
      </w:tr>
      <w:bookmarkEnd w:id="369"/>
      <w:tr w:rsidR="00D82A3E" w:rsidRPr="00BA70D8" w14:paraId="2A095B0D" w14:textId="77777777" w:rsidTr="00D82A3E">
        <w:trPr>
          <w:trHeight w:hRule="exact" w:val="116"/>
        </w:trPr>
        <w:tc>
          <w:tcPr>
            <w:tcW w:w="10521" w:type="dxa"/>
            <w:tcBorders>
              <w:top w:val="nil"/>
              <w:left w:val="nil"/>
              <w:bottom w:val="single" w:sz="4" w:space="0" w:color="B8CCE4"/>
              <w:right w:val="nil"/>
            </w:tcBorders>
          </w:tcPr>
          <w:p w14:paraId="674A5770" w14:textId="77777777" w:rsidR="00D82A3E" w:rsidRPr="00BA70D8" w:rsidRDefault="00D82A3E" w:rsidP="00D82A3E">
            <w:pPr>
              <w:rPr>
                <w:rFonts w:ascii="Arial" w:hAnsi="Arial" w:cs="Arial"/>
                <w:b/>
                <w:i/>
                <w:iCs/>
              </w:rPr>
            </w:pPr>
          </w:p>
        </w:tc>
      </w:tr>
      <w:tr w:rsidR="00D82A3E" w:rsidRPr="00BA70D8" w14:paraId="6C9A7FCA"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43F6C2C3" w14:textId="77777777" w:rsidR="00D82A3E" w:rsidRPr="00BA70D8" w:rsidRDefault="00D82A3E" w:rsidP="00D82A3E">
            <w:pPr>
              <w:rPr>
                <w:rFonts w:ascii="Arial" w:hAnsi="Arial" w:cs="Arial"/>
                <w:b/>
                <w:i/>
                <w:iCs/>
              </w:rPr>
            </w:pPr>
          </w:p>
        </w:tc>
      </w:tr>
    </w:tbl>
    <w:p w14:paraId="7E255720" w14:textId="77777777" w:rsidR="000371A9" w:rsidRPr="00BA70D8" w:rsidRDefault="008F12C4" w:rsidP="00A15AE3">
      <w:pPr>
        <w:rPr>
          <w:rFonts w:ascii="Arial" w:hAnsi="Arial" w:cs="Arial"/>
        </w:rPr>
      </w:pPr>
      <w:r>
        <w:rPr>
          <w:noProof/>
        </w:rPr>
        <w:drawing>
          <wp:anchor distT="0" distB="0" distL="114300" distR="114300" simplePos="0" relativeHeight="251670528" behindDoc="1" locked="0" layoutInCell="1" allowOverlap="1" wp14:anchorId="0E5FE0D0" wp14:editId="0F403FF1">
            <wp:simplePos x="0" y="0"/>
            <wp:positionH relativeFrom="column">
              <wp:posOffset>3733800</wp:posOffset>
            </wp:positionH>
            <wp:positionV relativeFrom="paragraph">
              <wp:posOffset>172085</wp:posOffset>
            </wp:positionV>
            <wp:extent cx="2331085" cy="1550035"/>
            <wp:effectExtent l="19050" t="0" r="0" b="0"/>
            <wp:wrapTight wrapText="bothSides">
              <wp:wrapPolygon edited="0">
                <wp:start x="-177" y="0"/>
                <wp:lineTo x="-177" y="21237"/>
                <wp:lineTo x="21535" y="21237"/>
                <wp:lineTo x="21535" y="0"/>
                <wp:lineTo x="-177" y="0"/>
              </wp:wrapPolygon>
            </wp:wrapTight>
            <wp:docPr id="1727" name="Picture 1727" descr="ambul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ambulance 2"/>
                    <pic:cNvPicPr>
                      <a:picLocks noChangeAspect="1" noChangeArrowheads="1"/>
                    </pic:cNvPicPr>
                  </pic:nvPicPr>
                  <pic:blipFill>
                    <a:blip r:embed="rId86" cstate="print"/>
                    <a:srcRect/>
                    <a:stretch>
                      <a:fillRect/>
                    </a:stretch>
                  </pic:blipFill>
                  <pic:spPr bwMode="auto">
                    <a:xfrm>
                      <a:off x="0" y="0"/>
                      <a:ext cx="2331085" cy="1550035"/>
                    </a:xfrm>
                    <a:prstGeom prst="rect">
                      <a:avLst/>
                    </a:prstGeom>
                    <a:noFill/>
                    <a:ln w="9525">
                      <a:noFill/>
                      <a:miter lim="800000"/>
                      <a:headEnd/>
                      <a:tailEnd/>
                    </a:ln>
                  </pic:spPr>
                </pic:pic>
              </a:graphicData>
            </a:graphic>
          </wp:anchor>
        </w:drawing>
      </w:r>
    </w:p>
    <w:p w14:paraId="798C5272" w14:textId="77777777" w:rsidR="00C13DB7" w:rsidRPr="00D13261" w:rsidRDefault="00C13DB7" w:rsidP="007D20CB">
      <w:pPr>
        <w:numPr>
          <w:ilvl w:val="0"/>
          <w:numId w:val="95"/>
        </w:numPr>
        <w:ind w:left="284" w:hanging="284"/>
        <w:rPr>
          <w:rFonts w:ascii="Arial" w:hAnsi="Arial" w:cs="Narkisim"/>
          <w:b/>
          <w:color w:val="0000FF"/>
        </w:rPr>
      </w:pPr>
      <w:r w:rsidRPr="00D13261">
        <w:rPr>
          <w:rFonts w:ascii="Arial" w:hAnsi="Arial" w:cs="Narkisim"/>
          <w:b/>
          <w:color w:val="0000FF"/>
        </w:rPr>
        <w:t xml:space="preserve">Legal Framework </w:t>
      </w:r>
    </w:p>
    <w:p w14:paraId="1743C7F1" w14:textId="77777777" w:rsidR="000371A9" w:rsidRPr="002554E9" w:rsidRDefault="000371A9" w:rsidP="002554E9">
      <w:pPr>
        <w:pStyle w:val="ListParagraph"/>
        <w:rPr>
          <w:rFonts w:ascii="Arial" w:hAnsi="Arial" w:cs="Narkisim"/>
          <w:color w:val="0070C0"/>
          <w:szCs w:val="2"/>
        </w:rPr>
      </w:pPr>
    </w:p>
    <w:p w14:paraId="1E5A2B04" w14:textId="77777777" w:rsidR="002554E9" w:rsidRPr="00BB1354" w:rsidRDefault="002554E9" w:rsidP="007D20CB">
      <w:pPr>
        <w:numPr>
          <w:ilvl w:val="0"/>
          <w:numId w:val="87"/>
        </w:numPr>
        <w:spacing w:after="0"/>
        <w:ind w:left="709" w:hanging="425"/>
        <w:rPr>
          <w:rFonts w:ascii="Arial" w:hAnsi="Arial" w:cs="Arial"/>
          <w:lang w:eastAsia="en-US"/>
        </w:rPr>
      </w:pPr>
      <w:r w:rsidRPr="00BB1354">
        <w:rPr>
          <w:rFonts w:ascii="Arial" w:hAnsi="Arial" w:cs="Arial"/>
        </w:rPr>
        <w:t>The Scottish Ambulance Service (SAS) is required to comply with the statutory requirements and guidance with respect to the management of Controlled Drugs (CD).</w:t>
      </w:r>
    </w:p>
    <w:p w14:paraId="0430F05B" w14:textId="77777777" w:rsidR="002554E9" w:rsidRPr="002554E9" w:rsidRDefault="002554E9" w:rsidP="002554E9">
      <w:pPr>
        <w:spacing w:after="0"/>
        <w:ind w:left="709"/>
        <w:rPr>
          <w:rFonts w:ascii="Arial" w:hAnsi="Arial" w:cs="Arial"/>
          <w:lang w:eastAsia="en-US"/>
        </w:rPr>
      </w:pPr>
    </w:p>
    <w:p w14:paraId="64817380" w14:textId="77777777" w:rsidR="002554E9" w:rsidRPr="00BB1354" w:rsidRDefault="002554E9" w:rsidP="002554E9">
      <w:pPr>
        <w:pStyle w:val="ListParagraph"/>
        <w:numPr>
          <w:ilvl w:val="0"/>
          <w:numId w:val="87"/>
        </w:numPr>
        <w:ind w:left="709" w:hanging="425"/>
        <w:rPr>
          <w:rFonts w:ascii="Arial" w:hAnsi="Arial" w:cs="Arial"/>
        </w:rPr>
      </w:pPr>
      <w:r w:rsidRPr="002554E9">
        <w:rPr>
          <w:rFonts w:ascii="Arial" w:hAnsi="Arial" w:cs="Arial"/>
        </w:rPr>
        <w:t>The Controlled Drugs Accountable Officer (CDAO) for SAS is responsible for the safe procurement, storage, supply and destruction of any unused and/or expired controlled drugs</w:t>
      </w:r>
      <w:r w:rsidRPr="00BB1354">
        <w:rPr>
          <w:rFonts w:ascii="Arial" w:hAnsi="Arial" w:cs="Arial"/>
        </w:rPr>
        <w:t xml:space="preserve">. The CDAO is also responsible for ensuring effective governance arrangements are in place for the management of controlled drugs within the service. </w:t>
      </w:r>
    </w:p>
    <w:p w14:paraId="5538E84A" w14:textId="77777777" w:rsidR="002554E9" w:rsidRPr="002554E9" w:rsidRDefault="002554E9" w:rsidP="002554E9">
      <w:pPr>
        <w:pStyle w:val="ListParagraph"/>
        <w:numPr>
          <w:ilvl w:val="0"/>
          <w:numId w:val="87"/>
        </w:numPr>
        <w:ind w:left="709" w:hanging="425"/>
        <w:rPr>
          <w:rFonts w:ascii="Arial" w:hAnsi="Arial" w:cs="Arial"/>
        </w:rPr>
      </w:pPr>
      <w:r w:rsidRPr="002554E9">
        <w:rPr>
          <w:rFonts w:ascii="Arial" w:hAnsi="Arial" w:cs="Arial"/>
        </w:rPr>
        <w:t>Paramedics may possess, supply or offer to supply diazepam and/or morphine sulfate injection (to a maximum strength of 20mg) and/or morphine sulfate oral for the purpose of administration for the immediate necessary treatment of sick or injured persons.</w:t>
      </w:r>
      <w:r w:rsidR="00863595">
        <w:rPr>
          <w:rFonts w:ascii="Arial" w:hAnsi="Arial" w:cs="Arial"/>
        </w:rPr>
        <w:t xml:space="preserve"> </w:t>
      </w:r>
      <w:r w:rsidR="00863595" w:rsidRPr="00863595">
        <w:rPr>
          <w:rStyle w:val="FootnoteReference"/>
          <w:vertAlign w:val="superscript"/>
        </w:rPr>
        <w:footnoteReference w:id="1"/>
      </w:r>
      <w:r w:rsidR="00863595" w:rsidRPr="00863595">
        <w:rPr>
          <w:rStyle w:val="FootnoteReference"/>
        </w:rPr>
        <w:t xml:space="preserve"> </w:t>
      </w:r>
      <w:r w:rsidR="00863595">
        <w:rPr>
          <w:rFonts w:ascii="Arial" w:hAnsi="Arial" w:cs="Arial"/>
        </w:rPr>
        <w:t xml:space="preserve"> </w:t>
      </w:r>
    </w:p>
    <w:p w14:paraId="03344337" w14:textId="77777777" w:rsidR="002554E9" w:rsidRPr="00BB1354" w:rsidRDefault="002554E9" w:rsidP="002554E9">
      <w:pPr>
        <w:pStyle w:val="ListParagraph"/>
        <w:numPr>
          <w:ilvl w:val="0"/>
          <w:numId w:val="87"/>
        </w:numPr>
        <w:ind w:left="709" w:hanging="425"/>
        <w:rPr>
          <w:rFonts w:ascii="Arial" w:hAnsi="Arial" w:cs="Arial"/>
        </w:rPr>
      </w:pPr>
      <w:r w:rsidRPr="00BB1354">
        <w:rPr>
          <w:rFonts w:ascii="Arial" w:hAnsi="Arial" w:cs="Arial"/>
        </w:rPr>
        <w:t>Registered Paramedics may also possess ketamine (limited to pre-hospital critical care paramedic role), midazolam, Schedule 4 (Part I) and Schedule 5 Controlled Drugs permitted under the Misuse of Drugs regulations and its amendments when administering or supplying medicines in accordance with a Patient Group Direction (PGD).</w:t>
      </w:r>
      <w:r w:rsidR="00863595" w:rsidRPr="00BB1354">
        <w:rPr>
          <w:rStyle w:val="FootnoteReference"/>
          <w:vertAlign w:val="superscript"/>
        </w:rPr>
        <w:footnoteReference w:id="2"/>
      </w:r>
      <w:r w:rsidRPr="00BB1354">
        <w:rPr>
          <w:rFonts w:ascii="Arial" w:hAnsi="Arial" w:cs="Arial"/>
          <w:vertAlign w:val="superscript"/>
        </w:rPr>
        <w:t xml:space="preserve"> </w:t>
      </w:r>
    </w:p>
    <w:p w14:paraId="070350C7" w14:textId="77777777" w:rsidR="000371A9" w:rsidRPr="00BB1354" w:rsidRDefault="002554E9" w:rsidP="007D20CB">
      <w:pPr>
        <w:numPr>
          <w:ilvl w:val="0"/>
          <w:numId w:val="87"/>
        </w:numPr>
        <w:spacing w:after="0"/>
        <w:ind w:left="709" w:hanging="425"/>
        <w:rPr>
          <w:rFonts w:ascii="Arial" w:hAnsi="Arial" w:cs="Calibri"/>
          <w:lang w:eastAsia="en-US"/>
        </w:rPr>
      </w:pPr>
      <w:r w:rsidRPr="00BB1354">
        <w:rPr>
          <w:rFonts w:ascii="Arial" w:hAnsi="Arial" w:cs="Arial"/>
        </w:rPr>
        <w:t>Privately employed paramedics are not under the jurisdiction of SAS, therefore these individuals will be responsible for sourcing and managing their own stocks of CDs and complying with legislation</w:t>
      </w:r>
      <w:r w:rsidRPr="00BB1354">
        <w:t xml:space="preserve"> </w:t>
      </w:r>
      <w:r w:rsidRPr="00BB1354">
        <w:rPr>
          <w:rFonts w:ascii="Arial" w:hAnsi="Arial" w:cs="Calibri"/>
          <w:lang w:eastAsia="en-US"/>
        </w:rPr>
        <w:t xml:space="preserve">(see </w:t>
      </w:r>
      <w:hyperlink w:anchor="_Section_5:_Purchasing" w:history="1">
        <w:r w:rsidRPr="00BB1354">
          <w:rPr>
            <w:rStyle w:val="Hyperlink"/>
            <w:rFonts w:ascii="Arial" w:hAnsi="Arial" w:cs="Calibri"/>
            <w:lang w:eastAsia="en-US"/>
          </w:rPr>
          <w:t>section 5</w:t>
        </w:r>
      </w:hyperlink>
      <w:r w:rsidRPr="00BB1354">
        <w:rPr>
          <w:rFonts w:ascii="Arial" w:hAnsi="Arial" w:cs="Calibri"/>
          <w:lang w:eastAsia="en-US"/>
        </w:rPr>
        <w:t>).</w:t>
      </w:r>
    </w:p>
    <w:p w14:paraId="253E93D3" w14:textId="77777777" w:rsidR="0072100A" w:rsidRPr="00BB1354" w:rsidRDefault="0072100A" w:rsidP="0072100A">
      <w:pPr>
        <w:spacing w:after="0"/>
        <w:ind w:left="284"/>
        <w:rPr>
          <w:rFonts w:ascii="Arial" w:hAnsi="Arial" w:cs="Calibri"/>
          <w:lang w:eastAsia="en-US"/>
        </w:rPr>
      </w:pPr>
    </w:p>
    <w:p w14:paraId="6CB9D298" w14:textId="77777777" w:rsidR="000371A9" w:rsidRPr="00BB1354" w:rsidRDefault="002554E9" w:rsidP="007D20CB">
      <w:pPr>
        <w:numPr>
          <w:ilvl w:val="0"/>
          <w:numId w:val="87"/>
        </w:numPr>
        <w:spacing w:after="240"/>
        <w:ind w:left="709" w:hanging="425"/>
        <w:rPr>
          <w:rFonts w:ascii="Arial" w:hAnsi="Arial" w:cs="Arial"/>
          <w:lang w:eastAsia="en-US"/>
        </w:rPr>
      </w:pPr>
      <w:r w:rsidRPr="00BB1354">
        <w:rPr>
          <w:rFonts w:ascii="Arial" w:hAnsi="Arial" w:cs="Arial"/>
        </w:rPr>
        <w:t>Registered Nurses working for SAS can also carry morphine sulfate (oral and injection), ketamine (limited to pre-hospital critical care nurse role), midazolam and Schedule 4 (Part I) and Schedule 5 Controlled Drugs permitted under the Misuse of Drugs regulations and its amendments when administering or supplying medicines in accordance with a Patient Group Direction (PGD).</w:t>
      </w:r>
    </w:p>
    <w:p w14:paraId="2FD0F0B7" w14:textId="77777777" w:rsidR="000371A9" w:rsidRPr="00BA70D8" w:rsidRDefault="002554E9" w:rsidP="007D20CB">
      <w:pPr>
        <w:numPr>
          <w:ilvl w:val="0"/>
          <w:numId w:val="87"/>
        </w:numPr>
        <w:spacing w:after="0"/>
        <w:ind w:left="709" w:hanging="425"/>
        <w:rPr>
          <w:rFonts w:ascii="Arial" w:hAnsi="Arial" w:cs="Calibri"/>
          <w:lang w:eastAsia="en-US"/>
        </w:rPr>
      </w:pPr>
      <w:r w:rsidRPr="002554E9">
        <w:rPr>
          <w:rFonts w:ascii="Arial" w:hAnsi="Arial" w:cs="Arial"/>
        </w:rPr>
        <w:t>All storage and recording Regulations for CDs must be complied with</w:t>
      </w:r>
      <w:r>
        <w:rPr>
          <w:rFonts w:ascii="Arial" w:hAnsi="Arial" w:cs="Calibri"/>
          <w:lang w:eastAsia="en-US"/>
        </w:rPr>
        <w:t xml:space="preserve"> </w:t>
      </w:r>
      <w:r w:rsidR="0072100A">
        <w:rPr>
          <w:rFonts w:ascii="Arial" w:hAnsi="Arial" w:cs="Calibri"/>
          <w:lang w:eastAsia="en-US"/>
        </w:rPr>
        <w:t xml:space="preserve">(see </w:t>
      </w:r>
      <w:hyperlink w:anchor="_Overview" w:history="1">
        <w:r w:rsidR="0072100A" w:rsidRPr="0072100A">
          <w:rPr>
            <w:rStyle w:val="Hyperlink"/>
            <w:rFonts w:ascii="Arial" w:hAnsi="Arial" w:cs="Calibri"/>
            <w:lang w:eastAsia="en-US"/>
          </w:rPr>
          <w:t>section 9</w:t>
        </w:r>
      </w:hyperlink>
      <w:r w:rsidR="0072100A">
        <w:rPr>
          <w:rFonts w:ascii="Arial" w:hAnsi="Arial" w:cs="Calibri"/>
          <w:lang w:eastAsia="en-US"/>
        </w:rPr>
        <w:t xml:space="preserve"> &amp; </w:t>
      </w:r>
      <w:hyperlink w:anchor="_Doctor’s_bag" w:history="1">
        <w:r w:rsidR="0072100A" w:rsidRPr="0072100A">
          <w:rPr>
            <w:rStyle w:val="Hyperlink"/>
            <w:rFonts w:ascii="Arial" w:hAnsi="Arial" w:cs="Calibri"/>
            <w:lang w:eastAsia="en-US"/>
          </w:rPr>
          <w:t>section 12</w:t>
        </w:r>
      </w:hyperlink>
      <w:r w:rsidR="0072100A">
        <w:rPr>
          <w:rFonts w:ascii="Arial" w:hAnsi="Arial" w:cs="Calibri"/>
          <w:lang w:eastAsia="en-US"/>
        </w:rPr>
        <w:t>)</w:t>
      </w:r>
      <w:r w:rsidR="000371A9" w:rsidRPr="00BA70D8">
        <w:rPr>
          <w:rFonts w:ascii="Arial" w:hAnsi="Arial" w:cs="Calibri"/>
          <w:lang w:eastAsia="en-US"/>
        </w:rPr>
        <w:t>.</w:t>
      </w:r>
    </w:p>
    <w:p w14:paraId="7DAF7677" w14:textId="77777777" w:rsidR="000371A9" w:rsidRPr="00BA70D8" w:rsidRDefault="000371A9" w:rsidP="000371A9">
      <w:pPr>
        <w:spacing w:after="0"/>
        <w:rPr>
          <w:rFonts w:ascii="Arial" w:hAnsi="Arial" w:cs="Arial"/>
        </w:rPr>
      </w:pPr>
    </w:p>
    <w:p w14:paraId="4F60B934" w14:textId="77777777" w:rsidR="00C67A23" w:rsidRPr="00BA70D8" w:rsidRDefault="00C67A23" w:rsidP="000371A9">
      <w:pPr>
        <w:rPr>
          <w:rFonts w:ascii="Arial" w:hAnsi="Arial" w:cs="Arial"/>
        </w:rPr>
      </w:pPr>
    </w:p>
    <w:p w14:paraId="4CADD10A" w14:textId="77777777" w:rsidR="00C67A23" w:rsidRPr="00BA70D8" w:rsidRDefault="00C67A23" w:rsidP="000371A9">
      <w:pPr>
        <w:rPr>
          <w:rFonts w:ascii="Arial" w:hAnsi="Arial" w:cs="Arial"/>
        </w:rPr>
      </w:pPr>
    </w:p>
    <w:p w14:paraId="43393B9B" w14:textId="77777777" w:rsidR="000371A9" w:rsidRPr="00BA70D8" w:rsidRDefault="000371A9" w:rsidP="00A15AE3">
      <w:pPr>
        <w:rPr>
          <w:rFonts w:ascii="Arial" w:hAnsi="Arial" w:cs="Arial"/>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62393CBB" w14:textId="77777777" w:rsidTr="00D82A3E">
        <w:trPr>
          <w:trHeight w:hRule="exact" w:val="1169"/>
        </w:trPr>
        <w:tc>
          <w:tcPr>
            <w:tcW w:w="10521" w:type="dxa"/>
            <w:tcBorders>
              <w:bottom w:val="nil"/>
            </w:tcBorders>
            <w:shd w:val="clear" w:color="auto" w:fill="002060"/>
            <w:vAlign w:val="center"/>
          </w:tcPr>
          <w:p w14:paraId="05B09463" w14:textId="77777777" w:rsidR="00D82A3E" w:rsidRPr="00BA70D8" w:rsidRDefault="00D82A3E" w:rsidP="00E722E3">
            <w:pPr>
              <w:pStyle w:val="Heading1"/>
              <w:rPr>
                <w:rFonts w:cs="Aharoni"/>
                <w:b w:val="0"/>
                <w:i/>
                <w:iCs/>
                <w:szCs w:val="36"/>
              </w:rPr>
            </w:pPr>
            <w:bookmarkStart w:id="370" w:name="_Toc134708667"/>
            <w:bookmarkStart w:id="371" w:name="Sec18"/>
            <w:r w:rsidRPr="00BA70D8">
              <w:rPr>
                <w:rFonts w:eastAsia="Dotum"/>
              </w:rPr>
              <w:t>Section 18: Educational Establishments</w:t>
            </w:r>
            <w:bookmarkEnd w:id="370"/>
          </w:p>
        </w:tc>
      </w:tr>
      <w:bookmarkEnd w:id="371"/>
      <w:tr w:rsidR="00D82A3E" w:rsidRPr="00BA70D8" w14:paraId="2FF789FB" w14:textId="77777777" w:rsidTr="00D82A3E">
        <w:trPr>
          <w:trHeight w:hRule="exact" w:val="116"/>
        </w:trPr>
        <w:tc>
          <w:tcPr>
            <w:tcW w:w="10521" w:type="dxa"/>
            <w:tcBorders>
              <w:top w:val="nil"/>
              <w:left w:val="nil"/>
              <w:bottom w:val="single" w:sz="4" w:space="0" w:color="B8CCE4"/>
              <w:right w:val="nil"/>
            </w:tcBorders>
          </w:tcPr>
          <w:p w14:paraId="48DBB690" w14:textId="77777777" w:rsidR="00D82A3E" w:rsidRPr="00BA70D8" w:rsidRDefault="00D82A3E" w:rsidP="00D82A3E">
            <w:pPr>
              <w:rPr>
                <w:rFonts w:ascii="Arial" w:hAnsi="Arial" w:cs="Arial"/>
                <w:b/>
                <w:i/>
                <w:iCs/>
              </w:rPr>
            </w:pPr>
          </w:p>
        </w:tc>
      </w:tr>
      <w:tr w:rsidR="00D82A3E" w:rsidRPr="00BA70D8" w14:paraId="17C963AB"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46752997" w14:textId="77777777" w:rsidR="00D82A3E" w:rsidRPr="00BA70D8" w:rsidRDefault="00D82A3E" w:rsidP="00D82A3E">
            <w:pPr>
              <w:rPr>
                <w:rFonts w:ascii="Arial" w:hAnsi="Arial" w:cs="Arial"/>
                <w:b/>
                <w:i/>
                <w:iCs/>
              </w:rPr>
            </w:pPr>
          </w:p>
        </w:tc>
      </w:tr>
    </w:tbl>
    <w:p w14:paraId="24015A7C" w14:textId="77777777" w:rsidR="00D82A3E" w:rsidRPr="00BA70D8" w:rsidRDefault="008F12C4" w:rsidP="00D82A3E">
      <w:pPr>
        <w:spacing w:after="0"/>
        <w:rPr>
          <w:rFonts w:ascii="Arial" w:hAnsi="Arial" w:cs="Arial"/>
          <w:iCs/>
        </w:rPr>
      </w:pPr>
      <w:r>
        <w:rPr>
          <w:noProof/>
        </w:rPr>
        <w:drawing>
          <wp:anchor distT="0" distB="0" distL="114300" distR="114300" simplePos="0" relativeHeight="251672576" behindDoc="1" locked="0" layoutInCell="1" allowOverlap="1" wp14:anchorId="2EE1B2C1" wp14:editId="2393646A">
            <wp:simplePos x="0" y="0"/>
            <wp:positionH relativeFrom="column">
              <wp:posOffset>3733800</wp:posOffset>
            </wp:positionH>
            <wp:positionV relativeFrom="paragraph">
              <wp:posOffset>57785</wp:posOffset>
            </wp:positionV>
            <wp:extent cx="2293620" cy="2293620"/>
            <wp:effectExtent l="19050" t="0" r="0" b="0"/>
            <wp:wrapTight wrapText="bothSides">
              <wp:wrapPolygon edited="0">
                <wp:start x="-179" y="0"/>
                <wp:lineTo x="-179" y="21349"/>
                <wp:lineTo x="21528" y="21349"/>
                <wp:lineTo x="21528" y="0"/>
                <wp:lineTo x="-179" y="0"/>
              </wp:wrapPolygon>
            </wp:wrapTight>
            <wp:docPr id="1729" name="imgPreview" descr="academics,back to school,books,colors,crayons,drawings,homework,learning,markers,notebooks,pencils,pens,spiral notebooks,student supplies,writing, 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back to school,books,colors,crayons,drawings,homework,learning,markers,notebooks,pencils,pens,spiral notebooks,student supplies,writing, Fotolia"/>
                    <pic:cNvPicPr>
                      <a:picLocks noChangeAspect="1" noChangeArrowheads="1"/>
                    </pic:cNvPicPr>
                  </pic:nvPicPr>
                  <pic:blipFill>
                    <a:blip r:embed="rId87" r:link="rId88" cstate="print"/>
                    <a:srcRect/>
                    <a:stretch>
                      <a:fillRect/>
                    </a:stretch>
                  </pic:blipFill>
                  <pic:spPr bwMode="auto">
                    <a:xfrm>
                      <a:off x="0" y="0"/>
                      <a:ext cx="2293620" cy="2293620"/>
                    </a:xfrm>
                    <a:prstGeom prst="rect">
                      <a:avLst/>
                    </a:prstGeom>
                    <a:noFill/>
                    <a:ln w="9525">
                      <a:noFill/>
                      <a:miter lim="800000"/>
                      <a:headEnd/>
                      <a:tailEnd/>
                    </a:ln>
                  </pic:spPr>
                </pic:pic>
              </a:graphicData>
            </a:graphic>
          </wp:anchor>
        </w:drawing>
      </w:r>
    </w:p>
    <w:p w14:paraId="62F905D6" w14:textId="77777777" w:rsidR="00E90E71" w:rsidRPr="00BA70D8" w:rsidRDefault="00E90E71" w:rsidP="00D5526F">
      <w:pPr>
        <w:spacing w:after="0"/>
        <w:rPr>
          <w:rFonts w:ascii="Arial" w:hAnsi="Arial" w:cs="Arial"/>
        </w:rPr>
      </w:pPr>
      <w:r w:rsidRPr="00BA70D8">
        <w:rPr>
          <w:rFonts w:ascii="Arial" w:hAnsi="Arial" w:cs="Arial"/>
        </w:rPr>
        <w:t>The administration and safekeeping of CDs (e</w:t>
      </w:r>
      <w:r w:rsidR="0072100A">
        <w:rPr>
          <w:rFonts w:ascii="Arial" w:hAnsi="Arial" w:cs="Arial"/>
        </w:rPr>
        <w:t>.</w:t>
      </w:r>
      <w:r w:rsidRPr="00BA70D8">
        <w:rPr>
          <w:rFonts w:ascii="Arial" w:hAnsi="Arial" w:cs="Arial"/>
        </w:rPr>
        <w:t>g</w:t>
      </w:r>
      <w:r w:rsidR="0072100A">
        <w:rPr>
          <w:rFonts w:ascii="Arial" w:hAnsi="Arial" w:cs="Arial"/>
        </w:rPr>
        <w:t>.</w:t>
      </w:r>
      <w:r w:rsidRPr="00BA70D8">
        <w:rPr>
          <w:rFonts w:ascii="Arial" w:hAnsi="Arial" w:cs="Arial"/>
        </w:rPr>
        <w:t xml:space="preserve"> me</w:t>
      </w:r>
      <w:r w:rsidR="00EC5BB3" w:rsidRPr="00BA70D8">
        <w:rPr>
          <w:rFonts w:ascii="Arial" w:hAnsi="Arial" w:cs="Arial"/>
        </w:rPr>
        <w:t>t</w:t>
      </w:r>
      <w:r w:rsidRPr="00BA70D8">
        <w:rPr>
          <w:rFonts w:ascii="Arial" w:hAnsi="Arial" w:cs="Arial"/>
        </w:rPr>
        <w:t>hylphenidate) for individual pupils in educational establis</w:t>
      </w:r>
      <w:r w:rsidR="000D29D1" w:rsidRPr="00BA70D8">
        <w:rPr>
          <w:rFonts w:ascii="Arial" w:hAnsi="Arial" w:cs="Arial"/>
        </w:rPr>
        <w:t>h</w:t>
      </w:r>
      <w:r w:rsidRPr="00BA70D8">
        <w:rPr>
          <w:rFonts w:ascii="Arial" w:hAnsi="Arial" w:cs="Arial"/>
        </w:rPr>
        <w:t xml:space="preserve">ments must be managed effectively. </w:t>
      </w:r>
    </w:p>
    <w:p w14:paraId="0661C4D4" w14:textId="77777777" w:rsidR="00E90E71" w:rsidRPr="00BA70D8" w:rsidRDefault="00E90E71" w:rsidP="00D5526F">
      <w:pPr>
        <w:spacing w:after="0"/>
        <w:rPr>
          <w:rFonts w:ascii="Arial" w:hAnsi="Arial" w:cs="Arial"/>
        </w:rPr>
      </w:pPr>
    </w:p>
    <w:p w14:paraId="6FC8A393" w14:textId="77777777" w:rsidR="00EC5BB3" w:rsidRPr="00BA70D8" w:rsidRDefault="00EC5BB3" w:rsidP="00D5526F">
      <w:pPr>
        <w:autoSpaceDE w:val="0"/>
        <w:autoSpaceDN w:val="0"/>
        <w:adjustRightInd w:val="0"/>
        <w:spacing w:after="0"/>
        <w:rPr>
          <w:rFonts w:ascii="Arial" w:hAnsi="Arial" w:cs="Helvetica"/>
        </w:rPr>
      </w:pPr>
      <w:r w:rsidRPr="00BA70D8">
        <w:rPr>
          <w:rFonts w:ascii="Arial" w:hAnsi="Arial" w:cs="Arial"/>
        </w:rPr>
        <w:t xml:space="preserve">Educational establishments should have a policy </w:t>
      </w:r>
      <w:r w:rsidRPr="00BA70D8">
        <w:rPr>
          <w:rFonts w:ascii="Arial" w:hAnsi="Arial" w:cs="Helvetica"/>
        </w:rPr>
        <w:t>that is understood and accepted by staff, parents</w:t>
      </w:r>
      <w:r w:rsidR="00F06134" w:rsidRPr="00BA70D8">
        <w:rPr>
          <w:rFonts w:ascii="Arial" w:hAnsi="Arial" w:cs="Helvetica"/>
        </w:rPr>
        <w:t xml:space="preserve"> </w:t>
      </w:r>
      <w:r w:rsidRPr="00BA70D8">
        <w:rPr>
          <w:rFonts w:ascii="Arial" w:hAnsi="Arial" w:cs="Helvetica"/>
        </w:rPr>
        <w:t>and pupils</w:t>
      </w:r>
      <w:r w:rsidR="00D5526F" w:rsidRPr="00BA70D8">
        <w:rPr>
          <w:rFonts w:ascii="Arial" w:hAnsi="Arial" w:cs="Helvetica"/>
        </w:rPr>
        <w:t>,</w:t>
      </w:r>
      <w:r w:rsidRPr="00BA70D8">
        <w:rPr>
          <w:rFonts w:ascii="Arial" w:hAnsi="Arial" w:cs="Helvetica"/>
        </w:rPr>
        <w:t xml:space="preserve"> to ensure the proper and safe administration of CDs. </w:t>
      </w:r>
    </w:p>
    <w:p w14:paraId="7F381ED5" w14:textId="77777777" w:rsidR="00EC5BB3" w:rsidRPr="001E2439" w:rsidRDefault="00EC5BB3" w:rsidP="00D5526F">
      <w:pPr>
        <w:autoSpaceDE w:val="0"/>
        <w:autoSpaceDN w:val="0"/>
        <w:adjustRightInd w:val="0"/>
        <w:spacing w:after="0"/>
        <w:rPr>
          <w:rFonts w:ascii="Arial" w:hAnsi="Arial" w:cs="Arial"/>
          <w:b/>
          <w:bCs/>
          <w:i/>
        </w:rPr>
      </w:pPr>
    </w:p>
    <w:p w14:paraId="2703C8E4" w14:textId="77777777" w:rsidR="00F06134" w:rsidRPr="00BA70D8" w:rsidRDefault="00EC5BB3" w:rsidP="00D5526F">
      <w:pPr>
        <w:spacing w:after="0"/>
        <w:rPr>
          <w:rFonts w:ascii="Arial" w:hAnsi="Arial" w:cs="Arial"/>
        </w:rPr>
      </w:pPr>
      <w:r w:rsidRPr="00BA70D8">
        <w:rPr>
          <w:rFonts w:ascii="Arial" w:hAnsi="Arial" w:cs="Arial"/>
        </w:rPr>
        <w:t xml:space="preserve">Any policy should aim to minimise any risk of harm </w:t>
      </w:r>
    </w:p>
    <w:p w14:paraId="573EA1E0" w14:textId="77777777" w:rsidR="000D29D1" w:rsidRPr="00BA70D8" w:rsidRDefault="00EC5BB3" w:rsidP="00D5526F">
      <w:pPr>
        <w:spacing w:after="0"/>
        <w:rPr>
          <w:rFonts w:ascii="Arial" w:hAnsi="Arial" w:cs="Arial"/>
        </w:rPr>
      </w:pPr>
      <w:r w:rsidRPr="00BA70D8">
        <w:rPr>
          <w:rFonts w:ascii="Arial" w:hAnsi="Arial" w:cs="Arial"/>
        </w:rPr>
        <w:t>to staff and pupils while still allowing the p</w:t>
      </w:r>
      <w:r w:rsidR="000D29D1" w:rsidRPr="00BA70D8">
        <w:rPr>
          <w:rFonts w:ascii="Arial" w:hAnsi="Arial" w:cs="Arial"/>
        </w:rPr>
        <w:t>upils’ me</w:t>
      </w:r>
      <w:r w:rsidR="00A65508" w:rsidRPr="00BA70D8">
        <w:rPr>
          <w:rFonts w:ascii="Arial" w:hAnsi="Arial" w:cs="Arial"/>
        </w:rPr>
        <w:t>dication requirements to be met.</w:t>
      </w:r>
    </w:p>
    <w:tbl>
      <w:tblPr>
        <w:tblW w:w="10017"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360"/>
        <w:gridCol w:w="3397"/>
        <w:gridCol w:w="3260"/>
      </w:tblGrid>
      <w:tr w:rsidR="005000BA" w:rsidRPr="005000BA" w14:paraId="4A5EEE2B" w14:textId="77777777" w:rsidTr="00595C90">
        <w:trPr>
          <w:trHeight w:hRule="exact" w:val="732"/>
        </w:trPr>
        <w:tc>
          <w:tcPr>
            <w:tcW w:w="10017" w:type="dxa"/>
            <w:gridSpan w:val="3"/>
            <w:tcBorders>
              <w:top w:val="single" w:sz="2" w:space="0" w:color="008000"/>
              <w:left w:val="single" w:sz="2" w:space="0" w:color="008000"/>
              <w:bottom w:val="single" w:sz="2" w:space="0" w:color="008000"/>
              <w:right w:val="single" w:sz="2" w:space="0" w:color="008000"/>
            </w:tcBorders>
            <w:shd w:val="clear" w:color="auto" w:fill="008000"/>
          </w:tcPr>
          <w:p w14:paraId="18D5006B" w14:textId="38BECAFD" w:rsidR="005000BA" w:rsidRPr="005000BA" w:rsidRDefault="00F54A7F" w:rsidP="005000BA">
            <w:pPr>
              <w:rPr>
                <w:rFonts w:ascii="Arial" w:hAnsi="Arial" w:cs="Aharoni"/>
                <w:b/>
                <w:color w:val="FFFFFF"/>
                <w:szCs w:val="4"/>
              </w:rPr>
            </w:pPr>
            <w:r>
              <w:rPr>
                <w:noProof/>
              </w:rPr>
              <mc:AlternateContent>
                <mc:Choice Requires="wpg">
                  <w:drawing>
                    <wp:anchor distT="0" distB="0" distL="114300" distR="114300" simplePos="0" relativeHeight="251694080" behindDoc="0" locked="0" layoutInCell="1" allowOverlap="1" wp14:anchorId="6880093A" wp14:editId="7B6DA779">
                      <wp:simplePos x="0" y="0"/>
                      <wp:positionH relativeFrom="column">
                        <wp:posOffset>5896610</wp:posOffset>
                      </wp:positionH>
                      <wp:positionV relativeFrom="paragraph">
                        <wp:posOffset>57785</wp:posOffset>
                      </wp:positionV>
                      <wp:extent cx="179705" cy="194310"/>
                      <wp:effectExtent l="0" t="0" r="0" b="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12" name="AutoShape 3"/>
                              <wps:cNvSpPr>
                                <a:spLocks noChangeArrowheads="1"/>
                              </wps:cNvSpPr>
                              <wps:spPr bwMode="auto">
                                <a:xfrm>
                                  <a:off x="9542" y="4440"/>
                                  <a:ext cx="283" cy="306"/>
                                </a:xfrm>
                                <a:prstGeom prst="flowChartConnector">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Text Box 4"/>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260F9B76" w14:textId="77777777" w:rsidR="00A862D5" w:rsidRPr="004B19FB" w:rsidRDefault="00A862D5" w:rsidP="005000BA">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093A" id="_x0000_s1167" style="position:absolute;margin-left:464.3pt;margin-top:4.55pt;width:14.15pt;height:15.3pt;z-index:251694080"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">
                      <v:shape id="AutoShape 3" o:spid="_x0000_s1168"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" strokecolor="white"/>
                      <v:shape id="Text Box 4" o:spid="_x0000_s1169"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" strokecolor="white">
                        <v:textbox inset="0,0,0,0">
                          <w:txbxContent>
                            <w:p w14:paraId="260F9B76" w14:textId="77777777" w:rsidR="00A862D5" w:rsidRPr="004B19FB" w:rsidRDefault="00A862D5" w:rsidP="005000BA">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3E7DCDE1" w14:textId="77777777" w:rsidR="005000BA" w:rsidRPr="005000BA" w:rsidRDefault="005000BA" w:rsidP="005000BA">
            <w:pPr>
              <w:rPr>
                <w:rFonts w:ascii="Arial" w:hAnsi="Arial" w:cs="Aharoni"/>
                <w:b/>
                <w:color w:val="FFFFFF"/>
                <w:szCs w:val="18"/>
              </w:rPr>
            </w:pPr>
            <w:r w:rsidRPr="005000BA">
              <w:rPr>
                <w:rFonts w:ascii="Arial" w:hAnsi="Arial" w:cs="Aharoni"/>
                <w:b/>
                <w:color w:val="FFFFFF"/>
                <w:szCs w:val="22"/>
              </w:rPr>
              <w:t xml:space="preserve">Good Practice </w:t>
            </w:r>
            <w:r w:rsidRPr="005000BA">
              <w:rPr>
                <w:rFonts w:ascii="Arial" w:hAnsi="Arial" w:cs="Aharoni"/>
                <w:b/>
                <w:color w:val="FFFFFF"/>
                <w:szCs w:val="18"/>
              </w:rPr>
              <w:t>(educational establishments)</w:t>
            </w:r>
          </w:p>
          <w:p w14:paraId="7B5015BD" w14:textId="77777777" w:rsidR="005000BA" w:rsidRPr="005000BA" w:rsidRDefault="005000BA" w:rsidP="005000BA">
            <w:pPr>
              <w:rPr>
                <w:rFonts w:ascii="Arial" w:hAnsi="Arial" w:cs="Arial"/>
                <w:color w:val="FFFFFF"/>
                <w:szCs w:val="22"/>
              </w:rPr>
            </w:pPr>
          </w:p>
        </w:tc>
      </w:tr>
      <w:tr w:rsidR="005000BA" w:rsidRPr="005000BA" w14:paraId="3D6F69EF" w14:textId="77777777" w:rsidTr="008A78AA">
        <w:tblPrEx>
          <w:shd w:val="clear" w:color="auto" w:fill="B6DDE8"/>
          <w:tblLook w:val="01E0" w:firstRow="1" w:lastRow="1" w:firstColumn="1" w:lastColumn="1" w:noHBand="0" w:noVBand="0"/>
        </w:tblPrEx>
        <w:trPr>
          <w:trHeight w:hRule="exact" w:val="7508"/>
        </w:trPr>
        <w:tc>
          <w:tcPr>
            <w:tcW w:w="3360" w:type="dxa"/>
            <w:tcBorders>
              <w:top w:val="nil"/>
              <w:left w:val="nil"/>
              <w:bottom w:val="nil"/>
              <w:right w:val="single" w:sz="12" w:space="0" w:color="008000"/>
            </w:tcBorders>
            <w:shd w:val="clear" w:color="auto" w:fill="D6E3BC"/>
          </w:tcPr>
          <w:p w14:paraId="36E3C0DD" w14:textId="77777777" w:rsidR="005000BA" w:rsidRPr="005000BA" w:rsidRDefault="005000BA" w:rsidP="005000BA">
            <w:pPr>
              <w:numPr>
                <w:ilvl w:val="0"/>
                <w:numId w:val="84"/>
              </w:numPr>
              <w:autoSpaceDE w:val="0"/>
              <w:autoSpaceDN w:val="0"/>
              <w:adjustRightInd w:val="0"/>
              <w:spacing w:after="0"/>
              <w:ind w:left="317" w:hanging="283"/>
              <w:rPr>
                <w:rFonts w:ascii="Arial" w:hAnsi="Arial" w:cs="Calibri"/>
                <w:bCs/>
                <w:szCs w:val="20"/>
              </w:rPr>
            </w:pPr>
            <w:r w:rsidRPr="005000BA">
              <w:rPr>
                <w:rFonts w:ascii="Arial" w:hAnsi="Arial" w:cs="Calibri"/>
                <w:bCs/>
                <w:szCs w:val="20"/>
              </w:rPr>
              <w:t>All schools should have a medicines policy. It is the responsibility of the education authority to ensure that these are in place.</w:t>
            </w:r>
          </w:p>
          <w:p w14:paraId="5A6A9E93" w14:textId="77777777" w:rsidR="005000BA" w:rsidRPr="00BB1354" w:rsidRDefault="005000BA" w:rsidP="005000BA">
            <w:pPr>
              <w:numPr>
                <w:ilvl w:val="0"/>
                <w:numId w:val="84"/>
              </w:numPr>
              <w:autoSpaceDE w:val="0"/>
              <w:autoSpaceDN w:val="0"/>
              <w:adjustRightInd w:val="0"/>
              <w:spacing w:after="0"/>
              <w:ind w:left="317" w:hanging="283"/>
              <w:rPr>
                <w:rFonts w:ascii="Arial" w:hAnsi="Arial" w:cs="Arial"/>
              </w:rPr>
            </w:pPr>
            <w:r w:rsidRPr="00BB1354">
              <w:rPr>
                <w:rFonts w:ascii="Arial" w:hAnsi="Arial" w:cs="Calibri"/>
                <w:bCs/>
                <w:szCs w:val="20"/>
              </w:rPr>
              <w:t>The Scottish Government has produce</w:t>
            </w:r>
            <w:r w:rsidR="008A78AA" w:rsidRPr="00BB1354">
              <w:rPr>
                <w:rFonts w:ascii="Arial" w:hAnsi="Arial" w:cs="Calibri"/>
                <w:bCs/>
                <w:szCs w:val="20"/>
              </w:rPr>
              <w:t>d</w:t>
            </w:r>
            <w:r w:rsidRPr="00BB1354">
              <w:rPr>
                <w:rFonts w:ascii="Arial" w:hAnsi="Arial" w:cs="Calibri"/>
                <w:bCs/>
                <w:szCs w:val="20"/>
              </w:rPr>
              <w:t xml:space="preserve"> “</w:t>
            </w:r>
            <w:hyperlink r:id="rId89" w:history="1">
              <w:r w:rsidRPr="00BB1354">
                <w:rPr>
                  <w:rStyle w:val="Hyperlink"/>
                  <w:rFonts w:ascii="Arial" w:hAnsi="Arial" w:cs="Calibri"/>
                  <w:bCs/>
                  <w:szCs w:val="20"/>
                </w:rPr>
                <w:t>Supporting children and young people with healthcare needs in schools”</w:t>
              </w:r>
            </w:hyperlink>
            <w:r w:rsidRPr="00BB1354">
              <w:rPr>
                <w:rFonts w:ascii="Arial" w:hAnsi="Arial" w:cs="Calibri"/>
                <w:bCs/>
                <w:szCs w:val="20"/>
              </w:rPr>
              <w:t xml:space="preserve">.  </w:t>
            </w:r>
          </w:p>
          <w:p w14:paraId="47524166" w14:textId="77777777" w:rsidR="005000BA" w:rsidRPr="005000BA" w:rsidRDefault="005000BA" w:rsidP="005000BA">
            <w:pPr>
              <w:numPr>
                <w:ilvl w:val="0"/>
                <w:numId w:val="84"/>
              </w:numPr>
              <w:autoSpaceDE w:val="0"/>
              <w:autoSpaceDN w:val="0"/>
              <w:adjustRightInd w:val="0"/>
              <w:spacing w:before="120" w:after="0"/>
              <w:ind w:left="318" w:hanging="284"/>
              <w:rPr>
                <w:rFonts w:ascii="Arial" w:hAnsi="Arial" w:cs="Calibri"/>
                <w:szCs w:val="20"/>
              </w:rPr>
            </w:pPr>
            <w:r w:rsidRPr="005000BA">
              <w:rPr>
                <w:rFonts w:ascii="Arial" w:hAnsi="Arial" w:cs="Calibri"/>
                <w:szCs w:val="20"/>
              </w:rPr>
              <w:t xml:space="preserve">Wherever possible, dosing regimens should be designed to allow medicines to be taken outside school hours. For some people, there may be valid clinical reasons for medicines being taken during school hours so arrangements need to be in place to allow this to happen. </w:t>
            </w:r>
          </w:p>
          <w:p w14:paraId="39A3B149" w14:textId="77777777" w:rsidR="005000BA" w:rsidRPr="005000BA" w:rsidRDefault="005000BA" w:rsidP="005000BA">
            <w:pPr>
              <w:widowControl w:val="0"/>
              <w:tabs>
                <w:tab w:val="left" w:pos="318"/>
              </w:tabs>
              <w:autoSpaceDE w:val="0"/>
              <w:autoSpaceDN w:val="0"/>
              <w:adjustRightInd w:val="0"/>
              <w:spacing w:after="120"/>
              <w:ind w:left="318" w:hanging="284"/>
              <w:rPr>
                <w:rFonts w:ascii="Arial" w:hAnsi="Arial" w:cs="Calibri"/>
                <w:color w:val="000000"/>
                <w:szCs w:val="20"/>
                <w:lang w:val="en-US" w:eastAsia="en-US"/>
              </w:rPr>
            </w:pPr>
          </w:p>
        </w:tc>
        <w:tc>
          <w:tcPr>
            <w:tcW w:w="3397" w:type="dxa"/>
            <w:tcBorders>
              <w:top w:val="nil"/>
              <w:left w:val="single" w:sz="12" w:space="0" w:color="008000"/>
              <w:bottom w:val="nil"/>
              <w:right w:val="single" w:sz="12" w:space="0" w:color="008000"/>
            </w:tcBorders>
            <w:shd w:val="clear" w:color="auto" w:fill="D6E3BC"/>
          </w:tcPr>
          <w:p w14:paraId="57D4FF15" w14:textId="77777777" w:rsidR="005000BA" w:rsidRPr="005000BA" w:rsidRDefault="005000BA" w:rsidP="005000BA">
            <w:pPr>
              <w:numPr>
                <w:ilvl w:val="0"/>
                <w:numId w:val="85"/>
              </w:numPr>
              <w:autoSpaceDE w:val="0"/>
              <w:autoSpaceDN w:val="0"/>
              <w:adjustRightInd w:val="0"/>
              <w:spacing w:after="0"/>
              <w:ind w:left="318" w:hanging="318"/>
              <w:rPr>
                <w:rFonts w:ascii="Arial" w:hAnsi="Arial" w:cs="Calibri"/>
                <w:szCs w:val="20"/>
              </w:rPr>
            </w:pPr>
            <w:r w:rsidRPr="005000BA">
              <w:rPr>
                <w:rFonts w:ascii="Arial" w:hAnsi="Arial" w:cs="Calibri"/>
                <w:szCs w:val="20"/>
              </w:rPr>
              <w:t xml:space="preserve">A CD, as with all medicines, should be returned to the parent/guardian for safe disposal when no longer required. If this is not possible the CD should be returned to a community pharmacy. </w:t>
            </w:r>
          </w:p>
          <w:p w14:paraId="214A9FFF" w14:textId="77777777" w:rsidR="005000BA" w:rsidRPr="005000BA" w:rsidRDefault="005000BA" w:rsidP="005000BA">
            <w:pPr>
              <w:ind w:left="318" w:hanging="284"/>
              <w:rPr>
                <w:rFonts w:ascii="Arial" w:hAnsi="Arial" w:cs="Calibri"/>
                <w:szCs w:val="20"/>
                <w:lang w:val="en-US" w:eastAsia="en-US"/>
              </w:rPr>
            </w:pPr>
          </w:p>
        </w:tc>
        <w:tc>
          <w:tcPr>
            <w:tcW w:w="3260" w:type="dxa"/>
            <w:tcBorders>
              <w:top w:val="nil"/>
              <w:left w:val="single" w:sz="12" w:space="0" w:color="008000"/>
              <w:bottom w:val="single" w:sz="2" w:space="0" w:color="EAF1DD"/>
              <w:right w:val="nil"/>
            </w:tcBorders>
            <w:shd w:val="clear" w:color="auto" w:fill="D6E3BC"/>
          </w:tcPr>
          <w:p w14:paraId="46E8CB89" w14:textId="77777777" w:rsidR="005000BA" w:rsidRPr="005000BA" w:rsidRDefault="005000BA" w:rsidP="005000BA">
            <w:pPr>
              <w:numPr>
                <w:ilvl w:val="0"/>
                <w:numId w:val="85"/>
              </w:numPr>
              <w:autoSpaceDE w:val="0"/>
              <w:autoSpaceDN w:val="0"/>
              <w:adjustRightInd w:val="0"/>
              <w:spacing w:after="120"/>
              <w:ind w:left="318" w:hanging="284"/>
              <w:rPr>
                <w:rFonts w:ascii="Arial" w:hAnsi="Arial" w:cs="Calibri"/>
                <w:szCs w:val="20"/>
              </w:rPr>
            </w:pPr>
            <w:r w:rsidRPr="005000BA">
              <w:rPr>
                <w:rFonts w:ascii="Arial" w:hAnsi="Arial" w:cs="Calibri"/>
                <w:szCs w:val="20"/>
              </w:rPr>
              <w:t>CDs are sometimes stored in care services which are not defined as ‘care home services’ including:</w:t>
            </w:r>
          </w:p>
          <w:p w14:paraId="6BD50EB3" w14:textId="77777777" w:rsidR="005000BA" w:rsidRPr="005000BA" w:rsidRDefault="005000BA" w:rsidP="005000BA">
            <w:pPr>
              <w:numPr>
                <w:ilvl w:val="0"/>
                <w:numId w:val="168"/>
              </w:numPr>
              <w:autoSpaceDE w:val="0"/>
              <w:autoSpaceDN w:val="0"/>
              <w:adjustRightInd w:val="0"/>
              <w:spacing w:after="120"/>
              <w:ind w:left="595" w:hanging="238"/>
              <w:rPr>
                <w:rFonts w:ascii="Arial" w:hAnsi="Arial" w:cs="Calibri"/>
                <w:szCs w:val="20"/>
              </w:rPr>
            </w:pPr>
            <w:r w:rsidRPr="005000BA">
              <w:rPr>
                <w:rFonts w:ascii="Arial" w:hAnsi="Arial" w:cs="Calibri"/>
                <w:szCs w:val="20"/>
              </w:rPr>
              <w:t>school care accommodation</w:t>
            </w:r>
          </w:p>
          <w:p w14:paraId="67A1D140" w14:textId="77777777" w:rsidR="005000BA" w:rsidRPr="005000BA" w:rsidRDefault="005000BA" w:rsidP="005000BA">
            <w:pPr>
              <w:numPr>
                <w:ilvl w:val="0"/>
                <w:numId w:val="168"/>
              </w:numPr>
              <w:autoSpaceDE w:val="0"/>
              <w:autoSpaceDN w:val="0"/>
              <w:adjustRightInd w:val="0"/>
              <w:spacing w:after="120"/>
              <w:ind w:left="595" w:hanging="238"/>
              <w:rPr>
                <w:rFonts w:ascii="Arial" w:hAnsi="Arial" w:cs="Calibri"/>
                <w:szCs w:val="20"/>
              </w:rPr>
            </w:pPr>
            <w:r w:rsidRPr="005000BA">
              <w:rPr>
                <w:rFonts w:ascii="Arial" w:hAnsi="Arial" w:cs="Calibri"/>
                <w:szCs w:val="20"/>
              </w:rPr>
              <w:t>after school clubs</w:t>
            </w:r>
          </w:p>
          <w:p w14:paraId="45E57791" w14:textId="77777777" w:rsidR="005000BA" w:rsidRPr="005000BA" w:rsidRDefault="005000BA" w:rsidP="005000BA">
            <w:pPr>
              <w:numPr>
                <w:ilvl w:val="0"/>
                <w:numId w:val="168"/>
              </w:numPr>
              <w:autoSpaceDE w:val="0"/>
              <w:autoSpaceDN w:val="0"/>
              <w:adjustRightInd w:val="0"/>
              <w:spacing w:after="0"/>
              <w:ind w:left="595" w:hanging="238"/>
              <w:rPr>
                <w:rFonts w:ascii="Arial" w:hAnsi="Arial" w:cs="Calibri"/>
                <w:szCs w:val="20"/>
              </w:rPr>
            </w:pPr>
            <w:r w:rsidRPr="005000BA">
              <w:rPr>
                <w:rFonts w:ascii="Arial" w:hAnsi="Arial" w:cs="Calibri"/>
                <w:szCs w:val="20"/>
              </w:rPr>
              <w:t xml:space="preserve">day-care. </w:t>
            </w:r>
          </w:p>
          <w:p w14:paraId="0F28BE0F" w14:textId="77777777" w:rsidR="005000BA" w:rsidRPr="005000BA" w:rsidRDefault="005000BA" w:rsidP="005000BA">
            <w:pPr>
              <w:autoSpaceDE w:val="0"/>
              <w:autoSpaceDN w:val="0"/>
              <w:adjustRightInd w:val="0"/>
              <w:spacing w:before="120" w:after="0"/>
              <w:ind w:left="318"/>
              <w:rPr>
                <w:rFonts w:ascii="Arial" w:hAnsi="Arial" w:cs="Calibri"/>
                <w:szCs w:val="20"/>
              </w:rPr>
            </w:pPr>
            <w:r w:rsidRPr="005000BA">
              <w:rPr>
                <w:rFonts w:ascii="Arial" w:hAnsi="Arial" w:cs="Calibri"/>
                <w:szCs w:val="20"/>
              </w:rPr>
              <w:t xml:space="preserve"> The Home Office has advised that these types of care services need to keep the CDs in a locked receptacle which can only be opened by authorised people. </w:t>
            </w:r>
          </w:p>
          <w:p w14:paraId="29100AC2" w14:textId="77777777" w:rsidR="005000BA" w:rsidRPr="005000BA" w:rsidRDefault="005000BA" w:rsidP="005000BA">
            <w:pPr>
              <w:numPr>
                <w:ilvl w:val="0"/>
                <w:numId w:val="86"/>
              </w:numPr>
              <w:autoSpaceDE w:val="0"/>
              <w:autoSpaceDN w:val="0"/>
              <w:adjustRightInd w:val="0"/>
              <w:spacing w:before="120" w:after="0"/>
              <w:ind w:left="318" w:hanging="284"/>
              <w:rPr>
                <w:rFonts w:ascii="Arial" w:hAnsi="Arial" w:cs="Calibri"/>
                <w:szCs w:val="20"/>
              </w:rPr>
            </w:pPr>
            <w:r w:rsidRPr="005000BA">
              <w:rPr>
                <w:rFonts w:ascii="Arial" w:hAnsi="Arial" w:cs="Calibri"/>
                <w:szCs w:val="20"/>
              </w:rPr>
              <w:t>Records should be kept for audit and safety purposes.</w:t>
            </w:r>
          </w:p>
          <w:p w14:paraId="67798EFD" w14:textId="77777777" w:rsidR="005000BA" w:rsidRPr="005000BA" w:rsidRDefault="005000BA" w:rsidP="005000BA">
            <w:pPr>
              <w:widowControl w:val="0"/>
              <w:tabs>
                <w:tab w:val="left" w:pos="317"/>
              </w:tabs>
              <w:autoSpaceDE w:val="0"/>
              <w:autoSpaceDN w:val="0"/>
              <w:adjustRightInd w:val="0"/>
              <w:spacing w:after="120"/>
              <w:ind w:left="317" w:right="34"/>
              <w:rPr>
                <w:rFonts w:ascii="Arial" w:hAnsi="Arial" w:cs="Calibri"/>
                <w:color w:val="000000"/>
                <w:szCs w:val="20"/>
                <w:lang w:val="en-US" w:eastAsia="en-US"/>
              </w:rPr>
            </w:pPr>
          </w:p>
        </w:tc>
      </w:tr>
    </w:tbl>
    <w:p w14:paraId="763FD07C" w14:textId="77777777" w:rsidR="005000BA" w:rsidRPr="005000BA" w:rsidRDefault="005000BA" w:rsidP="005000BA"/>
    <w:p w14:paraId="092E1D03" w14:textId="77777777" w:rsidR="00C3609E" w:rsidRPr="00BA70D8" w:rsidRDefault="00C3609E" w:rsidP="00B07B3F">
      <w:pPr>
        <w:rPr>
          <w:rFonts w:ascii="Arial" w:hAnsi="Arial" w:cs="Arial"/>
          <w:b/>
          <w:lang w:eastAsia="en-US"/>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45116C06" w14:textId="77777777" w:rsidTr="00D82A3E">
        <w:trPr>
          <w:trHeight w:hRule="exact" w:val="1418"/>
        </w:trPr>
        <w:tc>
          <w:tcPr>
            <w:tcW w:w="10521" w:type="dxa"/>
            <w:tcBorders>
              <w:bottom w:val="nil"/>
            </w:tcBorders>
            <w:shd w:val="clear" w:color="auto" w:fill="002060"/>
            <w:vAlign w:val="center"/>
          </w:tcPr>
          <w:p w14:paraId="491BA839" w14:textId="77777777" w:rsidR="00D82A3E" w:rsidRPr="00BA70D8" w:rsidRDefault="00D82A3E" w:rsidP="00E722E3">
            <w:pPr>
              <w:pStyle w:val="Heading1"/>
              <w:rPr>
                <w:rFonts w:cs="Aharoni"/>
                <w:b w:val="0"/>
                <w:i/>
                <w:iCs/>
                <w:szCs w:val="36"/>
              </w:rPr>
            </w:pPr>
            <w:bookmarkStart w:id="372" w:name="_Toc134708668"/>
            <w:bookmarkStart w:id="373" w:name="Sec19"/>
            <w:r w:rsidRPr="00BA70D8">
              <w:rPr>
                <w:rFonts w:eastAsia="Dotum" w:cs="Aharoni"/>
              </w:rPr>
              <w:t xml:space="preserve">Section 19: </w:t>
            </w:r>
            <w:r w:rsidRPr="00BA70D8">
              <w:t>Overseas Travel and Patient from Overseas Requiring Controlled Drugs</w:t>
            </w:r>
            <w:bookmarkEnd w:id="372"/>
          </w:p>
        </w:tc>
      </w:tr>
      <w:bookmarkEnd w:id="373"/>
      <w:tr w:rsidR="00D82A3E" w:rsidRPr="00BA70D8" w14:paraId="222D3D90" w14:textId="77777777" w:rsidTr="00D82A3E">
        <w:trPr>
          <w:trHeight w:hRule="exact" w:val="116"/>
        </w:trPr>
        <w:tc>
          <w:tcPr>
            <w:tcW w:w="10521" w:type="dxa"/>
            <w:tcBorders>
              <w:top w:val="nil"/>
              <w:left w:val="nil"/>
              <w:bottom w:val="single" w:sz="4" w:space="0" w:color="B8CCE4"/>
              <w:right w:val="nil"/>
            </w:tcBorders>
          </w:tcPr>
          <w:p w14:paraId="4869E970" w14:textId="77777777" w:rsidR="00D82A3E" w:rsidRPr="00BA70D8" w:rsidRDefault="00D82A3E" w:rsidP="00D82A3E">
            <w:pPr>
              <w:rPr>
                <w:rFonts w:ascii="Arial" w:hAnsi="Arial" w:cs="Arial"/>
                <w:b/>
                <w:i/>
                <w:iCs/>
              </w:rPr>
            </w:pPr>
          </w:p>
        </w:tc>
      </w:tr>
      <w:tr w:rsidR="00D82A3E" w:rsidRPr="00BA70D8" w14:paraId="4F545D69"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3C9F88EA" w14:textId="77777777" w:rsidR="00D82A3E" w:rsidRPr="00BA70D8" w:rsidRDefault="00D82A3E" w:rsidP="00D82A3E">
            <w:pPr>
              <w:rPr>
                <w:rFonts w:ascii="Arial" w:hAnsi="Arial" w:cs="Arial"/>
                <w:b/>
                <w:i/>
                <w:iCs/>
              </w:rPr>
            </w:pPr>
          </w:p>
        </w:tc>
      </w:tr>
    </w:tbl>
    <w:p w14:paraId="72906E44" w14:textId="77777777" w:rsidR="00D82A3E" w:rsidRPr="00CF488A" w:rsidRDefault="008F12C4" w:rsidP="00D82A3E">
      <w:pPr>
        <w:spacing w:after="0"/>
        <w:rPr>
          <w:rFonts w:ascii="Arial" w:hAnsi="Arial" w:cs="Arial"/>
          <w:b/>
          <w:iCs/>
          <w:color w:val="0000FF"/>
        </w:rPr>
      </w:pPr>
      <w:r>
        <w:rPr>
          <w:rFonts w:ascii="Arial" w:hAnsi="Arial" w:cs="Arial"/>
          <w:noProof/>
        </w:rPr>
        <w:drawing>
          <wp:anchor distT="0" distB="0" distL="114300" distR="114300" simplePos="0" relativeHeight="251625472" behindDoc="1" locked="0" layoutInCell="1" allowOverlap="1" wp14:anchorId="12EEE44B" wp14:editId="71B8CC23">
            <wp:simplePos x="0" y="0"/>
            <wp:positionH relativeFrom="column">
              <wp:posOffset>4959985</wp:posOffset>
            </wp:positionH>
            <wp:positionV relativeFrom="paragraph">
              <wp:posOffset>123825</wp:posOffset>
            </wp:positionV>
            <wp:extent cx="1405255" cy="1332230"/>
            <wp:effectExtent l="19050" t="0" r="4445" b="0"/>
            <wp:wrapTight wrapText="bothSides">
              <wp:wrapPolygon edited="0">
                <wp:start x="-293" y="0"/>
                <wp:lineTo x="-293" y="21312"/>
                <wp:lineTo x="21668" y="21312"/>
                <wp:lineTo x="21668" y="0"/>
                <wp:lineTo x="-293" y="0"/>
              </wp:wrapPolygon>
            </wp:wrapTight>
            <wp:docPr id="1096" name="Picture 1096" descr="MP9003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MP900341720[1]"/>
                    <pic:cNvPicPr>
                      <a:picLocks noChangeAspect="1" noChangeArrowheads="1"/>
                    </pic:cNvPicPr>
                  </pic:nvPicPr>
                  <pic:blipFill>
                    <a:blip r:embed="rId90" cstate="print"/>
                    <a:srcRect/>
                    <a:stretch>
                      <a:fillRect/>
                    </a:stretch>
                  </pic:blipFill>
                  <pic:spPr bwMode="auto">
                    <a:xfrm>
                      <a:off x="0" y="0"/>
                      <a:ext cx="1405255" cy="1332230"/>
                    </a:xfrm>
                    <a:prstGeom prst="rect">
                      <a:avLst/>
                    </a:prstGeom>
                    <a:noFill/>
                    <a:ln w="9525">
                      <a:noFill/>
                      <a:miter lim="800000"/>
                      <a:headEnd/>
                      <a:tailEnd/>
                    </a:ln>
                  </pic:spPr>
                </pic:pic>
              </a:graphicData>
            </a:graphic>
          </wp:anchor>
        </w:drawing>
      </w:r>
    </w:p>
    <w:p w14:paraId="29E320D7" w14:textId="77777777" w:rsidR="00C13DB7" w:rsidRPr="00CF488A" w:rsidRDefault="00C13DB7" w:rsidP="007D20CB">
      <w:pPr>
        <w:numPr>
          <w:ilvl w:val="0"/>
          <w:numId w:val="169"/>
        </w:numPr>
        <w:ind w:left="284" w:hanging="284"/>
        <w:rPr>
          <w:rFonts w:ascii="Arial" w:hAnsi="Arial" w:cs="Narkisim"/>
          <w:b/>
          <w:color w:val="0000FF"/>
        </w:rPr>
      </w:pPr>
      <w:r w:rsidRPr="00CF488A">
        <w:rPr>
          <w:rFonts w:ascii="Arial" w:hAnsi="Arial" w:cs="Narkisim"/>
          <w:b/>
          <w:color w:val="0000FF"/>
        </w:rPr>
        <w:t xml:space="preserve">Legal Framework </w:t>
      </w:r>
      <w:hyperlink r:id="rId91" w:history="1">
        <w:r w:rsidR="00894024" w:rsidRPr="00894024">
          <w:rPr>
            <w:rStyle w:val="Hyperlink"/>
            <w:rFonts w:ascii="Arial" w:hAnsi="Arial" w:cs="Narkisim"/>
            <w:b/>
          </w:rPr>
          <w:t>Controlled drugs: personal licences</w:t>
        </w:r>
      </w:hyperlink>
    </w:p>
    <w:p w14:paraId="096F8E95" w14:textId="77777777" w:rsidR="00AF1ECD" w:rsidRPr="00BF59D3" w:rsidRDefault="00894024" w:rsidP="007D20CB">
      <w:pPr>
        <w:numPr>
          <w:ilvl w:val="0"/>
          <w:numId w:val="88"/>
        </w:numPr>
        <w:spacing w:after="80"/>
        <w:rPr>
          <w:rFonts w:ascii="Arial" w:hAnsi="Arial" w:cs="Arial"/>
          <w:iCs/>
        </w:rPr>
      </w:pPr>
      <w:r w:rsidRPr="00BF59D3">
        <w:rPr>
          <w:rFonts w:ascii="Arial" w:hAnsi="Arial" w:cs="Arial"/>
          <w:iCs/>
        </w:rPr>
        <w:t xml:space="preserve">A personal licence is required by </w:t>
      </w:r>
      <w:r w:rsidR="00C02F2B" w:rsidRPr="00BF59D3">
        <w:rPr>
          <w:rFonts w:ascii="Arial" w:hAnsi="Arial" w:cs="Arial"/>
          <w:iCs/>
        </w:rPr>
        <w:t>those p</w:t>
      </w:r>
      <w:r w:rsidR="00AF1ECD" w:rsidRPr="00BF59D3">
        <w:rPr>
          <w:rFonts w:ascii="Arial" w:hAnsi="Arial" w:cs="Arial"/>
          <w:iCs/>
        </w:rPr>
        <w:t xml:space="preserve">eople </w:t>
      </w:r>
      <w:r w:rsidR="008E6DD9" w:rsidRPr="009555DF">
        <w:rPr>
          <w:rFonts w:ascii="Arial" w:hAnsi="Arial" w:cs="Arial"/>
          <w:iCs/>
        </w:rPr>
        <w:t>who carry more than three months’ supply of CDs lawfully prescribed to them in their country of habitual residence</w:t>
      </w:r>
      <w:r w:rsidR="008E6DD9" w:rsidRPr="009555DF" w:rsidDel="008E6DD9">
        <w:rPr>
          <w:rFonts w:ascii="Arial" w:hAnsi="Arial" w:cs="Arial"/>
          <w:iCs/>
        </w:rPr>
        <w:t xml:space="preserve"> </w:t>
      </w:r>
      <w:r w:rsidR="008E6DD9" w:rsidRPr="009555DF">
        <w:rPr>
          <w:rFonts w:ascii="Arial" w:hAnsi="Arial" w:cs="Arial"/>
          <w:iCs/>
        </w:rPr>
        <w:t xml:space="preserve">and </w:t>
      </w:r>
      <w:r w:rsidR="00AF1ECD" w:rsidRPr="00BF59D3">
        <w:rPr>
          <w:rFonts w:ascii="Arial" w:hAnsi="Arial" w:cs="Arial"/>
          <w:iCs/>
        </w:rPr>
        <w:t>who plan to stay in the United</w:t>
      </w:r>
      <w:r w:rsidR="00D364D4" w:rsidRPr="00BF59D3">
        <w:rPr>
          <w:rFonts w:ascii="Arial" w:hAnsi="Arial" w:cs="Arial"/>
          <w:iCs/>
        </w:rPr>
        <w:t xml:space="preserve"> </w:t>
      </w:r>
      <w:r w:rsidR="00AF1ECD" w:rsidRPr="00BF59D3">
        <w:rPr>
          <w:rFonts w:ascii="Arial" w:hAnsi="Arial" w:cs="Arial"/>
          <w:iCs/>
        </w:rPr>
        <w:t>Kingdom for three months or more</w:t>
      </w:r>
      <w:r w:rsidR="008E6DD9" w:rsidRPr="009555DF">
        <w:rPr>
          <w:rFonts w:ascii="Arial" w:hAnsi="Arial" w:cs="Arial"/>
          <w:iCs/>
        </w:rPr>
        <w:t xml:space="preserve">. </w:t>
      </w:r>
      <w:r w:rsidR="00BF59D3" w:rsidRPr="009555DF">
        <w:rPr>
          <w:rFonts w:ascii="Arial" w:hAnsi="Arial" w:cs="Arial"/>
          <w:iCs/>
        </w:rPr>
        <w:t>Similarly,</w:t>
      </w:r>
      <w:r w:rsidR="008E6DD9" w:rsidRPr="009555DF">
        <w:rPr>
          <w:rFonts w:ascii="Arial" w:hAnsi="Arial" w:cs="Arial"/>
          <w:iCs/>
        </w:rPr>
        <w:t xml:space="preserve"> people travelling overseas from the United Kingdom would normally have no more than three </w:t>
      </w:r>
      <w:r w:rsidR="00A9365C" w:rsidRPr="009555DF">
        <w:rPr>
          <w:rFonts w:ascii="Arial" w:hAnsi="Arial" w:cs="Arial"/>
          <w:iCs/>
        </w:rPr>
        <w:t>months’</w:t>
      </w:r>
      <w:r w:rsidR="008E6DD9" w:rsidRPr="009555DF">
        <w:rPr>
          <w:rFonts w:ascii="Arial" w:hAnsi="Arial" w:cs="Arial"/>
          <w:iCs/>
        </w:rPr>
        <w:t xml:space="preserve"> supply of CDs. Those who do would also need a licence</w:t>
      </w:r>
    </w:p>
    <w:p w14:paraId="17BD9FA1" w14:textId="77777777" w:rsidR="00C718BC" w:rsidRPr="00BF59D3" w:rsidRDefault="00A9365C" w:rsidP="007D20CB">
      <w:pPr>
        <w:numPr>
          <w:ilvl w:val="0"/>
          <w:numId w:val="88"/>
        </w:numPr>
        <w:spacing w:after="80"/>
        <w:rPr>
          <w:rFonts w:ascii="Arial" w:hAnsi="Arial" w:cs="Arial"/>
          <w:iCs/>
        </w:rPr>
      </w:pPr>
      <w:r w:rsidRPr="009555DF">
        <w:rPr>
          <w:rFonts w:ascii="Arial" w:hAnsi="Arial" w:cs="Arial"/>
          <w:iCs/>
        </w:rPr>
        <w:t xml:space="preserve">The </w:t>
      </w:r>
      <w:r w:rsidR="00AF1ECD" w:rsidRPr="009555DF">
        <w:rPr>
          <w:rFonts w:ascii="Arial" w:hAnsi="Arial" w:cs="Arial"/>
          <w:iCs/>
        </w:rPr>
        <w:t xml:space="preserve">Home Office </w:t>
      </w:r>
      <w:r w:rsidR="00C02F2B" w:rsidRPr="009555DF">
        <w:rPr>
          <w:rFonts w:ascii="Arial" w:hAnsi="Arial" w:cs="Arial"/>
          <w:iCs/>
        </w:rPr>
        <w:t xml:space="preserve">recommend that travellers </w:t>
      </w:r>
      <w:r w:rsidRPr="009555DF">
        <w:rPr>
          <w:rFonts w:ascii="Arial" w:hAnsi="Arial" w:cs="Arial"/>
          <w:iCs/>
        </w:rPr>
        <w:t xml:space="preserve">carrying less than three months’ supply of CDs </w:t>
      </w:r>
      <w:r w:rsidR="00AF1ECD" w:rsidRPr="009555DF">
        <w:rPr>
          <w:rFonts w:ascii="Arial" w:hAnsi="Arial" w:cs="Arial"/>
          <w:iCs/>
        </w:rPr>
        <w:t>obtain</w:t>
      </w:r>
      <w:r w:rsidR="00C02F2B" w:rsidRPr="009555DF">
        <w:rPr>
          <w:rFonts w:ascii="Arial" w:hAnsi="Arial" w:cs="Arial"/>
          <w:iCs/>
        </w:rPr>
        <w:t xml:space="preserve"> a letter</w:t>
      </w:r>
      <w:r w:rsidR="00AF1ECD" w:rsidRPr="009555DF">
        <w:rPr>
          <w:rFonts w:ascii="Arial" w:hAnsi="Arial" w:cs="Arial"/>
          <w:iCs/>
        </w:rPr>
        <w:t xml:space="preserve"> </w:t>
      </w:r>
      <w:r w:rsidR="00D364D4" w:rsidRPr="009555DF">
        <w:rPr>
          <w:rFonts w:ascii="Arial" w:hAnsi="Arial" w:cs="Arial"/>
          <w:iCs/>
        </w:rPr>
        <w:t>f</w:t>
      </w:r>
      <w:r w:rsidR="00AF1ECD" w:rsidRPr="009555DF">
        <w:rPr>
          <w:rFonts w:ascii="Arial" w:hAnsi="Arial" w:cs="Arial"/>
          <w:iCs/>
        </w:rPr>
        <w:t>rom</w:t>
      </w:r>
      <w:r w:rsidR="00D364D4" w:rsidRPr="009555DF">
        <w:rPr>
          <w:rFonts w:ascii="Arial" w:hAnsi="Arial" w:cs="Arial"/>
          <w:iCs/>
        </w:rPr>
        <w:t xml:space="preserve"> </w:t>
      </w:r>
      <w:r w:rsidR="00AF1ECD" w:rsidRPr="009555DF">
        <w:rPr>
          <w:rFonts w:ascii="Arial" w:hAnsi="Arial" w:cs="Arial"/>
          <w:iCs/>
        </w:rPr>
        <w:t>the</w:t>
      </w:r>
      <w:r w:rsidR="00C02F2B" w:rsidRPr="009555DF">
        <w:rPr>
          <w:rFonts w:ascii="Arial" w:hAnsi="Arial" w:cs="Arial"/>
          <w:iCs/>
        </w:rPr>
        <w:t>ir</w:t>
      </w:r>
      <w:r w:rsidR="00AF1ECD" w:rsidRPr="009555DF">
        <w:rPr>
          <w:rFonts w:ascii="Arial" w:hAnsi="Arial" w:cs="Arial"/>
          <w:iCs/>
        </w:rPr>
        <w:t xml:space="preserve"> prescribing </w:t>
      </w:r>
      <w:r w:rsidR="00C718BC" w:rsidRPr="009555DF">
        <w:rPr>
          <w:rFonts w:ascii="Arial" w:hAnsi="Arial" w:cs="Arial"/>
          <w:iCs/>
        </w:rPr>
        <w:t>doctor or drug worker confirm</w:t>
      </w:r>
      <w:r w:rsidR="00E77CA6" w:rsidRPr="009555DF">
        <w:rPr>
          <w:rFonts w:ascii="Arial" w:hAnsi="Arial" w:cs="Arial"/>
          <w:iCs/>
        </w:rPr>
        <w:t xml:space="preserve">ing </w:t>
      </w:r>
      <w:r w:rsidRPr="009555DF">
        <w:rPr>
          <w:rFonts w:ascii="Arial" w:hAnsi="Arial" w:cs="Arial"/>
          <w:iCs/>
        </w:rPr>
        <w:t>their name</w:t>
      </w:r>
      <w:r w:rsidR="00C718BC" w:rsidRPr="009555DF">
        <w:rPr>
          <w:rFonts w:ascii="Arial" w:hAnsi="Arial" w:cs="Arial"/>
          <w:iCs/>
        </w:rPr>
        <w:t xml:space="preserve">, travel itinerary, </w:t>
      </w:r>
      <w:r w:rsidR="00E77CA6" w:rsidRPr="009555DF">
        <w:rPr>
          <w:rFonts w:ascii="Arial" w:hAnsi="Arial" w:cs="Arial"/>
          <w:iCs/>
        </w:rPr>
        <w:t xml:space="preserve">details </w:t>
      </w:r>
      <w:r w:rsidR="00C718BC" w:rsidRPr="009555DF">
        <w:rPr>
          <w:rFonts w:ascii="Arial" w:hAnsi="Arial" w:cs="Arial"/>
          <w:iCs/>
        </w:rPr>
        <w:t>of the prescribed medicines, dosages and total amounts of each drug be</w:t>
      </w:r>
      <w:r w:rsidR="00E77CA6" w:rsidRPr="009555DF">
        <w:rPr>
          <w:rFonts w:ascii="Arial" w:hAnsi="Arial" w:cs="Arial"/>
          <w:iCs/>
        </w:rPr>
        <w:t>ing</w:t>
      </w:r>
      <w:r w:rsidR="00D364D4" w:rsidRPr="009555DF">
        <w:rPr>
          <w:rFonts w:ascii="Arial" w:hAnsi="Arial" w:cs="Arial"/>
          <w:iCs/>
        </w:rPr>
        <w:t xml:space="preserve"> </w:t>
      </w:r>
      <w:r w:rsidR="00C718BC" w:rsidRPr="009555DF">
        <w:rPr>
          <w:rFonts w:ascii="Arial" w:hAnsi="Arial" w:cs="Arial"/>
          <w:iCs/>
        </w:rPr>
        <w:t>carried.</w:t>
      </w:r>
      <w:r w:rsidR="00C718BC" w:rsidRPr="00BF59D3">
        <w:rPr>
          <w:rFonts w:ascii="Arial" w:hAnsi="Arial" w:cs="Arial"/>
          <w:iCs/>
        </w:rPr>
        <w:t xml:space="preserve"> </w:t>
      </w:r>
    </w:p>
    <w:p w14:paraId="60A1B17D" w14:textId="77777777" w:rsidR="00C718BC" w:rsidRPr="00BA70D8" w:rsidRDefault="00A9365C" w:rsidP="007D20CB">
      <w:pPr>
        <w:numPr>
          <w:ilvl w:val="0"/>
          <w:numId w:val="88"/>
        </w:numPr>
        <w:spacing w:after="80"/>
        <w:ind w:left="714" w:hanging="357"/>
        <w:rPr>
          <w:rFonts w:ascii="Arial" w:hAnsi="Arial" w:cs="Arial"/>
          <w:iCs/>
        </w:rPr>
      </w:pPr>
      <w:r>
        <w:rPr>
          <w:rFonts w:ascii="Arial" w:hAnsi="Arial" w:cs="Arial"/>
          <w:iCs/>
        </w:rPr>
        <w:t>People</w:t>
      </w:r>
      <w:r w:rsidR="00C718BC" w:rsidRPr="002B754A">
        <w:rPr>
          <w:rFonts w:ascii="Arial" w:hAnsi="Arial" w:cs="Arial"/>
          <w:iCs/>
        </w:rPr>
        <w:t xml:space="preserve"> staying outside their resident country for a period exceeding three months </w:t>
      </w:r>
      <w:r w:rsidR="00C718BC" w:rsidRPr="00BA70D8">
        <w:rPr>
          <w:rFonts w:ascii="Arial" w:hAnsi="Arial" w:cs="Arial"/>
          <w:iCs/>
        </w:rPr>
        <w:t xml:space="preserve">are advised to register with a </w:t>
      </w:r>
      <w:r w:rsidR="00C718BC" w:rsidRPr="009555DF">
        <w:rPr>
          <w:rFonts w:ascii="Arial" w:hAnsi="Arial" w:cs="Arial"/>
          <w:iCs/>
        </w:rPr>
        <w:t xml:space="preserve">doctor </w:t>
      </w:r>
      <w:r w:rsidRPr="009555DF">
        <w:rPr>
          <w:rFonts w:ascii="Arial" w:hAnsi="Arial" w:cs="Arial"/>
          <w:iCs/>
        </w:rPr>
        <w:t>as a temporary resident</w:t>
      </w:r>
      <w:r>
        <w:rPr>
          <w:rFonts w:ascii="Arial" w:hAnsi="Arial" w:cs="Arial"/>
          <w:iCs/>
        </w:rPr>
        <w:t xml:space="preserve"> </w:t>
      </w:r>
      <w:r w:rsidR="00C718BC" w:rsidRPr="00BA70D8">
        <w:rPr>
          <w:rFonts w:ascii="Arial" w:hAnsi="Arial" w:cs="Arial"/>
          <w:iCs/>
        </w:rPr>
        <w:t>in the country they are</w:t>
      </w:r>
      <w:r w:rsidR="00236707" w:rsidRPr="00BA70D8">
        <w:rPr>
          <w:rFonts w:ascii="Arial" w:hAnsi="Arial" w:cs="Arial"/>
          <w:iCs/>
        </w:rPr>
        <w:t xml:space="preserve"> </w:t>
      </w:r>
      <w:r w:rsidR="00C718BC" w:rsidRPr="00BA70D8">
        <w:rPr>
          <w:rFonts w:ascii="Arial" w:hAnsi="Arial" w:cs="Arial"/>
          <w:iCs/>
        </w:rPr>
        <w:t xml:space="preserve">visiting for the purpose of receiving further </w:t>
      </w:r>
      <w:r w:rsidR="00E77CA6">
        <w:rPr>
          <w:rFonts w:ascii="Arial" w:hAnsi="Arial" w:cs="Arial"/>
          <w:iCs/>
        </w:rPr>
        <w:t>medicines</w:t>
      </w:r>
      <w:r w:rsidR="00C718BC" w:rsidRPr="00BA70D8">
        <w:rPr>
          <w:rFonts w:ascii="Arial" w:hAnsi="Arial" w:cs="Arial"/>
          <w:iCs/>
        </w:rPr>
        <w:t>.</w:t>
      </w:r>
    </w:p>
    <w:p w14:paraId="3622E59F" w14:textId="77777777" w:rsidR="00C718BC" w:rsidRPr="00C02F2B" w:rsidRDefault="00C718BC" w:rsidP="007D20CB">
      <w:pPr>
        <w:numPr>
          <w:ilvl w:val="0"/>
          <w:numId w:val="88"/>
        </w:numPr>
        <w:spacing w:after="80"/>
        <w:ind w:left="714" w:hanging="357"/>
        <w:rPr>
          <w:rFonts w:ascii="Arial" w:hAnsi="Arial" w:cs="Arial"/>
          <w:iCs/>
        </w:rPr>
      </w:pPr>
      <w:r w:rsidRPr="00BA70D8">
        <w:rPr>
          <w:rFonts w:ascii="Arial" w:hAnsi="Arial" w:cs="Arial"/>
          <w:iCs/>
        </w:rPr>
        <w:t>Licenses are normally issued with an expiry date of one week after the expected return to</w:t>
      </w:r>
      <w:r w:rsidR="00A9365C">
        <w:rPr>
          <w:rFonts w:ascii="Arial" w:hAnsi="Arial" w:cs="Arial"/>
          <w:iCs/>
        </w:rPr>
        <w:t xml:space="preserve"> </w:t>
      </w:r>
      <w:r w:rsidRPr="00BA70D8">
        <w:rPr>
          <w:rFonts w:ascii="Arial" w:hAnsi="Arial" w:cs="Arial"/>
          <w:iCs/>
        </w:rPr>
        <w:t>or departure from the UK.</w:t>
      </w:r>
      <w:r w:rsidR="00236707" w:rsidRPr="00BA70D8">
        <w:rPr>
          <w:rFonts w:ascii="Arial" w:hAnsi="Arial" w:cs="Arial"/>
          <w:iCs/>
        </w:rPr>
        <w:t xml:space="preserve"> </w:t>
      </w:r>
      <w:r w:rsidRPr="00BA70D8">
        <w:rPr>
          <w:rFonts w:ascii="Arial" w:hAnsi="Arial" w:cs="Calibri"/>
        </w:rPr>
        <w:t xml:space="preserve">A personal licence has no legal standing outside the UK and is intended to allow travellers to pass through UK customs unhindered. </w:t>
      </w:r>
      <w:r w:rsidR="008A78AA">
        <w:rPr>
          <w:rFonts w:ascii="Arial" w:hAnsi="Arial" w:cs="Calibri"/>
        </w:rPr>
        <w:t xml:space="preserve">More information can be found at:  </w:t>
      </w:r>
      <w:hyperlink r:id="rId92" w:history="1">
        <w:r w:rsidR="008D1014" w:rsidRPr="008A78AA">
          <w:rPr>
            <w:rStyle w:val="Hyperlink"/>
            <w:rFonts w:ascii="Arial" w:hAnsi="Arial" w:cs="Calibri"/>
          </w:rPr>
          <w:t xml:space="preserve">Personal licence application forms </w:t>
        </w:r>
      </w:hyperlink>
      <w:r w:rsidR="008D1014" w:rsidRPr="00BA70D8">
        <w:rPr>
          <w:rFonts w:ascii="Arial" w:hAnsi="Arial" w:cs="Calibri"/>
        </w:rPr>
        <w:t xml:space="preserve"> </w:t>
      </w:r>
    </w:p>
    <w:p w14:paraId="73CFDD19" w14:textId="77777777" w:rsidR="00C718BC" w:rsidRPr="00BA70D8" w:rsidRDefault="00B45355" w:rsidP="007D20CB">
      <w:pPr>
        <w:pStyle w:val="CM59"/>
        <w:numPr>
          <w:ilvl w:val="0"/>
          <w:numId w:val="88"/>
        </w:numPr>
        <w:spacing w:after="60"/>
        <w:ind w:left="714" w:hanging="357"/>
        <w:rPr>
          <w:rFonts w:ascii="Arial" w:hAnsi="Arial" w:cs="Calibri"/>
          <w:lang w:val="en-GB"/>
        </w:rPr>
      </w:pPr>
      <w:r>
        <w:rPr>
          <w:rFonts w:ascii="Arial" w:hAnsi="Arial" w:cs="Calibri"/>
          <w:lang w:val="en-GB"/>
        </w:rPr>
        <w:t>The a</w:t>
      </w:r>
      <w:r w:rsidR="00C718BC" w:rsidRPr="00BA70D8">
        <w:rPr>
          <w:rFonts w:ascii="Arial" w:hAnsi="Arial" w:cs="Calibri"/>
          <w:lang w:val="en-GB"/>
        </w:rPr>
        <w:t xml:space="preserve">pplication form for a personal licence should be completed and sent with a letter from the prescribing doctor, nurse or drug worker confirming the following details. </w:t>
      </w:r>
    </w:p>
    <w:p w14:paraId="08620E35" w14:textId="77777777" w:rsidR="00C718BC" w:rsidRPr="00BA70D8" w:rsidRDefault="005171EE" w:rsidP="007D20CB">
      <w:pPr>
        <w:pStyle w:val="Default"/>
        <w:numPr>
          <w:ilvl w:val="0"/>
          <w:numId w:val="171"/>
        </w:numPr>
        <w:tabs>
          <w:tab w:val="clear" w:pos="360"/>
          <w:tab w:val="num" w:pos="993"/>
        </w:tabs>
        <w:ind w:left="993" w:hanging="284"/>
        <w:rPr>
          <w:rFonts w:ascii="Arial" w:hAnsi="Arial" w:cs="Calibri"/>
          <w:color w:val="auto"/>
          <w:lang w:val="en-GB"/>
        </w:rPr>
      </w:pPr>
      <w:r w:rsidRPr="00BA70D8">
        <w:rPr>
          <w:rFonts w:ascii="Arial" w:hAnsi="Arial" w:cs="Calibri"/>
          <w:color w:val="auto"/>
          <w:lang w:val="en-GB"/>
        </w:rPr>
        <w:t>t</w:t>
      </w:r>
      <w:r w:rsidR="00C718BC" w:rsidRPr="00BA70D8">
        <w:rPr>
          <w:rFonts w:ascii="Arial" w:hAnsi="Arial" w:cs="Calibri"/>
          <w:color w:val="auto"/>
          <w:lang w:val="en-GB"/>
        </w:rPr>
        <w:t xml:space="preserve">he patient’s name, address and date of birth </w:t>
      </w:r>
    </w:p>
    <w:p w14:paraId="34C7C020" w14:textId="77777777" w:rsidR="00C718BC" w:rsidRPr="00BA70D8" w:rsidRDefault="005171EE" w:rsidP="007D20CB">
      <w:pPr>
        <w:pStyle w:val="Default"/>
        <w:numPr>
          <w:ilvl w:val="0"/>
          <w:numId w:val="171"/>
        </w:numPr>
        <w:tabs>
          <w:tab w:val="clear" w:pos="360"/>
          <w:tab w:val="num" w:pos="993"/>
        </w:tabs>
        <w:ind w:left="993" w:hanging="284"/>
        <w:rPr>
          <w:rFonts w:ascii="Arial" w:hAnsi="Arial" w:cs="Calibri"/>
          <w:color w:val="auto"/>
          <w:lang w:val="en-GB"/>
        </w:rPr>
      </w:pPr>
      <w:r w:rsidRPr="00BA70D8">
        <w:rPr>
          <w:rFonts w:ascii="Arial" w:hAnsi="Arial" w:cs="Calibri"/>
          <w:color w:val="auto"/>
          <w:lang w:val="en-GB"/>
        </w:rPr>
        <w:t>c</w:t>
      </w:r>
      <w:r w:rsidR="00C718BC" w:rsidRPr="00BA70D8">
        <w:rPr>
          <w:rFonts w:ascii="Arial" w:hAnsi="Arial" w:cs="Calibri"/>
          <w:color w:val="auto"/>
          <w:lang w:val="en-GB"/>
        </w:rPr>
        <w:t>ountry of destination (if travelling out of the UK) and countries being visited</w:t>
      </w:r>
    </w:p>
    <w:p w14:paraId="6E22604B" w14:textId="77777777" w:rsidR="00C718BC" w:rsidRPr="00BA70D8" w:rsidRDefault="005171EE" w:rsidP="007D20CB">
      <w:pPr>
        <w:pStyle w:val="Default"/>
        <w:numPr>
          <w:ilvl w:val="0"/>
          <w:numId w:val="171"/>
        </w:numPr>
        <w:tabs>
          <w:tab w:val="clear" w:pos="360"/>
          <w:tab w:val="num" w:pos="993"/>
        </w:tabs>
        <w:ind w:left="993" w:hanging="284"/>
        <w:rPr>
          <w:rFonts w:ascii="Arial" w:hAnsi="Arial" w:cs="Calibri"/>
          <w:color w:val="auto"/>
          <w:lang w:val="en-GB"/>
        </w:rPr>
      </w:pPr>
      <w:r w:rsidRPr="00BA70D8">
        <w:rPr>
          <w:rFonts w:ascii="Arial" w:hAnsi="Arial" w:cs="Calibri"/>
          <w:color w:val="auto"/>
          <w:lang w:val="en-GB"/>
        </w:rPr>
        <w:t>d</w:t>
      </w:r>
      <w:r w:rsidR="00C718BC" w:rsidRPr="00BA70D8">
        <w:rPr>
          <w:rFonts w:ascii="Arial" w:hAnsi="Arial" w:cs="Calibri"/>
          <w:color w:val="auto"/>
          <w:lang w:val="en-GB"/>
        </w:rPr>
        <w:t xml:space="preserve">ates of departure and return </w:t>
      </w:r>
    </w:p>
    <w:p w14:paraId="37D500D4" w14:textId="77777777" w:rsidR="00C718BC" w:rsidRPr="00BA70D8" w:rsidRDefault="005171EE" w:rsidP="007D20CB">
      <w:pPr>
        <w:pStyle w:val="Default"/>
        <w:numPr>
          <w:ilvl w:val="0"/>
          <w:numId w:val="171"/>
        </w:numPr>
        <w:tabs>
          <w:tab w:val="clear" w:pos="360"/>
          <w:tab w:val="num" w:pos="993"/>
        </w:tabs>
        <w:spacing w:after="0"/>
        <w:ind w:left="993" w:hanging="284"/>
        <w:rPr>
          <w:rFonts w:ascii="Arial" w:hAnsi="Arial" w:cs="Calibri"/>
          <w:color w:val="auto"/>
          <w:lang w:val="en-GB"/>
        </w:rPr>
      </w:pPr>
      <w:r w:rsidRPr="00BA70D8">
        <w:rPr>
          <w:rFonts w:ascii="Arial" w:hAnsi="Arial" w:cs="Calibri"/>
          <w:color w:val="auto"/>
          <w:lang w:val="en-GB"/>
        </w:rPr>
        <w:t>d</w:t>
      </w:r>
      <w:r w:rsidR="00C718BC" w:rsidRPr="00BA70D8">
        <w:rPr>
          <w:rFonts w:ascii="Arial" w:hAnsi="Arial" w:cs="Calibri"/>
          <w:color w:val="auto"/>
          <w:lang w:val="en-GB"/>
        </w:rPr>
        <w:t>eta</w:t>
      </w:r>
      <w:r w:rsidRPr="00BA70D8">
        <w:rPr>
          <w:rFonts w:ascii="Arial" w:hAnsi="Arial" w:cs="Calibri"/>
          <w:color w:val="auto"/>
          <w:lang w:val="en-GB"/>
        </w:rPr>
        <w:t>i</w:t>
      </w:r>
      <w:r w:rsidR="00C718BC" w:rsidRPr="00BA70D8">
        <w:rPr>
          <w:rFonts w:ascii="Arial" w:hAnsi="Arial" w:cs="Calibri"/>
          <w:color w:val="auto"/>
          <w:lang w:val="en-GB"/>
        </w:rPr>
        <w:t>ls of the medicines(s)</w:t>
      </w:r>
      <w:r w:rsidRPr="00BA70D8">
        <w:rPr>
          <w:rFonts w:ascii="Arial" w:hAnsi="Arial" w:cs="Calibri"/>
          <w:color w:val="auto"/>
          <w:lang w:val="en-GB"/>
        </w:rPr>
        <w:t xml:space="preserve"> to be carried (</w:t>
      </w:r>
      <w:r w:rsidR="00C718BC" w:rsidRPr="00BA70D8">
        <w:rPr>
          <w:rFonts w:ascii="Arial" w:hAnsi="Arial" w:cs="Calibri"/>
          <w:color w:val="auto"/>
          <w:lang w:val="en-GB"/>
        </w:rPr>
        <w:t>name, form, strength and total quantity</w:t>
      </w:r>
      <w:r w:rsidRPr="00BA70D8">
        <w:rPr>
          <w:rFonts w:ascii="Arial" w:hAnsi="Arial" w:cs="Calibri"/>
          <w:color w:val="auto"/>
          <w:lang w:val="en-GB"/>
        </w:rPr>
        <w:t>)</w:t>
      </w:r>
      <w:r w:rsidR="00C718BC" w:rsidRPr="00BA70D8">
        <w:rPr>
          <w:rFonts w:ascii="Arial" w:hAnsi="Arial" w:cs="Calibri"/>
          <w:color w:val="auto"/>
          <w:lang w:val="en-GB"/>
        </w:rPr>
        <w:t>.</w:t>
      </w:r>
    </w:p>
    <w:p w14:paraId="018D87EE" w14:textId="77777777" w:rsidR="00D10C61" w:rsidRPr="00BA70D8" w:rsidRDefault="00D10C61" w:rsidP="00C67A23">
      <w:pPr>
        <w:spacing w:after="0"/>
        <w:rPr>
          <w:rFonts w:ascii="Arial" w:hAnsi="Arial" w:cs="Arial"/>
          <w:lang w:eastAsia="en-US"/>
        </w:rPr>
      </w:pPr>
    </w:p>
    <w:p w14:paraId="2DA470CE" w14:textId="77777777" w:rsidR="00D10C61" w:rsidRPr="00690481" w:rsidRDefault="00D10C61" w:rsidP="00D10C61">
      <w:pPr>
        <w:pStyle w:val="Heading2"/>
        <w:spacing w:after="60"/>
        <w:rPr>
          <w:rFonts w:cs="Arial"/>
          <w:b w:val="0"/>
          <w:bCs w:val="0"/>
          <w:color w:val="auto"/>
          <w:szCs w:val="24"/>
          <w:lang w:eastAsia="en-US"/>
        </w:rPr>
      </w:pPr>
      <w:bookmarkStart w:id="374" w:name="_Toc314479365"/>
      <w:bookmarkStart w:id="375" w:name="_Toc134708669"/>
      <w:bookmarkStart w:id="376" w:name="_Toc302123042"/>
      <w:bookmarkStart w:id="377" w:name="Sec19a"/>
      <w:r w:rsidRPr="00690481">
        <w:rPr>
          <w:bCs w:val="0"/>
        </w:rPr>
        <w:t>Patients from Overseas requiring Controlled Drugs</w:t>
      </w:r>
      <w:bookmarkEnd w:id="374"/>
      <w:bookmarkEnd w:id="375"/>
      <w:r w:rsidRPr="00690481">
        <w:rPr>
          <w:bCs w:val="0"/>
        </w:rPr>
        <w:t xml:space="preserve"> </w:t>
      </w:r>
      <w:bookmarkEnd w:id="376"/>
      <w:r w:rsidRPr="00690481">
        <w:rPr>
          <w:rFonts w:cs="Arial"/>
          <w:b w:val="0"/>
          <w:bCs w:val="0"/>
          <w:color w:val="auto"/>
          <w:szCs w:val="24"/>
          <w:lang w:eastAsia="en-US"/>
        </w:rPr>
        <w:t xml:space="preserve"> </w:t>
      </w:r>
    </w:p>
    <w:bookmarkEnd w:id="377"/>
    <w:p w14:paraId="18886349" w14:textId="77777777" w:rsidR="00D10C61" w:rsidRDefault="003A2F35" w:rsidP="00CF57E8">
      <w:pPr>
        <w:pStyle w:val="Default"/>
        <w:spacing w:after="0"/>
        <w:rPr>
          <w:rFonts w:ascii="Arial" w:hAnsi="Arial" w:cs="Arial"/>
          <w:color w:val="auto"/>
          <w:lang w:val="en-GB"/>
        </w:rPr>
      </w:pPr>
      <w:r>
        <w:rPr>
          <w:rFonts w:ascii="Arial" w:hAnsi="Arial" w:cs="Arial"/>
          <w:color w:val="auto"/>
          <w:lang w:val="en-GB"/>
        </w:rPr>
        <w:t xml:space="preserve">The Scottish Government has provided guidance </w:t>
      </w:r>
      <w:hyperlink r:id="rId93" w:history="1">
        <w:r>
          <w:rPr>
            <w:rStyle w:val="Hyperlink"/>
            <w:rFonts w:ascii="Arial" w:hAnsi="Arial" w:cs="Arial"/>
            <w:lang w:val="en-GB"/>
          </w:rPr>
          <w:t>O</w:t>
        </w:r>
        <w:r w:rsidRPr="003A2F35">
          <w:rPr>
            <w:rStyle w:val="Hyperlink"/>
            <w:rFonts w:ascii="Arial" w:hAnsi="Arial" w:cs="Arial"/>
            <w:lang w:val="en-GB"/>
          </w:rPr>
          <w:t>verseas visitor's liability to pay charges for N</w:t>
        </w:r>
        <w:r>
          <w:rPr>
            <w:rStyle w:val="Hyperlink"/>
            <w:rFonts w:ascii="Arial" w:hAnsi="Arial" w:cs="Arial"/>
            <w:lang w:val="en-GB"/>
          </w:rPr>
          <w:t>H</w:t>
        </w:r>
        <w:r w:rsidRPr="003A2F35">
          <w:rPr>
            <w:rStyle w:val="Hyperlink"/>
            <w:rFonts w:ascii="Arial" w:hAnsi="Arial" w:cs="Arial"/>
            <w:lang w:val="en-GB"/>
          </w:rPr>
          <w:t>S Care and Services</w:t>
        </w:r>
      </w:hyperlink>
      <w:r>
        <w:rPr>
          <w:rFonts w:ascii="Arial" w:hAnsi="Arial" w:cs="Arial"/>
          <w:color w:val="auto"/>
          <w:lang w:val="en-GB"/>
        </w:rPr>
        <w:t xml:space="preserve"> April 2010 </w:t>
      </w:r>
      <w:r w:rsidR="00755091">
        <w:rPr>
          <w:rFonts w:ascii="Arial" w:hAnsi="Arial" w:cs="Arial"/>
          <w:color w:val="auto"/>
          <w:lang w:val="en-GB"/>
        </w:rPr>
        <w:t xml:space="preserve">and </w:t>
      </w:r>
      <w:r w:rsidR="00D10C61" w:rsidRPr="00BA70D8">
        <w:rPr>
          <w:rFonts w:ascii="Arial" w:hAnsi="Arial" w:cs="Arial"/>
          <w:color w:val="auto"/>
          <w:lang w:val="en-GB"/>
        </w:rPr>
        <w:t>reviews prescribi</w:t>
      </w:r>
      <w:r w:rsidR="00755091">
        <w:rPr>
          <w:rFonts w:ascii="Arial" w:hAnsi="Arial" w:cs="Arial"/>
          <w:color w:val="auto"/>
          <w:lang w:val="en-GB"/>
        </w:rPr>
        <w:t xml:space="preserve">ng for this group of patients.  </w:t>
      </w:r>
    </w:p>
    <w:p w14:paraId="43559B55" w14:textId="77777777" w:rsidR="00BF59D3" w:rsidRPr="00BA70D8" w:rsidRDefault="00BF59D3" w:rsidP="00CF57E8">
      <w:pPr>
        <w:pStyle w:val="Default"/>
        <w:spacing w:after="0"/>
        <w:rPr>
          <w:rFonts w:ascii="Arial" w:hAnsi="Arial" w:cs="Arial"/>
          <w:color w:val="auto"/>
          <w:lang w:val="en-GB"/>
        </w:rPr>
      </w:pPr>
    </w:p>
    <w:p w14:paraId="4634E9BA" w14:textId="77777777" w:rsidR="00566E72" w:rsidRPr="00BA70D8" w:rsidRDefault="00D10C61" w:rsidP="00D10C61">
      <w:pPr>
        <w:pStyle w:val="Default"/>
        <w:spacing w:after="0"/>
        <w:rPr>
          <w:rFonts w:ascii="Arial" w:hAnsi="Arial" w:cs="Arial"/>
          <w:color w:val="auto"/>
          <w:lang w:val="en-GB"/>
        </w:rPr>
      </w:pPr>
      <w:r w:rsidRPr="00BA70D8">
        <w:rPr>
          <w:rFonts w:ascii="Arial" w:hAnsi="Arial" w:cs="Arial"/>
          <w:color w:val="auto"/>
          <w:lang w:val="en-GB"/>
        </w:rPr>
        <w:t xml:space="preserve">It is for GP practices to exercise their discretion whether to register an overseas visitor as a temporary resident or to treat them privately (including the provision of private prescriptions), </w:t>
      </w:r>
      <w:r w:rsidR="00A61602">
        <w:rPr>
          <w:rFonts w:ascii="Arial" w:hAnsi="Arial" w:cs="Arial"/>
          <w:color w:val="auto"/>
          <w:lang w:val="en-GB"/>
        </w:rPr>
        <w:t xml:space="preserve">They should take into account the terms of </w:t>
      </w:r>
      <w:hyperlink r:id="rId94" w:history="1">
        <w:r w:rsidR="00A61602" w:rsidRPr="00A61602">
          <w:rPr>
            <w:rStyle w:val="Hyperlink"/>
            <w:rFonts w:ascii="Arial" w:hAnsi="Arial" w:cs="Arial"/>
            <w:lang w:val="en-GB"/>
          </w:rPr>
          <w:t>The National Health Service (General Medical Services Contracts) (Scotland) Regulations 2018</w:t>
        </w:r>
      </w:hyperlink>
      <w:r w:rsidR="00A61602">
        <w:rPr>
          <w:rFonts w:ascii="Arial" w:hAnsi="Arial" w:cs="Arial"/>
          <w:color w:val="auto"/>
          <w:lang w:val="en-GB"/>
        </w:rPr>
        <w:t xml:space="preserve"> </w:t>
      </w:r>
      <w:r w:rsidRPr="00BA70D8">
        <w:rPr>
          <w:rFonts w:ascii="Arial" w:hAnsi="Arial" w:cs="Arial"/>
          <w:color w:val="auto"/>
          <w:lang w:val="en-GB"/>
        </w:rPr>
        <w:t>, as amended.  GPs can only prescribe CDs privately using a PPCD form. GPs who do</w:t>
      </w:r>
      <w:r w:rsidR="009B058F">
        <w:rPr>
          <w:rFonts w:ascii="Arial" w:hAnsi="Arial" w:cs="Arial"/>
          <w:color w:val="auto"/>
          <w:lang w:val="en-GB"/>
        </w:rPr>
        <w:t xml:space="preserve"> </w:t>
      </w:r>
      <w:r w:rsidRPr="00BA70D8">
        <w:rPr>
          <w:rFonts w:ascii="Arial" w:hAnsi="Arial" w:cs="Arial"/>
          <w:color w:val="auto"/>
          <w:lang w:val="en-GB"/>
        </w:rPr>
        <w:t>not routinely prescribe privatel</w:t>
      </w:r>
      <w:r w:rsidR="00755091">
        <w:rPr>
          <w:rFonts w:ascii="Arial" w:hAnsi="Arial" w:cs="Arial"/>
          <w:color w:val="auto"/>
          <w:lang w:val="en-GB"/>
        </w:rPr>
        <w:t>y may n</w:t>
      </w:r>
      <w:r w:rsidR="009B058F">
        <w:rPr>
          <w:rFonts w:ascii="Arial" w:hAnsi="Arial" w:cs="Arial"/>
          <w:color w:val="auto"/>
          <w:lang w:val="en-GB"/>
        </w:rPr>
        <w:t xml:space="preserve">ot have access to </w:t>
      </w:r>
      <w:r w:rsidR="00755091">
        <w:rPr>
          <w:rFonts w:ascii="Arial" w:hAnsi="Arial" w:cs="Arial"/>
          <w:color w:val="auto"/>
          <w:lang w:val="en-GB"/>
        </w:rPr>
        <w:t xml:space="preserve">these (refer </w:t>
      </w:r>
      <w:hyperlink w:anchor="_Private_prescribing" w:history="1">
        <w:r w:rsidR="00755091" w:rsidRPr="00755091">
          <w:rPr>
            <w:rStyle w:val="Hyperlink"/>
            <w:rFonts w:ascii="Arial" w:hAnsi="Arial" w:cs="Arial"/>
            <w:lang w:val="en-GB"/>
          </w:rPr>
          <w:t>section 7</w:t>
        </w:r>
      </w:hyperlink>
      <w:r w:rsidR="00755091">
        <w:rPr>
          <w:rFonts w:ascii="Arial" w:hAnsi="Arial" w:cs="Arial"/>
          <w:color w:val="auto"/>
          <w:lang w:val="en-GB"/>
        </w:rPr>
        <w:t>)</w:t>
      </w:r>
      <w:r w:rsidR="008D1014">
        <w:rPr>
          <w:rFonts w:ascii="Arial" w:hAnsi="Arial" w:cs="Arial"/>
          <w:color w:val="auto"/>
          <w:lang w:val="en-GB"/>
        </w:rPr>
        <w:t>. Patients who require treatment with CDs may therefore need to be registered as temporary residents to allow provision of necessary treatment.</w:t>
      </w: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260"/>
        <w:gridCol w:w="3260"/>
      </w:tblGrid>
      <w:tr w:rsidR="00566E72" w:rsidRPr="00BA70D8" w14:paraId="3136EC22" w14:textId="77777777" w:rsidTr="00755091">
        <w:trPr>
          <w:trHeight w:hRule="exact" w:val="723"/>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76F75EA2" w14:textId="6494F7D3" w:rsidR="00566E72" w:rsidRPr="00BA70D8" w:rsidRDefault="00F54A7F" w:rsidP="00566E72">
            <w:pPr>
              <w:rPr>
                <w:rFonts w:ascii="Arial" w:hAnsi="Arial" w:cs="Aharoni"/>
                <w:b/>
                <w:color w:val="FFFFFF"/>
                <w:szCs w:val="4"/>
              </w:rPr>
            </w:pPr>
            <w:r>
              <w:rPr>
                <w:rFonts w:ascii="Arial" w:hAnsi="Arial" w:cs="Aharoni"/>
                <w:noProof/>
                <w:color w:val="FFFFFF"/>
                <w:szCs w:val="22"/>
              </w:rPr>
              <w:lastRenderedPageBreak/>
              <mc:AlternateContent>
                <mc:Choice Requires="wpg">
                  <w:drawing>
                    <wp:anchor distT="0" distB="0" distL="114300" distR="114300" simplePos="0" relativeHeight="251659264" behindDoc="0" locked="0" layoutInCell="1" allowOverlap="1" wp14:anchorId="597C5213" wp14:editId="519F3A86">
                      <wp:simplePos x="0" y="0"/>
                      <wp:positionH relativeFrom="column">
                        <wp:posOffset>5896610</wp:posOffset>
                      </wp:positionH>
                      <wp:positionV relativeFrom="paragraph">
                        <wp:posOffset>57785</wp:posOffset>
                      </wp:positionV>
                      <wp:extent cx="179705" cy="194310"/>
                      <wp:effectExtent l="0" t="0" r="0" b="0"/>
                      <wp:wrapNone/>
                      <wp:docPr id="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9" name="AutoShape 1575"/>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0" name="Text Box 1576"/>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04878CD5" w14:textId="77777777" w:rsidR="00A862D5" w:rsidRPr="004B19FB" w:rsidRDefault="00A862D5" w:rsidP="00566E72">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C5213" id="Group 1574" o:spid="_x0000_s1170" style="position:absolute;margin-left:464.3pt;margin-top:4.55pt;width:14.15pt;height:15.3pt;z-index:251659264"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">
                      <v:shape id="AutoShape 1575" o:spid="_x0000_s1171"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" strokecolor="white"/>
                      <v:shape id="Text Box 1576" o:spid="_x0000_s1172"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" strokecolor="white">
                        <v:textbox inset="0,0,0,0">
                          <w:txbxContent>
                            <w:p w14:paraId="04878CD5" w14:textId="77777777" w:rsidR="00A862D5" w:rsidRPr="004B19FB" w:rsidRDefault="00A862D5" w:rsidP="00566E72">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0AF6536F" w14:textId="60AD4B5D" w:rsidR="00566E72" w:rsidRPr="00BA70D8" w:rsidRDefault="00566E72" w:rsidP="00566E72">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(overseas tr</w:t>
            </w:r>
            <w:r w:rsidR="00F54A7F">
              <w:rPr>
                <w:rFonts w:ascii="Arial" w:hAnsi="Arial" w:cs="Arial"/>
                <w:b/>
                <w:iCs/>
                <w:noProof/>
                <w:szCs w:val="18"/>
              </w:rPr>
              <mc:AlternateContent>
                <mc:Choice Requires="wps">
                  <w:drawing>
                    <wp:anchor distT="0" distB="0" distL="114300" distR="114300" simplePos="0" relativeHeight="251661312" behindDoc="1" locked="0" layoutInCell="1" allowOverlap="1" wp14:anchorId="11658A62" wp14:editId="5A1131B8">
                      <wp:simplePos x="0" y="0"/>
                      <wp:positionH relativeFrom="column">
                        <wp:posOffset>4088130</wp:posOffset>
                      </wp:positionH>
                      <wp:positionV relativeFrom="paragraph">
                        <wp:posOffset>252095</wp:posOffset>
                      </wp:positionV>
                      <wp:extent cx="640715" cy="315595"/>
                      <wp:effectExtent l="0" t="0" r="0" b="0"/>
                      <wp:wrapSquare wrapText="bothSides"/>
                      <wp:docPr id="7"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8D529"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658A62" id="Text Box 1582" o:spid="_x0000_s1173" type="#_x0000_t202" style="position:absolute;margin-left:321.9pt;margin-top:19.85pt;width:50.45pt;height:24.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iYIRLfUBAADPAwAADgAAAAAAAAAAAAAAAAAuAgAA&#10;ZHJzL2Uyb0RvYy54bWxQSwECLQAUAAYACAAAACEApG8CQd8AAAAJAQAADwAAAAAAAAAAAAAAAABP&#10;BAAAZHJzL2Rvd25yZXYueG1sUEsFBgAAAAAEAAQA8wAAAFsFAAAAAA==&#10;" stroked="f">
                      <v:textbox style="mso-fit-shape-to-text:t">
                        <w:txbxContent>
                          <w:p w14:paraId="3168D529"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color w:val="FFFFFF"/>
                <w:szCs w:val="18"/>
              </w:rPr>
              <w:t>avel)</w:t>
            </w:r>
          </w:p>
          <w:p w14:paraId="26EB7010" w14:textId="77777777" w:rsidR="00566E72" w:rsidRPr="00BA70D8" w:rsidRDefault="00566E72" w:rsidP="00566E72">
            <w:pPr>
              <w:rPr>
                <w:rFonts w:ascii="Arial" w:hAnsi="Arial" w:cs="Arial"/>
                <w:color w:val="FFFFFF"/>
                <w:szCs w:val="22"/>
              </w:rPr>
            </w:pPr>
          </w:p>
        </w:tc>
      </w:tr>
      <w:tr w:rsidR="00566E72" w:rsidRPr="00BA70D8" w14:paraId="7A46A2EB" w14:textId="77777777" w:rsidTr="00A776E2">
        <w:tblPrEx>
          <w:shd w:val="clear" w:color="auto" w:fill="B6DDE8"/>
          <w:tblLook w:val="01E0" w:firstRow="1" w:lastRow="1" w:firstColumn="1" w:lastColumn="1" w:noHBand="0" w:noVBand="0"/>
        </w:tblPrEx>
        <w:trPr>
          <w:trHeight w:hRule="exact" w:val="6528"/>
        </w:trPr>
        <w:tc>
          <w:tcPr>
            <w:tcW w:w="3261" w:type="dxa"/>
            <w:tcBorders>
              <w:top w:val="nil"/>
              <w:left w:val="nil"/>
              <w:bottom w:val="single" w:sz="12" w:space="0" w:color="D6E3BC"/>
              <w:right w:val="single" w:sz="12" w:space="0" w:color="008000"/>
            </w:tcBorders>
            <w:shd w:val="clear" w:color="auto" w:fill="D6E3BC"/>
          </w:tcPr>
          <w:p w14:paraId="230D916C" w14:textId="77777777" w:rsidR="00566E72" w:rsidRPr="00BA70D8" w:rsidRDefault="00566E72" w:rsidP="007D20CB">
            <w:pPr>
              <w:pStyle w:val="Default"/>
              <w:numPr>
                <w:ilvl w:val="0"/>
                <w:numId w:val="89"/>
              </w:numPr>
              <w:spacing w:after="120"/>
              <w:ind w:left="318" w:hanging="284"/>
              <w:rPr>
                <w:rFonts w:ascii="Arial" w:hAnsi="Arial" w:cs="Calibri"/>
                <w:color w:val="auto"/>
                <w:szCs w:val="20"/>
                <w:lang w:val="en-GB"/>
              </w:rPr>
            </w:pPr>
            <w:r w:rsidRPr="00BA70D8">
              <w:rPr>
                <w:rFonts w:ascii="Arial" w:hAnsi="Arial" w:cs="Calibri"/>
                <w:color w:val="auto"/>
                <w:szCs w:val="20"/>
                <w:lang w:val="en-GB"/>
              </w:rPr>
              <w:t>Patients should be advised to check with their airline and airport</w:t>
            </w:r>
            <w:r w:rsidR="003778BF">
              <w:rPr>
                <w:rFonts w:ascii="Arial" w:hAnsi="Arial" w:cs="Calibri"/>
                <w:color w:val="auto"/>
                <w:szCs w:val="20"/>
                <w:lang w:val="en-GB"/>
              </w:rPr>
              <w:t>,</w:t>
            </w:r>
            <w:r w:rsidRPr="00BA70D8">
              <w:rPr>
                <w:rFonts w:ascii="Arial" w:hAnsi="Arial" w:cs="Calibri"/>
                <w:color w:val="auto"/>
                <w:szCs w:val="20"/>
                <w:lang w:val="en-GB"/>
              </w:rPr>
              <w:t xml:space="preserve"> in advance of travel</w:t>
            </w:r>
            <w:r w:rsidR="003778BF">
              <w:rPr>
                <w:rFonts w:ascii="Arial" w:hAnsi="Arial" w:cs="Calibri"/>
                <w:color w:val="auto"/>
                <w:szCs w:val="20"/>
                <w:lang w:val="en-GB"/>
              </w:rPr>
              <w:t xml:space="preserve">, </w:t>
            </w:r>
            <w:r w:rsidRPr="00BA70D8">
              <w:rPr>
                <w:rFonts w:ascii="Arial" w:hAnsi="Arial" w:cs="Calibri"/>
                <w:color w:val="auto"/>
                <w:szCs w:val="20"/>
                <w:lang w:val="en-GB"/>
              </w:rPr>
              <w:t xml:space="preserve">that they are permitted to carry the entire amount of medication in their hand luggage. </w:t>
            </w:r>
          </w:p>
          <w:p w14:paraId="5A909122" w14:textId="77777777" w:rsidR="00566E72" w:rsidRDefault="00566E72" w:rsidP="00566E72">
            <w:pPr>
              <w:pStyle w:val="Default"/>
              <w:spacing w:after="0"/>
              <w:ind w:left="317"/>
              <w:rPr>
                <w:rFonts w:ascii="Arial" w:hAnsi="Arial" w:cs="Calibri"/>
                <w:color w:val="auto"/>
                <w:szCs w:val="20"/>
                <w:lang w:val="en-GB"/>
              </w:rPr>
            </w:pPr>
            <w:r w:rsidRPr="00BA70D8">
              <w:rPr>
                <w:rFonts w:ascii="Arial" w:hAnsi="Arial" w:cs="Calibri"/>
                <w:color w:val="auto"/>
                <w:szCs w:val="20"/>
                <w:lang w:val="en-GB"/>
              </w:rPr>
              <w:t>Security arrangements may change at any time, e</w:t>
            </w:r>
            <w:r w:rsidR="00755091">
              <w:rPr>
                <w:rFonts w:ascii="Arial" w:hAnsi="Arial" w:cs="Calibri"/>
                <w:color w:val="auto"/>
                <w:szCs w:val="20"/>
                <w:lang w:val="en-GB"/>
              </w:rPr>
              <w:t>.</w:t>
            </w:r>
            <w:r w:rsidRPr="00BA70D8">
              <w:rPr>
                <w:rFonts w:ascii="Arial" w:hAnsi="Arial" w:cs="Calibri"/>
                <w:color w:val="auto"/>
                <w:szCs w:val="20"/>
                <w:lang w:val="en-GB"/>
              </w:rPr>
              <w:t>g</w:t>
            </w:r>
            <w:r w:rsidR="00755091">
              <w:rPr>
                <w:rFonts w:ascii="Arial" w:hAnsi="Arial" w:cs="Calibri"/>
                <w:color w:val="auto"/>
                <w:szCs w:val="20"/>
                <w:lang w:val="en-GB"/>
              </w:rPr>
              <w:t>.</w:t>
            </w:r>
            <w:r w:rsidRPr="00BA70D8">
              <w:rPr>
                <w:rFonts w:ascii="Arial" w:hAnsi="Arial" w:cs="Calibri"/>
                <w:color w:val="auto"/>
                <w:szCs w:val="20"/>
                <w:lang w:val="en-GB"/>
              </w:rPr>
              <w:t xml:space="preserve"> restriction on volume of liquids. </w:t>
            </w:r>
          </w:p>
          <w:p w14:paraId="771CA854" w14:textId="77777777" w:rsidR="00755091" w:rsidRPr="00BA70D8" w:rsidRDefault="00755091" w:rsidP="00566E72">
            <w:pPr>
              <w:pStyle w:val="Default"/>
              <w:spacing w:after="0"/>
              <w:ind w:left="317"/>
              <w:rPr>
                <w:rFonts w:ascii="Arial" w:hAnsi="Arial" w:cs="Calibri"/>
                <w:color w:val="auto"/>
                <w:szCs w:val="20"/>
                <w:lang w:val="en-GB"/>
              </w:rPr>
            </w:pPr>
          </w:p>
          <w:p w14:paraId="21729CB2" w14:textId="77777777" w:rsidR="00755091" w:rsidRPr="00BA70D8" w:rsidRDefault="00755091" w:rsidP="007D20CB">
            <w:pPr>
              <w:pStyle w:val="Default"/>
              <w:numPr>
                <w:ilvl w:val="0"/>
                <w:numId w:val="89"/>
              </w:numPr>
              <w:spacing w:after="120"/>
              <w:ind w:left="318" w:hanging="284"/>
              <w:rPr>
                <w:rFonts w:ascii="Arial" w:hAnsi="Arial" w:cs="Calibri"/>
                <w:color w:val="auto"/>
                <w:szCs w:val="20"/>
                <w:lang w:val="en-GB"/>
              </w:rPr>
            </w:pPr>
            <w:r w:rsidRPr="00BA70D8">
              <w:rPr>
                <w:rFonts w:ascii="Arial" w:hAnsi="Arial" w:cs="Calibri"/>
                <w:color w:val="auto"/>
                <w:szCs w:val="20"/>
                <w:lang w:val="en-GB"/>
              </w:rPr>
              <w:t xml:space="preserve">Other countries have their own </w:t>
            </w:r>
            <w:r w:rsidR="003778BF">
              <w:t xml:space="preserve">import laws for prescription medicines and </w:t>
            </w:r>
            <w:r w:rsidRPr="00BA70D8">
              <w:rPr>
                <w:rFonts w:ascii="Arial" w:hAnsi="Arial" w:cs="Calibri"/>
                <w:color w:val="auto"/>
                <w:szCs w:val="20"/>
                <w:lang w:val="en-GB"/>
              </w:rPr>
              <w:t xml:space="preserve">for CDs.  </w:t>
            </w:r>
          </w:p>
          <w:p w14:paraId="44F22E02" w14:textId="77777777" w:rsidR="00755091" w:rsidRPr="00BA70D8" w:rsidRDefault="00755091" w:rsidP="00755091">
            <w:pPr>
              <w:pStyle w:val="Default"/>
              <w:spacing w:after="0"/>
              <w:ind w:left="317"/>
              <w:rPr>
                <w:rFonts w:ascii="Arial" w:hAnsi="Arial" w:cs="Calibri"/>
                <w:color w:val="auto"/>
                <w:szCs w:val="20"/>
                <w:lang w:val="en-GB"/>
              </w:rPr>
            </w:pPr>
            <w:r w:rsidRPr="00BA70D8">
              <w:rPr>
                <w:rFonts w:ascii="Arial" w:hAnsi="Arial" w:cs="Calibri"/>
                <w:color w:val="auto"/>
                <w:szCs w:val="20"/>
                <w:lang w:val="en-GB"/>
              </w:rPr>
              <w:t>It is recommended that travellers contact the r</w:t>
            </w:r>
            <w:r>
              <w:rPr>
                <w:rFonts w:ascii="Arial" w:hAnsi="Arial" w:cs="Calibri"/>
                <w:color w:val="auto"/>
                <w:szCs w:val="20"/>
                <w:lang w:val="en-GB"/>
              </w:rPr>
              <w:t xml:space="preserve">elevant Embassy to check these </w:t>
            </w:r>
            <w:r w:rsidR="009555DF">
              <w:rPr>
                <w:rFonts w:ascii="Arial" w:hAnsi="Arial" w:cs="Calibri"/>
                <w:color w:val="auto"/>
                <w:szCs w:val="20"/>
                <w:lang w:val="en-GB"/>
              </w:rPr>
              <w:t xml:space="preserve">requirements. </w:t>
            </w:r>
          </w:p>
          <w:p w14:paraId="19DBD84C" w14:textId="77777777" w:rsidR="00566E72" w:rsidRPr="00BA70D8" w:rsidRDefault="00566E72" w:rsidP="00566E72">
            <w:pPr>
              <w:autoSpaceDE w:val="0"/>
              <w:autoSpaceDN w:val="0"/>
              <w:adjustRightInd w:val="0"/>
              <w:spacing w:after="120"/>
              <w:rPr>
                <w:rFonts w:ascii="Arial" w:hAnsi="Arial" w:cs="Calibri"/>
                <w:szCs w:val="20"/>
              </w:rPr>
            </w:pPr>
          </w:p>
        </w:tc>
        <w:tc>
          <w:tcPr>
            <w:tcW w:w="3260" w:type="dxa"/>
            <w:tcBorders>
              <w:top w:val="nil"/>
              <w:left w:val="single" w:sz="12" w:space="0" w:color="008000"/>
              <w:bottom w:val="single" w:sz="12" w:space="0" w:color="D6E3BC"/>
              <w:right w:val="single" w:sz="12" w:space="0" w:color="008000"/>
            </w:tcBorders>
            <w:shd w:val="clear" w:color="auto" w:fill="D6E3BC"/>
          </w:tcPr>
          <w:p w14:paraId="22059FB9" w14:textId="77777777" w:rsidR="000B119C" w:rsidRPr="000B119C" w:rsidRDefault="00755091" w:rsidP="007D20CB">
            <w:pPr>
              <w:pStyle w:val="Default"/>
              <w:numPr>
                <w:ilvl w:val="0"/>
                <w:numId w:val="90"/>
              </w:numPr>
              <w:spacing w:after="120"/>
              <w:ind w:left="318" w:hanging="284"/>
              <w:rPr>
                <w:rFonts w:ascii="Arial" w:hAnsi="Arial" w:cs="Calibri"/>
                <w:color w:val="auto"/>
                <w:szCs w:val="20"/>
                <w:lang w:val="en-GB"/>
              </w:rPr>
            </w:pPr>
            <w:r w:rsidRPr="00BA70D8">
              <w:rPr>
                <w:rFonts w:ascii="Arial" w:hAnsi="Arial" w:cs="Calibri"/>
                <w:color w:val="auto"/>
                <w:szCs w:val="20"/>
                <w:lang w:val="en-GB"/>
              </w:rPr>
              <w:t>The NHS accepts responsibility for supplying ongoing medication for temporary periods abroad of up to three months.</w:t>
            </w:r>
            <w:r w:rsidRPr="00BA70D8">
              <w:rPr>
                <w:rFonts w:ascii="Arial" w:hAnsi="Arial" w:cs="Calibri"/>
                <w:szCs w:val="20"/>
                <w:lang w:val="en-GB"/>
              </w:rPr>
              <w:t xml:space="preserve"> </w:t>
            </w:r>
          </w:p>
          <w:p w14:paraId="4CCD33F4" w14:textId="77777777" w:rsidR="00755091" w:rsidRPr="00BA70D8" w:rsidRDefault="000B119C" w:rsidP="007D20CB">
            <w:pPr>
              <w:pStyle w:val="Default"/>
              <w:numPr>
                <w:ilvl w:val="0"/>
                <w:numId w:val="90"/>
              </w:numPr>
              <w:spacing w:after="120"/>
              <w:ind w:left="318" w:hanging="284"/>
              <w:rPr>
                <w:rFonts w:ascii="Arial" w:hAnsi="Arial" w:cs="Calibri"/>
                <w:color w:val="auto"/>
                <w:szCs w:val="20"/>
                <w:lang w:val="en-GB"/>
              </w:rPr>
            </w:pPr>
            <w:r>
              <w:rPr>
                <w:rFonts w:ascii="Arial" w:hAnsi="Arial" w:cs="Calibri"/>
                <w:szCs w:val="20"/>
                <w:lang w:val="en-GB"/>
              </w:rPr>
              <w:t xml:space="preserve">Where </w:t>
            </w:r>
            <w:r w:rsidR="00755091" w:rsidRPr="00BA70D8">
              <w:rPr>
                <w:rFonts w:ascii="Arial" w:hAnsi="Arial" w:cs="Calibri"/>
                <w:szCs w:val="20"/>
                <w:lang w:val="en-GB"/>
              </w:rPr>
              <w:t>a person is going to be abroad for more than</w:t>
            </w:r>
            <w:r w:rsidR="00755091" w:rsidRPr="00BA70D8">
              <w:rPr>
                <w:rFonts w:ascii="Arial" w:hAnsi="Arial" w:cs="Calibri"/>
                <w:color w:val="auto"/>
                <w:szCs w:val="20"/>
                <w:lang w:val="en-GB"/>
              </w:rPr>
              <w:t xml:space="preserve"> three </w:t>
            </w:r>
            <w:r w:rsidR="00755091" w:rsidRPr="00BA70D8">
              <w:rPr>
                <w:rFonts w:ascii="Arial" w:hAnsi="Arial" w:cs="Calibri"/>
                <w:szCs w:val="20"/>
                <w:lang w:val="en-GB"/>
              </w:rPr>
              <w:t xml:space="preserve">months then </w:t>
            </w:r>
            <w:r w:rsidRPr="009555DF">
              <w:rPr>
                <w:rFonts w:ascii="Arial" w:hAnsi="Arial" w:cs="Calibri"/>
                <w:color w:val="auto"/>
                <w:szCs w:val="20"/>
                <w:lang w:val="en-GB"/>
              </w:rPr>
              <w:t xml:space="preserve">they are </w:t>
            </w:r>
            <w:r w:rsidR="00755091" w:rsidRPr="009555DF">
              <w:rPr>
                <w:rFonts w:ascii="Arial" w:hAnsi="Arial" w:cs="Calibri"/>
                <w:color w:val="auto"/>
                <w:szCs w:val="20"/>
                <w:lang w:val="en-GB"/>
              </w:rPr>
              <w:t xml:space="preserve">entitled to </w:t>
            </w:r>
            <w:r w:rsidRPr="009555DF">
              <w:rPr>
                <w:rFonts w:ascii="Arial" w:hAnsi="Arial" w:cs="Calibri"/>
                <w:color w:val="auto"/>
                <w:szCs w:val="20"/>
                <w:lang w:val="en-GB"/>
              </w:rPr>
              <w:t xml:space="preserve">no more than </w:t>
            </w:r>
            <w:r w:rsidR="00755091" w:rsidRPr="009555DF">
              <w:rPr>
                <w:rFonts w:ascii="Arial" w:hAnsi="Arial" w:cs="Calibri"/>
                <w:color w:val="auto"/>
                <w:szCs w:val="20"/>
                <w:lang w:val="en-GB"/>
              </w:rPr>
              <w:t>a sufficient supply of regular medication to get to the</w:t>
            </w:r>
            <w:r w:rsidRPr="009555DF">
              <w:rPr>
                <w:rFonts w:ascii="Arial" w:hAnsi="Arial" w:cs="Calibri"/>
                <w:color w:val="auto"/>
                <w:szCs w:val="20"/>
                <w:lang w:val="en-GB"/>
              </w:rPr>
              <w:t>ir</w:t>
            </w:r>
            <w:r w:rsidR="00755091" w:rsidRPr="009555DF">
              <w:rPr>
                <w:rFonts w:ascii="Arial" w:hAnsi="Arial" w:cs="Calibri"/>
                <w:color w:val="auto"/>
                <w:szCs w:val="20"/>
                <w:lang w:val="en-GB"/>
              </w:rPr>
              <w:t xml:space="preserve"> destination and </w:t>
            </w:r>
            <w:r w:rsidRPr="009555DF">
              <w:rPr>
                <w:rFonts w:ascii="Arial" w:hAnsi="Arial" w:cs="Calibri"/>
                <w:color w:val="auto"/>
                <w:szCs w:val="20"/>
                <w:lang w:val="en-GB"/>
              </w:rPr>
              <w:t xml:space="preserve">to </w:t>
            </w:r>
            <w:r w:rsidR="00755091" w:rsidRPr="009555DF">
              <w:rPr>
                <w:rFonts w:ascii="Arial" w:hAnsi="Arial" w:cs="Calibri"/>
                <w:color w:val="auto"/>
                <w:szCs w:val="20"/>
                <w:lang w:val="en-GB"/>
              </w:rPr>
              <w:t>find an alternative supply</w:t>
            </w:r>
            <w:r w:rsidR="00755091" w:rsidRPr="00BA70D8">
              <w:rPr>
                <w:rFonts w:ascii="Arial" w:hAnsi="Arial" w:cs="Calibri"/>
                <w:szCs w:val="20"/>
                <w:lang w:val="en-GB"/>
              </w:rPr>
              <w:t>.</w:t>
            </w:r>
            <w:r w:rsidR="00755091" w:rsidRPr="00BA70D8">
              <w:rPr>
                <w:rFonts w:ascii="Arial" w:hAnsi="Arial" w:cs="Calibri"/>
                <w:color w:val="auto"/>
                <w:szCs w:val="20"/>
                <w:lang w:val="en-GB"/>
              </w:rPr>
              <w:t xml:space="preserve"> </w:t>
            </w:r>
          </w:p>
          <w:p w14:paraId="774EF6DF" w14:textId="77777777" w:rsidR="00755091" w:rsidRDefault="00755091" w:rsidP="007D20CB">
            <w:pPr>
              <w:pStyle w:val="Default"/>
              <w:numPr>
                <w:ilvl w:val="0"/>
                <w:numId w:val="90"/>
              </w:numPr>
              <w:spacing w:after="0"/>
              <w:ind w:left="317" w:hanging="283"/>
              <w:rPr>
                <w:rFonts w:ascii="Arial" w:hAnsi="Arial" w:cs="Calibri"/>
                <w:color w:val="auto"/>
                <w:szCs w:val="20"/>
                <w:lang w:val="en-GB"/>
              </w:rPr>
            </w:pPr>
            <w:r w:rsidRPr="00BA70D8">
              <w:rPr>
                <w:rFonts w:ascii="Arial" w:hAnsi="Arial" w:cs="Calibri"/>
                <w:color w:val="auto"/>
                <w:szCs w:val="20"/>
                <w:lang w:val="en-GB"/>
              </w:rPr>
              <w:t xml:space="preserve">The </w:t>
            </w:r>
            <w:hyperlink r:id="rId95" w:history="1">
              <w:r w:rsidR="001E4DD6" w:rsidRPr="001E4DD6">
                <w:rPr>
                  <w:rStyle w:val="Hyperlink"/>
                  <w:rFonts w:ascii="Arial" w:hAnsi="Arial" w:cs="Calibri"/>
                  <w:szCs w:val="20"/>
                  <w:lang w:val="en-GB"/>
                </w:rPr>
                <w:t>BMA</w:t>
              </w:r>
            </w:hyperlink>
            <w:r w:rsidR="001E4DD6">
              <w:rPr>
                <w:rFonts w:ascii="Arial" w:hAnsi="Arial" w:cs="Calibri"/>
                <w:color w:val="auto"/>
                <w:szCs w:val="20"/>
                <w:lang w:val="en-GB"/>
              </w:rPr>
              <w:t xml:space="preserve"> </w:t>
            </w:r>
            <w:r w:rsidRPr="00BA70D8">
              <w:rPr>
                <w:rFonts w:ascii="Arial" w:hAnsi="Arial" w:cs="Calibri"/>
                <w:color w:val="auto"/>
                <w:szCs w:val="20"/>
                <w:lang w:val="en-GB"/>
              </w:rPr>
              <w:t>have issued guidance around prescribing of all medicines for patients going abroad.</w:t>
            </w:r>
            <w:r w:rsidR="00A776E2">
              <w:t xml:space="preserve"> </w:t>
            </w:r>
          </w:p>
          <w:p w14:paraId="2B61C40C" w14:textId="77777777" w:rsidR="00A776E2" w:rsidRPr="00BA70D8" w:rsidRDefault="00A776E2" w:rsidP="00A776E2">
            <w:pPr>
              <w:pStyle w:val="Default"/>
              <w:spacing w:after="0"/>
              <w:ind w:left="34"/>
              <w:rPr>
                <w:rFonts w:ascii="Arial" w:hAnsi="Arial" w:cs="Calibri"/>
                <w:color w:val="auto"/>
                <w:szCs w:val="20"/>
                <w:lang w:val="en-GB"/>
              </w:rPr>
            </w:pPr>
          </w:p>
          <w:p w14:paraId="60AABDB9" w14:textId="77777777" w:rsidR="00566E72" w:rsidRPr="00BA70D8" w:rsidRDefault="00566E72" w:rsidP="00566E72">
            <w:pPr>
              <w:rPr>
                <w:rFonts w:ascii="Arial" w:hAnsi="Arial" w:cs="Calibri"/>
                <w:szCs w:val="20"/>
              </w:rPr>
            </w:pPr>
          </w:p>
        </w:tc>
        <w:tc>
          <w:tcPr>
            <w:tcW w:w="3260" w:type="dxa"/>
            <w:tcBorders>
              <w:top w:val="nil"/>
              <w:left w:val="single" w:sz="12" w:space="0" w:color="008000"/>
              <w:bottom w:val="single" w:sz="12" w:space="0" w:color="D6E3BC"/>
              <w:right w:val="nil"/>
            </w:tcBorders>
            <w:shd w:val="clear" w:color="auto" w:fill="D6E3BC"/>
          </w:tcPr>
          <w:p w14:paraId="113D5959" w14:textId="77777777" w:rsidR="00566E72" w:rsidRPr="00BA70D8" w:rsidRDefault="00566E72" w:rsidP="007D20CB">
            <w:pPr>
              <w:pStyle w:val="Default"/>
              <w:numPr>
                <w:ilvl w:val="0"/>
                <w:numId w:val="89"/>
              </w:numPr>
              <w:spacing w:after="120"/>
              <w:ind w:left="318" w:hanging="284"/>
              <w:rPr>
                <w:rFonts w:ascii="Arial" w:hAnsi="Arial" w:cs="Calibri"/>
                <w:szCs w:val="20"/>
                <w:lang w:val="en-GB"/>
              </w:rPr>
            </w:pPr>
            <w:r w:rsidRPr="00BA70D8">
              <w:rPr>
                <w:rFonts w:ascii="Arial" w:hAnsi="Arial" w:cs="Calibri"/>
                <w:szCs w:val="20"/>
                <w:lang w:val="en-GB"/>
              </w:rPr>
              <w:t xml:space="preserve">CDs should be carried in their original </w:t>
            </w:r>
            <w:r w:rsidR="00755091">
              <w:rPr>
                <w:rFonts w:ascii="Arial" w:hAnsi="Arial" w:cs="Calibri"/>
                <w:szCs w:val="20"/>
                <w:lang w:val="en-GB"/>
              </w:rPr>
              <w:t xml:space="preserve">packaging in hand luggage with </w:t>
            </w:r>
            <w:r w:rsidRPr="00BA70D8">
              <w:rPr>
                <w:rFonts w:ascii="Arial" w:hAnsi="Arial" w:cs="Calibri"/>
                <w:szCs w:val="20"/>
                <w:lang w:val="en-GB"/>
              </w:rPr>
              <w:t xml:space="preserve">a letter from the prescribing doctor confirming the following: </w:t>
            </w:r>
          </w:p>
          <w:p w14:paraId="79995776" w14:textId="77777777" w:rsidR="00566E72" w:rsidRPr="00BA70D8" w:rsidRDefault="00566E72" w:rsidP="007D20CB">
            <w:pPr>
              <w:pStyle w:val="Default"/>
              <w:numPr>
                <w:ilvl w:val="0"/>
                <w:numId w:val="172"/>
              </w:numPr>
              <w:spacing w:after="120"/>
              <w:ind w:left="602" w:hanging="284"/>
              <w:rPr>
                <w:rFonts w:ascii="Arial" w:hAnsi="Arial" w:cs="Calibri"/>
                <w:szCs w:val="20"/>
                <w:lang w:val="en-GB"/>
              </w:rPr>
            </w:pPr>
            <w:r w:rsidRPr="00BA70D8">
              <w:rPr>
                <w:rFonts w:ascii="Arial" w:hAnsi="Arial" w:cs="Calibri"/>
                <w:szCs w:val="20"/>
                <w:lang w:val="en-GB"/>
              </w:rPr>
              <w:t>the carriers name, address and date of birth</w:t>
            </w:r>
          </w:p>
          <w:p w14:paraId="0ABD498C" w14:textId="77777777" w:rsidR="00566E72" w:rsidRPr="00BA70D8" w:rsidRDefault="00566E72" w:rsidP="007D20CB">
            <w:pPr>
              <w:pStyle w:val="Default"/>
              <w:numPr>
                <w:ilvl w:val="0"/>
                <w:numId w:val="172"/>
              </w:numPr>
              <w:spacing w:after="120"/>
              <w:ind w:left="602" w:hanging="284"/>
              <w:rPr>
                <w:rFonts w:ascii="Arial" w:hAnsi="Arial" w:cs="Calibri"/>
                <w:color w:val="auto"/>
                <w:szCs w:val="20"/>
                <w:lang w:val="en-GB"/>
              </w:rPr>
            </w:pPr>
            <w:r w:rsidRPr="00BA70D8">
              <w:rPr>
                <w:rFonts w:ascii="Arial" w:hAnsi="Arial" w:cs="Calibri"/>
                <w:color w:val="auto"/>
                <w:szCs w:val="20"/>
                <w:lang w:val="en-GB"/>
              </w:rPr>
              <w:t>the country being visited</w:t>
            </w:r>
          </w:p>
          <w:p w14:paraId="1ABB471E" w14:textId="77777777" w:rsidR="00566E72" w:rsidRPr="00BA70D8" w:rsidRDefault="00566E72" w:rsidP="007D20CB">
            <w:pPr>
              <w:pStyle w:val="Default"/>
              <w:numPr>
                <w:ilvl w:val="0"/>
                <w:numId w:val="172"/>
              </w:numPr>
              <w:spacing w:after="120"/>
              <w:ind w:left="602" w:hanging="284"/>
              <w:rPr>
                <w:rFonts w:ascii="Arial" w:hAnsi="Arial" w:cs="Calibri"/>
                <w:color w:val="auto"/>
                <w:szCs w:val="20"/>
                <w:lang w:val="en-GB"/>
              </w:rPr>
            </w:pPr>
            <w:r w:rsidRPr="00BA70D8">
              <w:rPr>
                <w:rFonts w:ascii="Arial" w:hAnsi="Arial" w:cs="Calibri"/>
                <w:color w:val="auto"/>
                <w:szCs w:val="20"/>
                <w:lang w:val="en-GB"/>
              </w:rPr>
              <w:t>outward and return dates of travel</w:t>
            </w:r>
          </w:p>
          <w:p w14:paraId="1DA419C6" w14:textId="77777777" w:rsidR="00566E72" w:rsidRDefault="00566E72" w:rsidP="007D20CB">
            <w:pPr>
              <w:pStyle w:val="Default"/>
              <w:numPr>
                <w:ilvl w:val="0"/>
                <w:numId w:val="172"/>
              </w:numPr>
              <w:spacing w:after="0"/>
              <w:ind w:left="602" w:hanging="284"/>
              <w:rPr>
                <w:rFonts w:ascii="Arial" w:hAnsi="Arial" w:cs="Calibri"/>
                <w:color w:val="auto"/>
                <w:szCs w:val="20"/>
                <w:lang w:val="en-GB"/>
              </w:rPr>
            </w:pPr>
            <w:r w:rsidRPr="00BA70D8">
              <w:rPr>
                <w:rFonts w:ascii="Arial" w:hAnsi="Arial" w:cs="Calibri"/>
                <w:color w:val="auto"/>
                <w:szCs w:val="20"/>
                <w:lang w:val="en-GB"/>
              </w:rPr>
              <w:t>drug details including dosages and total amounts.</w:t>
            </w:r>
          </w:p>
          <w:p w14:paraId="3B7D8C88" w14:textId="77777777" w:rsidR="00465540" w:rsidRPr="00BA70D8" w:rsidRDefault="00465540" w:rsidP="00465540">
            <w:pPr>
              <w:pStyle w:val="Default"/>
              <w:spacing w:after="0"/>
              <w:ind w:left="318"/>
              <w:rPr>
                <w:rFonts w:ascii="Arial" w:hAnsi="Arial" w:cs="Calibri"/>
                <w:color w:val="auto"/>
                <w:szCs w:val="20"/>
                <w:lang w:val="en-GB"/>
              </w:rPr>
            </w:pPr>
          </w:p>
          <w:p w14:paraId="5A8521CF" w14:textId="77777777" w:rsidR="00465540" w:rsidRPr="00BA70D8" w:rsidRDefault="00465540" w:rsidP="007D20CB">
            <w:pPr>
              <w:pStyle w:val="Default"/>
              <w:numPr>
                <w:ilvl w:val="0"/>
                <w:numId w:val="89"/>
              </w:numPr>
              <w:spacing w:after="120"/>
              <w:ind w:left="318" w:hanging="284"/>
              <w:rPr>
                <w:rFonts w:ascii="Arial" w:hAnsi="Arial" w:cs="Calibri"/>
                <w:szCs w:val="20"/>
                <w:lang w:val="en-GB"/>
              </w:rPr>
            </w:pPr>
            <w:r>
              <w:rPr>
                <w:rFonts w:ascii="Arial" w:hAnsi="Arial" w:cs="Calibri"/>
                <w:szCs w:val="20"/>
              </w:rPr>
              <w:t xml:space="preserve">Controlled drugs </w:t>
            </w:r>
            <w:r w:rsidR="000B119C">
              <w:rPr>
                <w:rFonts w:ascii="Arial" w:hAnsi="Arial" w:cs="Calibri"/>
                <w:szCs w:val="20"/>
              </w:rPr>
              <w:t xml:space="preserve">cannot </w:t>
            </w:r>
            <w:r>
              <w:rPr>
                <w:rFonts w:ascii="Arial" w:hAnsi="Arial" w:cs="Calibri"/>
                <w:szCs w:val="20"/>
              </w:rPr>
              <w:t>be posted outside of the UK.</w:t>
            </w:r>
          </w:p>
          <w:p w14:paraId="406EEB53" w14:textId="77777777" w:rsidR="00566E72" w:rsidRPr="00BA70D8" w:rsidRDefault="00566E72" w:rsidP="00566E72">
            <w:pPr>
              <w:spacing w:before="120" w:after="0"/>
              <w:ind w:left="318" w:hanging="318"/>
              <w:rPr>
                <w:rFonts w:ascii="Arial" w:hAnsi="Arial" w:cs="Calibri"/>
                <w:szCs w:val="20"/>
              </w:rPr>
            </w:pPr>
          </w:p>
        </w:tc>
      </w:tr>
      <w:tr w:rsidR="00566E72" w:rsidRPr="00BA70D8" w14:paraId="2624D412" w14:textId="77777777" w:rsidTr="00955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
        </w:trPr>
        <w:tc>
          <w:tcPr>
            <w:tcW w:w="3261" w:type="dxa"/>
            <w:tcBorders>
              <w:top w:val="single" w:sz="12" w:space="0" w:color="D6E3BC"/>
              <w:left w:val="nil"/>
              <w:bottom w:val="single" w:sz="2" w:space="0" w:color="3F9F48"/>
              <w:right w:val="nil"/>
            </w:tcBorders>
            <w:shd w:val="clear" w:color="auto" w:fill="D6E3BC"/>
          </w:tcPr>
          <w:p w14:paraId="02E5146D" w14:textId="77777777" w:rsidR="00566E72" w:rsidRPr="00BA70D8" w:rsidRDefault="00566E72" w:rsidP="00566E72">
            <w:pPr>
              <w:pStyle w:val="Default"/>
              <w:rPr>
                <w:rFonts w:ascii="Arial" w:hAnsi="Arial" w:cs="Calibri"/>
                <w:b/>
                <w:color w:val="auto"/>
                <w:lang w:val="en-GB"/>
              </w:rPr>
            </w:pPr>
          </w:p>
        </w:tc>
        <w:tc>
          <w:tcPr>
            <w:tcW w:w="3260" w:type="dxa"/>
            <w:tcBorders>
              <w:top w:val="single" w:sz="12" w:space="0" w:color="D6E3BC"/>
              <w:left w:val="nil"/>
              <w:bottom w:val="single" w:sz="2" w:space="0" w:color="3F9F48"/>
              <w:right w:val="nil"/>
            </w:tcBorders>
            <w:shd w:val="clear" w:color="auto" w:fill="D6E3BC"/>
          </w:tcPr>
          <w:p w14:paraId="294D413D" w14:textId="77777777" w:rsidR="00566E72" w:rsidRPr="00BA70D8" w:rsidRDefault="00566E72" w:rsidP="00566E72">
            <w:pPr>
              <w:pStyle w:val="Default"/>
              <w:ind w:left="318" w:right="34"/>
              <w:rPr>
                <w:rFonts w:ascii="Arial" w:hAnsi="Arial" w:cs="Calibri"/>
                <w:color w:val="auto"/>
                <w:lang w:val="en-GB"/>
              </w:rPr>
            </w:pPr>
          </w:p>
        </w:tc>
        <w:tc>
          <w:tcPr>
            <w:tcW w:w="3260" w:type="dxa"/>
            <w:tcBorders>
              <w:top w:val="single" w:sz="12" w:space="0" w:color="D6E3BC"/>
              <w:left w:val="nil"/>
              <w:bottom w:val="single" w:sz="2" w:space="0" w:color="3F9F48"/>
              <w:right w:val="nil"/>
            </w:tcBorders>
            <w:shd w:val="clear" w:color="auto" w:fill="D6E3BC"/>
          </w:tcPr>
          <w:p w14:paraId="13CC7803" w14:textId="77777777" w:rsidR="00566E72" w:rsidRPr="00BA70D8" w:rsidRDefault="00566E72" w:rsidP="00566E72">
            <w:pPr>
              <w:pStyle w:val="Default"/>
              <w:ind w:left="318" w:right="34"/>
              <w:rPr>
                <w:rFonts w:ascii="Arial" w:hAnsi="Arial" w:cs="Calibri"/>
                <w:color w:val="auto"/>
                <w:lang w:val="en-GB"/>
              </w:rPr>
            </w:pPr>
          </w:p>
        </w:tc>
      </w:tr>
      <w:tr w:rsidR="00566E72" w:rsidRPr="00BA70D8" w14:paraId="49D7E0BC" w14:textId="77777777" w:rsidTr="00955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298"/>
        </w:trPr>
        <w:tc>
          <w:tcPr>
            <w:tcW w:w="3261" w:type="dxa"/>
            <w:tcBorders>
              <w:top w:val="single" w:sz="2" w:space="0" w:color="3F9F48"/>
              <w:left w:val="single" w:sz="2" w:space="0" w:color="3F9F48"/>
              <w:bottom w:val="single" w:sz="2" w:space="0" w:color="3F9F48"/>
              <w:right w:val="nil"/>
            </w:tcBorders>
            <w:shd w:val="clear" w:color="auto" w:fill="008000"/>
          </w:tcPr>
          <w:p w14:paraId="6DE88D3B" w14:textId="77777777" w:rsidR="00566E72" w:rsidRPr="00BA70D8" w:rsidRDefault="00566E72" w:rsidP="00566E72">
            <w:pPr>
              <w:pStyle w:val="Default"/>
              <w:tabs>
                <w:tab w:val="left" w:pos="851"/>
              </w:tabs>
              <w:spacing w:after="0"/>
              <w:rPr>
                <w:rFonts w:ascii="Arial" w:hAnsi="Arial" w:cs="Arial"/>
                <w:color w:val="211E1E"/>
                <w:lang w:val="en-GB"/>
              </w:rPr>
            </w:pPr>
          </w:p>
          <w:p w14:paraId="0D7EF058" w14:textId="77777777" w:rsidR="00566E72" w:rsidRPr="00BA70D8" w:rsidRDefault="00566E72" w:rsidP="00566E72">
            <w:pPr>
              <w:pStyle w:val="Default"/>
              <w:tabs>
                <w:tab w:val="left" w:pos="851"/>
              </w:tabs>
              <w:spacing w:after="0"/>
              <w:rPr>
                <w:rFonts w:ascii="Arial" w:hAnsi="Arial" w:cs="Arial"/>
                <w:color w:val="211E1E"/>
                <w:lang w:val="en-GB"/>
              </w:rPr>
            </w:pPr>
          </w:p>
          <w:p w14:paraId="59D726A0" w14:textId="77777777" w:rsidR="00566E72" w:rsidRPr="00BA70D8" w:rsidRDefault="00566E72" w:rsidP="00566E72">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nil"/>
            </w:tcBorders>
            <w:shd w:val="clear" w:color="auto" w:fill="008000"/>
          </w:tcPr>
          <w:p w14:paraId="2DF1ACFB" w14:textId="77777777" w:rsidR="00566E72" w:rsidRPr="00BA70D8" w:rsidRDefault="00566E72" w:rsidP="00566E72">
            <w:pPr>
              <w:pStyle w:val="Default"/>
              <w:tabs>
                <w:tab w:val="left" w:pos="851"/>
              </w:tabs>
              <w:spacing w:after="0"/>
              <w:rPr>
                <w:rFonts w:ascii="Arial" w:hAnsi="Arial" w:cs="Arial"/>
                <w:color w:val="211E1E"/>
                <w:lang w:val="en-GB"/>
              </w:rPr>
            </w:pPr>
          </w:p>
        </w:tc>
        <w:tc>
          <w:tcPr>
            <w:tcW w:w="3260" w:type="dxa"/>
            <w:tcBorders>
              <w:top w:val="single" w:sz="2" w:space="0" w:color="3F9F48"/>
              <w:left w:val="nil"/>
              <w:bottom w:val="single" w:sz="2" w:space="0" w:color="3F9F48"/>
              <w:right w:val="single" w:sz="2" w:space="0" w:color="3F9F48"/>
            </w:tcBorders>
            <w:shd w:val="clear" w:color="auto" w:fill="008000"/>
          </w:tcPr>
          <w:p w14:paraId="2B85DF65" w14:textId="77777777" w:rsidR="00566E72" w:rsidRPr="00BA70D8" w:rsidRDefault="00566E72" w:rsidP="00566E72">
            <w:pPr>
              <w:pStyle w:val="Default"/>
              <w:tabs>
                <w:tab w:val="left" w:pos="851"/>
              </w:tabs>
              <w:spacing w:after="0"/>
              <w:rPr>
                <w:rFonts w:ascii="Arial" w:hAnsi="Arial" w:cs="Arial"/>
                <w:color w:val="211E1E"/>
                <w:lang w:val="en-GB"/>
              </w:rPr>
            </w:pPr>
          </w:p>
        </w:tc>
      </w:tr>
    </w:tbl>
    <w:p w14:paraId="79D56B3A" w14:textId="77777777" w:rsidR="00C0609B" w:rsidRPr="00BA70D8" w:rsidRDefault="00C0609B" w:rsidP="00D10C61">
      <w:pPr>
        <w:pStyle w:val="Default"/>
        <w:spacing w:after="0"/>
        <w:rPr>
          <w:rFonts w:ascii="Arial" w:hAnsi="Arial" w:cs="Arial"/>
          <w:color w:val="auto"/>
          <w:lang w:val="en-GB"/>
        </w:rPr>
      </w:pPr>
    </w:p>
    <w:p w14:paraId="0B7F9599" w14:textId="77777777" w:rsidR="00566E72" w:rsidRPr="00BA70D8" w:rsidRDefault="00566E72" w:rsidP="00566E72">
      <w:pPr>
        <w:pStyle w:val="Default"/>
        <w:spacing w:after="0"/>
        <w:rPr>
          <w:rFonts w:ascii="Arial" w:hAnsi="Arial" w:cs="Arial"/>
          <w:color w:val="auto"/>
          <w:lang w:val="en-GB"/>
        </w:rPr>
      </w:pPr>
    </w:p>
    <w:p w14:paraId="389AB612" w14:textId="77777777" w:rsidR="000D29D1" w:rsidRPr="00BA70D8" w:rsidRDefault="000D29D1" w:rsidP="00B07B3F">
      <w:pPr>
        <w:rPr>
          <w:rFonts w:ascii="Arial" w:hAnsi="Arial" w:cs="Arial"/>
          <w:b/>
          <w:lang w:eastAsia="en-US"/>
        </w:rPr>
      </w:pPr>
    </w:p>
    <w:p w14:paraId="22479FD1" w14:textId="77777777" w:rsidR="000D29D1" w:rsidRPr="00BA70D8" w:rsidRDefault="000D29D1" w:rsidP="00B07B3F">
      <w:pPr>
        <w:rPr>
          <w:rFonts w:ascii="Arial" w:hAnsi="Arial" w:cs="Arial"/>
          <w:b/>
          <w:lang w:eastAsia="en-US"/>
        </w:rPr>
      </w:pPr>
    </w:p>
    <w:p w14:paraId="30CACF25" w14:textId="77777777" w:rsidR="000D29D1" w:rsidRPr="00BA70D8" w:rsidRDefault="000D29D1" w:rsidP="00B07B3F">
      <w:pPr>
        <w:rPr>
          <w:rFonts w:ascii="Arial" w:hAnsi="Arial" w:cs="Arial"/>
          <w:b/>
          <w:lang w:eastAsia="en-US"/>
        </w:rPr>
      </w:pPr>
    </w:p>
    <w:p w14:paraId="6F799D73" w14:textId="77777777" w:rsidR="00242FE9" w:rsidRPr="00BA70D8" w:rsidRDefault="00242FE9" w:rsidP="00B07B3F">
      <w:pPr>
        <w:rPr>
          <w:rFonts w:ascii="Arial" w:hAnsi="Arial" w:cs="Arial"/>
          <w:b/>
          <w:lang w:eastAsia="en-US"/>
        </w:rPr>
      </w:pPr>
    </w:p>
    <w:p w14:paraId="279A2AE8" w14:textId="77777777" w:rsidR="00242FE9" w:rsidRPr="00BA70D8" w:rsidRDefault="00242FE9" w:rsidP="00B07B3F">
      <w:pPr>
        <w:rPr>
          <w:rFonts w:ascii="Arial" w:hAnsi="Arial" w:cs="Arial"/>
          <w:b/>
          <w:lang w:eastAsia="en-US"/>
        </w:rPr>
      </w:pPr>
    </w:p>
    <w:p w14:paraId="606CCFEF" w14:textId="77777777" w:rsidR="005C79FB" w:rsidRPr="00BA70D8" w:rsidRDefault="005C79FB" w:rsidP="00B07B3F">
      <w:pPr>
        <w:rPr>
          <w:rFonts w:ascii="Arial" w:hAnsi="Arial" w:cs="Arial"/>
          <w:b/>
          <w:lang w:eastAsia="en-US"/>
        </w:rPr>
      </w:pPr>
    </w:p>
    <w:p w14:paraId="4971F2DE" w14:textId="77777777" w:rsidR="005C79FB" w:rsidRPr="00BA70D8" w:rsidRDefault="005C79FB" w:rsidP="00B07B3F">
      <w:pPr>
        <w:rPr>
          <w:rFonts w:ascii="Arial" w:hAnsi="Arial" w:cs="Arial"/>
          <w:b/>
          <w:lang w:eastAsia="en-US"/>
        </w:rPr>
      </w:pPr>
    </w:p>
    <w:p w14:paraId="337F0FD5" w14:textId="77777777" w:rsidR="005C79FB" w:rsidRPr="00BA70D8" w:rsidRDefault="005C79FB" w:rsidP="00B07B3F">
      <w:pPr>
        <w:rPr>
          <w:rFonts w:ascii="Arial" w:hAnsi="Arial" w:cs="Arial"/>
          <w:b/>
          <w:lang w:eastAsia="en-US"/>
        </w:rPr>
      </w:pPr>
    </w:p>
    <w:p w14:paraId="2C8F2869" w14:textId="77777777" w:rsidR="00D82A3E" w:rsidRPr="00BA70D8" w:rsidRDefault="00D82A3E" w:rsidP="00B07B3F">
      <w:pPr>
        <w:rPr>
          <w:rFonts w:ascii="Arial" w:hAnsi="Arial" w:cs="Arial"/>
          <w:b/>
          <w:lang w:eastAsia="en-US"/>
        </w:rPr>
      </w:pPr>
    </w:p>
    <w:p w14:paraId="0B0E094F" w14:textId="77777777" w:rsidR="00D10C61" w:rsidRPr="00BA70D8" w:rsidRDefault="00D10C61" w:rsidP="00B07B3F">
      <w:pPr>
        <w:rPr>
          <w:rFonts w:ascii="Arial" w:hAnsi="Arial" w:cs="Arial"/>
          <w:b/>
          <w:lang w:eastAsia="en-US"/>
        </w:rPr>
      </w:pPr>
    </w:p>
    <w:p w14:paraId="3487C1EA" w14:textId="77777777" w:rsidR="00D10C61" w:rsidRPr="00BA70D8" w:rsidRDefault="00D10C61" w:rsidP="00B07B3F">
      <w:pPr>
        <w:rPr>
          <w:rFonts w:ascii="Arial" w:hAnsi="Arial" w:cs="Arial"/>
          <w:b/>
          <w:lang w:eastAsia="en-US"/>
        </w:rPr>
      </w:pPr>
    </w:p>
    <w:p w14:paraId="5726F9E9" w14:textId="77777777" w:rsidR="00D82A3E" w:rsidRPr="00BA70D8" w:rsidRDefault="00D82A3E" w:rsidP="00B07B3F">
      <w:pPr>
        <w:rPr>
          <w:rFonts w:ascii="Arial" w:hAnsi="Arial" w:cs="Arial"/>
          <w:b/>
          <w:lang w:eastAsia="en-US"/>
        </w:rPr>
      </w:pPr>
    </w:p>
    <w:p w14:paraId="0D4E3990" w14:textId="77777777" w:rsidR="00D82A3E" w:rsidRPr="00BA70D8" w:rsidRDefault="00D82A3E" w:rsidP="00B07B3F">
      <w:pPr>
        <w:rPr>
          <w:rFonts w:ascii="Arial" w:hAnsi="Arial" w:cs="Arial"/>
          <w:b/>
          <w:lang w:eastAsia="en-US"/>
        </w:rPr>
      </w:pPr>
    </w:p>
    <w:p w14:paraId="0D02FB98" w14:textId="77777777" w:rsidR="00D82A3E" w:rsidRPr="00BA70D8" w:rsidRDefault="00D82A3E" w:rsidP="00B07B3F">
      <w:pPr>
        <w:rPr>
          <w:rFonts w:ascii="Arial" w:hAnsi="Arial" w:cs="Arial"/>
          <w:b/>
          <w:lang w:eastAsia="en-US"/>
        </w:rPr>
      </w:pPr>
    </w:p>
    <w:p w14:paraId="467AA520" w14:textId="77777777" w:rsidR="00D82A3E" w:rsidRPr="00BA70D8" w:rsidRDefault="00D82A3E" w:rsidP="00B07B3F">
      <w:pPr>
        <w:rPr>
          <w:rFonts w:ascii="Arial" w:hAnsi="Arial" w:cs="Arial"/>
          <w:b/>
          <w:lang w:eastAsia="en-US"/>
        </w:rPr>
      </w:pPr>
    </w:p>
    <w:p w14:paraId="6A1D8B39" w14:textId="77777777" w:rsidR="00D82A3E" w:rsidRPr="00BA70D8" w:rsidRDefault="00D82A3E" w:rsidP="00B07B3F">
      <w:pPr>
        <w:rPr>
          <w:rFonts w:ascii="Arial" w:hAnsi="Arial" w:cs="Arial"/>
          <w:b/>
          <w:lang w:eastAsia="en-US"/>
        </w:rPr>
      </w:pPr>
    </w:p>
    <w:p w14:paraId="0A72F84E" w14:textId="77777777" w:rsidR="005C79FB" w:rsidRPr="00BA70D8" w:rsidRDefault="005C79FB" w:rsidP="00B07B3F">
      <w:pPr>
        <w:rPr>
          <w:rFonts w:ascii="Arial" w:hAnsi="Arial" w:cs="Arial"/>
          <w:b/>
          <w:lang w:eastAsia="en-US"/>
        </w:rPr>
      </w:pPr>
    </w:p>
    <w:p w14:paraId="77AC7FB4" w14:textId="77777777" w:rsidR="005C79FB" w:rsidRPr="00BA70D8" w:rsidRDefault="005C79FB" w:rsidP="00B07B3F">
      <w:pPr>
        <w:rPr>
          <w:rFonts w:ascii="Arial" w:hAnsi="Arial" w:cs="Arial"/>
          <w:b/>
          <w:lang w:eastAsia="en-US"/>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7A27D5A6" w14:textId="77777777" w:rsidTr="00D82A3E">
        <w:trPr>
          <w:trHeight w:hRule="exact" w:val="1134"/>
        </w:trPr>
        <w:tc>
          <w:tcPr>
            <w:tcW w:w="10521" w:type="dxa"/>
            <w:tcBorders>
              <w:bottom w:val="nil"/>
            </w:tcBorders>
            <w:shd w:val="clear" w:color="auto" w:fill="002060"/>
            <w:vAlign w:val="center"/>
          </w:tcPr>
          <w:p w14:paraId="2FAC2583" w14:textId="77777777" w:rsidR="00D82A3E" w:rsidRPr="00BA70D8" w:rsidRDefault="00D82A3E" w:rsidP="00E722E3">
            <w:pPr>
              <w:pStyle w:val="Heading1"/>
              <w:rPr>
                <w:rFonts w:cs="Aharoni"/>
                <w:b w:val="0"/>
                <w:i/>
                <w:iCs/>
                <w:szCs w:val="36"/>
              </w:rPr>
            </w:pPr>
            <w:bookmarkStart w:id="378" w:name="_Toc134708670"/>
            <w:bookmarkStart w:id="379" w:name="Sec20"/>
            <w:r w:rsidRPr="00BA70D8">
              <w:rPr>
                <w:rFonts w:eastAsia="Dotum" w:cs="Aharoni"/>
              </w:rPr>
              <w:t xml:space="preserve">Section 20: </w:t>
            </w:r>
            <w:r w:rsidRPr="00BA70D8">
              <w:t>Out of Hours</w:t>
            </w:r>
            <w:r w:rsidR="00F7223E">
              <w:t xml:space="preserve"> Services</w:t>
            </w:r>
            <w:bookmarkEnd w:id="378"/>
          </w:p>
        </w:tc>
      </w:tr>
      <w:bookmarkEnd w:id="379"/>
      <w:tr w:rsidR="00D82A3E" w:rsidRPr="00BA70D8" w14:paraId="512EA6A1" w14:textId="77777777" w:rsidTr="00D82A3E">
        <w:trPr>
          <w:trHeight w:hRule="exact" w:val="116"/>
        </w:trPr>
        <w:tc>
          <w:tcPr>
            <w:tcW w:w="10521" w:type="dxa"/>
            <w:tcBorders>
              <w:top w:val="nil"/>
              <w:left w:val="nil"/>
              <w:bottom w:val="single" w:sz="4" w:space="0" w:color="B8CCE4"/>
              <w:right w:val="nil"/>
            </w:tcBorders>
          </w:tcPr>
          <w:p w14:paraId="653C30F2" w14:textId="77777777" w:rsidR="00D82A3E" w:rsidRPr="00BA70D8" w:rsidRDefault="00D82A3E" w:rsidP="00D82A3E">
            <w:pPr>
              <w:rPr>
                <w:rFonts w:ascii="Arial" w:hAnsi="Arial" w:cs="Arial"/>
                <w:b/>
                <w:i/>
                <w:iCs/>
              </w:rPr>
            </w:pPr>
          </w:p>
        </w:tc>
      </w:tr>
      <w:tr w:rsidR="00D82A3E" w:rsidRPr="00BA70D8" w14:paraId="7D59AA1B"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5BB4BDA" w14:textId="77777777" w:rsidR="00D82A3E" w:rsidRPr="00BA70D8" w:rsidRDefault="00D82A3E" w:rsidP="00D82A3E">
            <w:pPr>
              <w:rPr>
                <w:rFonts w:ascii="Arial" w:hAnsi="Arial" w:cs="Arial"/>
                <w:b/>
                <w:i/>
                <w:iCs/>
              </w:rPr>
            </w:pPr>
          </w:p>
        </w:tc>
      </w:tr>
    </w:tbl>
    <w:p w14:paraId="73DFCBAF" w14:textId="77777777" w:rsidR="00D82A3E" w:rsidRPr="00A776E2" w:rsidRDefault="00D82A3E" w:rsidP="00D82A3E">
      <w:pPr>
        <w:spacing w:after="0"/>
        <w:rPr>
          <w:rFonts w:ascii="Arial" w:hAnsi="Arial" w:cs="Arial"/>
          <w:b/>
          <w:iCs/>
          <w:color w:val="0000FF"/>
        </w:rPr>
      </w:pPr>
    </w:p>
    <w:p w14:paraId="6B95FEC5" w14:textId="77777777" w:rsidR="00C13DB7" w:rsidRPr="00A776E2" w:rsidRDefault="00C13DB7" w:rsidP="007D20CB">
      <w:pPr>
        <w:numPr>
          <w:ilvl w:val="0"/>
          <w:numId w:val="170"/>
        </w:numPr>
        <w:ind w:left="284" w:hanging="284"/>
        <w:rPr>
          <w:rFonts w:ascii="Arial" w:hAnsi="Arial" w:cs="Narkisim"/>
          <w:b/>
          <w:color w:val="0000FF"/>
          <w:szCs w:val="28"/>
        </w:rPr>
      </w:pPr>
      <w:r w:rsidRPr="00A776E2">
        <w:rPr>
          <w:rFonts w:ascii="Arial" w:hAnsi="Arial" w:cs="Narkisim"/>
          <w:b/>
          <w:color w:val="0000FF"/>
          <w:szCs w:val="28"/>
        </w:rPr>
        <w:t xml:space="preserve">Legal Framework </w:t>
      </w:r>
    </w:p>
    <w:p w14:paraId="745BB1B1" w14:textId="77777777" w:rsidR="006E0833" w:rsidRPr="00BA70D8" w:rsidRDefault="00F7223E" w:rsidP="007D20CB">
      <w:pPr>
        <w:numPr>
          <w:ilvl w:val="0"/>
          <w:numId w:val="91"/>
        </w:numPr>
        <w:spacing w:after="120"/>
        <w:ind w:left="568" w:hanging="284"/>
        <w:rPr>
          <w:rFonts w:ascii="Arial" w:hAnsi="Arial" w:cs="Calibri"/>
          <w:lang w:eastAsia="en-US"/>
        </w:rPr>
      </w:pPr>
      <w:r>
        <w:rPr>
          <w:rFonts w:ascii="Arial" w:hAnsi="Arial" w:cs="Calibri"/>
          <w:lang w:eastAsia="en-US"/>
        </w:rPr>
        <w:t xml:space="preserve">Out </w:t>
      </w:r>
      <w:r w:rsidR="006E0833" w:rsidRPr="00BA70D8">
        <w:rPr>
          <w:rFonts w:ascii="Arial" w:hAnsi="Arial" w:cs="Calibri"/>
          <w:lang w:eastAsia="en-US"/>
        </w:rPr>
        <w:t>of</w:t>
      </w:r>
      <w:r>
        <w:rPr>
          <w:rFonts w:ascii="Arial" w:hAnsi="Arial" w:cs="Calibri"/>
          <w:lang w:eastAsia="en-US"/>
        </w:rPr>
        <w:t xml:space="preserve"> </w:t>
      </w:r>
      <w:r w:rsidR="006E0833" w:rsidRPr="00BA70D8">
        <w:rPr>
          <w:rFonts w:ascii="Arial" w:hAnsi="Arial" w:cs="Calibri"/>
          <w:lang w:eastAsia="en-US"/>
        </w:rPr>
        <w:t>hours (OOH</w:t>
      </w:r>
      <w:r w:rsidR="00D41B8E" w:rsidRPr="00BA70D8">
        <w:rPr>
          <w:rFonts w:ascii="Arial" w:hAnsi="Arial" w:cs="Calibri"/>
          <w:lang w:eastAsia="en-US"/>
        </w:rPr>
        <w:t>s</w:t>
      </w:r>
      <w:r w:rsidR="006E0833" w:rsidRPr="00BA70D8">
        <w:rPr>
          <w:rFonts w:ascii="Arial" w:hAnsi="Arial" w:cs="Calibri"/>
          <w:lang w:eastAsia="en-US"/>
        </w:rPr>
        <w:t xml:space="preserve">) services must </w:t>
      </w:r>
      <w:r w:rsidR="00E26BA8" w:rsidRPr="00BA70D8">
        <w:rPr>
          <w:rFonts w:ascii="Arial" w:hAnsi="Arial" w:cs="Calibri"/>
          <w:lang w:eastAsia="en-US"/>
        </w:rPr>
        <w:t xml:space="preserve">ensure that they have </w:t>
      </w:r>
      <w:r w:rsidR="00D41B8E" w:rsidRPr="00BA70D8">
        <w:rPr>
          <w:rFonts w:ascii="Arial" w:hAnsi="Arial" w:cs="Calibri"/>
          <w:lang w:eastAsia="en-US"/>
        </w:rPr>
        <w:t xml:space="preserve">SOPs in place to cover all aspects of </w:t>
      </w:r>
      <w:r w:rsidR="00A776E2">
        <w:rPr>
          <w:rFonts w:ascii="Arial" w:hAnsi="Arial" w:cs="Calibri"/>
          <w:lang w:eastAsia="en-US"/>
        </w:rPr>
        <w:t>the management of CDs and must</w:t>
      </w:r>
      <w:r w:rsidR="00D41B8E" w:rsidRPr="00BA70D8">
        <w:rPr>
          <w:rFonts w:ascii="Arial" w:hAnsi="Arial" w:cs="Calibri"/>
          <w:lang w:eastAsia="en-US"/>
        </w:rPr>
        <w:t xml:space="preserve"> cover the </w:t>
      </w:r>
      <w:r w:rsidR="006E0833" w:rsidRPr="00BA70D8">
        <w:rPr>
          <w:rFonts w:ascii="Arial" w:hAnsi="Arial" w:cs="Calibri"/>
          <w:lang w:eastAsia="en-US"/>
        </w:rPr>
        <w:t>ordering, storage, reco</w:t>
      </w:r>
      <w:r w:rsidR="00D41B8E" w:rsidRPr="00BA70D8">
        <w:rPr>
          <w:rFonts w:ascii="Arial" w:hAnsi="Arial" w:cs="Calibri"/>
          <w:lang w:eastAsia="en-US"/>
        </w:rPr>
        <w:t>rding and administration of CDs.</w:t>
      </w:r>
    </w:p>
    <w:p w14:paraId="7CBCC351" w14:textId="77777777" w:rsidR="006E0833" w:rsidRPr="00BA70D8" w:rsidRDefault="00D41B8E" w:rsidP="007D20CB">
      <w:pPr>
        <w:pStyle w:val="Pa0"/>
        <w:numPr>
          <w:ilvl w:val="0"/>
          <w:numId w:val="91"/>
        </w:numPr>
        <w:spacing w:after="120" w:line="240" w:lineRule="auto"/>
        <w:ind w:left="568" w:hanging="284"/>
        <w:rPr>
          <w:rFonts w:ascii="Arial" w:hAnsi="Arial" w:cs="Calibri"/>
          <w:lang w:eastAsia="en-US"/>
        </w:rPr>
      </w:pPr>
      <w:r w:rsidRPr="00BA70D8">
        <w:rPr>
          <w:rFonts w:ascii="Arial" w:hAnsi="Arial" w:cs="Calibri"/>
          <w:lang w:eastAsia="en-US"/>
        </w:rPr>
        <w:t>The s</w:t>
      </w:r>
      <w:r w:rsidR="006E0833" w:rsidRPr="00BA70D8">
        <w:rPr>
          <w:rFonts w:ascii="Arial" w:hAnsi="Arial" w:cs="Calibri"/>
          <w:lang w:eastAsia="en-US"/>
        </w:rPr>
        <w:t>torage of CDs must be robust</w:t>
      </w:r>
      <w:r w:rsidRPr="00BA70D8">
        <w:rPr>
          <w:rFonts w:ascii="Arial" w:hAnsi="Arial" w:cs="Calibri"/>
          <w:lang w:eastAsia="en-US"/>
        </w:rPr>
        <w:t xml:space="preserve"> and only authorised individuals should have access. </w:t>
      </w:r>
      <w:r w:rsidR="006E0833" w:rsidRPr="00BA70D8">
        <w:rPr>
          <w:rFonts w:ascii="Arial" w:hAnsi="Arial" w:cs="Calibri"/>
          <w:lang w:eastAsia="en-US"/>
        </w:rPr>
        <w:t>All CDs must be stored in a locked receptacle to comply with the legislation. Storage in cars for prolonged periods of time is not recommended as this is not considered a locked receptacle under law and may lead to problems with stability.</w:t>
      </w:r>
    </w:p>
    <w:p w14:paraId="709DE98B" w14:textId="77777777" w:rsidR="006E0833" w:rsidRPr="00BA70D8" w:rsidRDefault="006E0833" w:rsidP="007D20CB">
      <w:pPr>
        <w:numPr>
          <w:ilvl w:val="0"/>
          <w:numId w:val="91"/>
        </w:numPr>
        <w:spacing w:after="0"/>
        <w:ind w:left="567" w:hanging="283"/>
        <w:rPr>
          <w:rFonts w:ascii="Arial" w:hAnsi="Arial" w:cs="Calibri"/>
          <w:lang w:eastAsia="en-US"/>
        </w:rPr>
      </w:pPr>
      <w:bookmarkStart w:id="380" w:name="_Section_20:_Out-of-Hours"/>
      <w:bookmarkEnd w:id="380"/>
      <w:r w:rsidRPr="00BA70D8">
        <w:rPr>
          <w:rFonts w:ascii="Arial" w:hAnsi="Arial" w:cs="Calibri"/>
          <w:lang w:eastAsia="en-US"/>
        </w:rPr>
        <w:t>A doctor’s bag is a locked bag, box or case for home visits, etc. which should be kept locked at all times except when in immediate use. The person in lawful possession of this bag, or an individual authorised by them, must always retain the keys. Legal precedent holds that such a bag is regarded, once locked, as a suitable receptacle for storing CDs, but a locked car is not.</w:t>
      </w:r>
    </w:p>
    <w:p w14:paraId="751561B8" w14:textId="77777777" w:rsidR="005C79FB" w:rsidRPr="00BA70D8" w:rsidRDefault="005C79FB" w:rsidP="005C79FB">
      <w:pPr>
        <w:spacing w:after="0"/>
        <w:rPr>
          <w:rFonts w:ascii="Arial" w:hAnsi="Arial" w:cs="Arial"/>
          <w:lang w:eastAsia="en-US"/>
        </w:rPr>
      </w:pPr>
    </w:p>
    <w:tbl>
      <w:tblPr>
        <w:tblW w:w="9781" w:type="dxa"/>
        <w:tblInd w:w="108" w:type="dxa"/>
        <w:tblBorders>
          <w:top w:val="single" w:sz="18" w:space="0" w:color="244061"/>
          <w:left w:val="single" w:sz="18" w:space="0" w:color="244061"/>
          <w:bottom w:val="single" w:sz="18" w:space="0" w:color="244061"/>
          <w:right w:val="single" w:sz="18" w:space="0" w:color="244061"/>
        </w:tblBorders>
        <w:tblLayout w:type="fixed"/>
        <w:tblLook w:val="04A0" w:firstRow="1" w:lastRow="0" w:firstColumn="1" w:lastColumn="0" w:noHBand="0" w:noVBand="1"/>
      </w:tblPr>
      <w:tblGrid>
        <w:gridCol w:w="3261"/>
        <w:gridCol w:w="3459"/>
        <w:gridCol w:w="3061"/>
      </w:tblGrid>
      <w:tr w:rsidR="00566E72" w:rsidRPr="00BA70D8" w14:paraId="5B3932D9" w14:textId="77777777" w:rsidTr="00A776E2">
        <w:trPr>
          <w:trHeight w:hRule="exact" w:val="850"/>
        </w:trPr>
        <w:tc>
          <w:tcPr>
            <w:tcW w:w="9781" w:type="dxa"/>
            <w:gridSpan w:val="3"/>
            <w:tcBorders>
              <w:top w:val="single" w:sz="2" w:space="0" w:color="008000"/>
              <w:left w:val="single" w:sz="2" w:space="0" w:color="008000"/>
              <w:bottom w:val="single" w:sz="2" w:space="0" w:color="008000"/>
              <w:right w:val="single" w:sz="2" w:space="0" w:color="008000"/>
            </w:tcBorders>
            <w:shd w:val="clear" w:color="auto" w:fill="008000"/>
          </w:tcPr>
          <w:p w14:paraId="5052C328" w14:textId="06037FCB" w:rsidR="00566E72" w:rsidRPr="00BA70D8" w:rsidRDefault="00F54A7F" w:rsidP="00566E72">
            <w:pPr>
              <w:rPr>
                <w:rFonts w:ascii="Arial" w:hAnsi="Arial" w:cs="Aharoni"/>
                <w:b/>
                <w:color w:val="FFFFFF"/>
                <w:szCs w:val="4"/>
              </w:rPr>
            </w:pPr>
            <w:r>
              <w:rPr>
                <w:rFonts w:ascii="Arial" w:hAnsi="Arial" w:cs="Aharoni"/>
                <w:noProof/>
                <w:color w:val="FFFFFF"/>
                <w:szCs w:val="22"/>
              </w:rPr>
              <mc:AlternateContent>
                <mc:Choice Requires="wpg">
                  <w:drawing>
                    <wp:anchor distT="0" distB="0" distL="114300" distR="114300" simplePos="0" relativeHeight="251660288" behindDoc="0" locked="0" layoutInCell="1" allowOverlap="1" wp14:anchorId="7F7A7F28" wp14:editId="2DFAB521">
                      <wp:simplePos x="0" y="0"/>
                      <wp:positionH relativeFrom="column">
                        <wp:posOffset>5896610</wp:posOffset>
                      </wp:positionH>
                      <wp:positionV relativeFrom="paragraph">
                        <wp:posOffset>57785</wp:posOffset>
                      </wp:positionV>
                      <wp:extent cx="179705" cy="194310"/>
                      <wp:effectExtent l="0" t="0" r="0" b="0"/>
                      <wp:wrapNone/>
                      <wp:docPr id="4"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4310"/>
                                <a:chOff x="9542" y="4440"/>
                                <a:chExt cx="283" cy="306"/>
                              </a:xfrm>
                            </wpg:grpSpPr>
                            <wps:wsp>
                              <wps:cNvPr id="5" name="AutoShape 1579"/>
                              <wps:cNvSpPr>
                                <a:spLocks noChangeArrowheads="1"/>
                              </wps:cNvSpPr>
                              <wps:spPr bwMode="auto">
                                <a:xfrm>
                                  <a:off x="9542" y="4440"/>
                                  <a:ext cx="283" cy="306"/>
                                </a:xfrm>
                                <a:prstGeom prst="flowChartConnector">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1580"/>
                              <wps:cNvSpPr txBox="1">
                                <a:spLocks noChangeArrowheads="1"/>
                              </wps:cNvSpPr>
                              <wps:spPr bwMode="auto">
                                <a:xfrm>
                                  <a:off x="9631" y="4491"/>
                                  <a:ext cx="164" cy="169"/>
                                </a:xfrm>
                                <a:prstGeom prst="rect">
                                  <a:avLst/>
                                </a:prstGeom>
                                <a:solidFill>
                                  <a:srgbClr val="FFFFFF"/>
                                </a:solidFill>
                                <a:ln w="9525">
                                  <a:solidFill>
                                    <a:srgbClr val="FFFFFF"/>
                                  </a:solidFill>
                                  <a:miter lim="800000"/>
                                  <a:headEnd/>
                                  <a:tailEnd/>
                                </a:ln>
                              </wps:spPr>
                              <wps:txbx>
                                <w:txbxContent>
                                  <w:p w14:paraId="5A936C2A" w14:textId="77777777" w:rsidR="00A862D5" w:rsidRPr="004B19FB" w:rsidRDefault="00A862D5" w:rsidP="00566E72">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A7F28" id="Group 1578" o:spid="_x0000_s1174" style="position:absolute;margin-left:464.3pt;margin-top:4.55pt;width:14.15pt;height:15.3pt;z-index:251660288" coordorigin="9542,4440" coordsize="2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">
                      <v:shape id="AutoShape 1579" o:spid="_x0000_s1175" type="#_x0000_t120" style="position:absolute;left:9542;top:4440;width:28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" strokecolor="white"/>
                      <v:shape id="Text Box 1580" o:spid="_x0000_s1176" type="#_x0000_t202" style="position:absolute;left:9631;top:4491;width:16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" strokecolor="white">
                        <v:textbox inset="0,0,0,0">
                          <w:txbxContent>
                            <w:p w14:paraId="5A936C2A" w14:textId="77777777" w:rsidR="00A862D5" w:rsidRPr="004B19FB" w:rsidRDefault="00A862D5" w:rsidP="00566E72">
                              <w:pPr>
                                <w:pStyle w:val="Default"/>
                                <w:spacing w:after="0"/>
                                <w:ind w:right="53"/>
                                <w:jc w:val="center"/>
                                <w:rPr>
                                  <w:rFonts w:ascii="Arial" w:hAnsi="Arial" w:cs="Arial"/>
                                  <w:b/>
                                  <w:color w:val="5DBF66"/>
                                  <w:sz w:val="20"/>
                                  <w:szCs w:val="20"/>
                                </w:rPr>
                              </w:pPr>
                              <w:r w:rsidRPr="004B19FB">
                                <w:rPr>
                                  <w:rFonts w:ascii="Arial" w:hAnsi="Arial" w:cs="Arial"/>
                                  <w:b/>
                                  <w:color w:val="5DBF66"/>
                                  <w:sz w:val="20"/>
                                  <w:szCs w:val="20"/>
                                  <w:lang w:val="en-GB"/>
                                </w:rPr>
                                <w:sym w:font="Wingdings" w:char="F0FC"/>
                              </w:r>
                            </w:p>
                          </w:txbxContent>
                        </v:textbox>
                      </v:shape>
                    </v:group>
                  </w:pict>
                </mc:Fallback>
              </mc:AlternateContent>
            </w:r>
          </w:p>
          <w:p w14:paraId="1215C45A" w14:textId="0E11FB4D" w:rsidR="00566E72" w:rsidRPr="00BA70D8" w:rsidRDefault="00566E72" w:rsidP="00566E72">
            <w:pPr>
              <w:rPr>
                <w:rFonts w:ascii="Arial" w:hAnsi="Arial" w:cs="Aharoni"/>
                <w:b/>
                <w:color w:val="FFFFFF"/>
                <w:szCs w:val="18"/>
              </w:rPr>
            </w:pPr>
            <w:r w:rsidRPr="00BA70D8">
              <w:rPr>
                <w:rFonts w:ascii="Arial" w:hAnsi="Arial" w:cs="Aharoni"/>
                <w:b/>
                <w:color w:val="FFFFFF"/>
                <w:szCs w:val="22"/>
              </w:rPr>
              <w:t>Good Practice</w:t>
            </w:r>
            <w:r w:rsidRPr="00BA70D8">
              <w:rPr>
                <w:rFonts w:ascii="Arial" w:hAnsi="Arial" w:cs="Aharoni"/>
                <w:color w:val="FFFFFF"/>
                <w:szCs w:val="22"/>
              </w:rPr>
              <w:t xml:space="preserve"> </w:t>
            </w:r>
            <w:r w:rsidRPr="00BA70D8">
              <w:rPr>
                <w:rFonts w:ascii="Arial" w:hAnsi="Arial" w:cs="Aharoni"/>
                <w:b/>
                <w:color w:val="FFFFFF"/>
                <w:szCs w:val="18"/>
              </w:rPr>
              <w:t>(out of hour</w:t>
            </w:r>
            <w:r w:rsidR="00F54A7F">
              <w:rPr>
                <w:rFonts w:ascii="Arial" w:hAnsi="Arial" w:cs="Arial"/>
                <w:b/>
                <w:iCs/>
                <w:noProof/>
                <w:szCs w:val="18"/>
              </w:rPr>
              <mc:AlternateContent>
                <mc:Choice Requires="wps">
                  <w:drawing>
                    <wp:anchor distT="0" distB="0" distL="114300" distR="114300" simplePos="0" relativeHeight="251662336" behindDoc="1" locked="0" layoutInCell="1" allowOverlap="1" wp14:anchorId="196D0C28" wp14:editId="37FD5E28">
                      <wp:simplePos x="0" y="0"/>
                      <wp:positionH relativeFrom="column">
                        <wp:posOffset>4088130</wp:posOffset>
                      </wp:positionH>
                      <wp:positionV relativeFrom="paragraph">
                        <wp:posOffset>252095</wp:posOffset>
                      </wp:positionV>
                      <wp:extent cx="640715" cy="315595"/>
                      <wp:effectExtent l="0" t="0" r="0" b="0"/>
                      <wp:wrapSquare wrapText="bothSides"/>
                      <wp:docPr id="3"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B568C" w14:textId="77777777" w:rsidR="00A862D5" w:rsidRPr="00E30694" w:rsidRDefault="00A862D5" w:rsidP="007D20CB">
                                  <w:pPr>
                                    <w:numPr>
                                      <w:ilvl w:val="0"/>
                                      <w:numId w:val="47"/>
                                    </w:num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6D0C28" id="Text Box 1587" o:spid="_x0000_s1177" type="#_x0000_t202" style="position:absolute;margin-left:321.9pt;margin-top:19.85pt;width:50.45pt;height:24.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" stroked="f">
                      <v:textbox style="mso-fit-shape-to-text:t">
                        <w:txbxContent>
                          <w:p w14:paraId="503B568C" w14:textId="77777777" w:rsidR="00A862D5" w:rsidRPr="00E30694" w:rsidRDefault="00A862D5" w:rsidP="007D20CB">
                            <w:pPr>
                              <w:numPr>
                                <w:ilvl w:val="0"/>
                                <w:numId w:val="47"/>
                              </w:numPr>
                            </w:pPr>
                          </w:p>
                        </w:txbxContent>
                      </v:textbox>
                      <w10:wrap type="square"/>
                    </v:shape>
                  </w:pict>
                </mc:Fallback>
              </mc:AlternateContent>
            </w:r>
            <w:r w:rsidRPr="00BA70D8">
              <w:rPr>
                <w:rFonts w:ascii="Arial" w:hAnsi="Arial" w:cs="Aharoni"/>
                <w:b/>
                <w:color w:val="FFFFFF"/>
                <w:szCs w:val="18"/>
              </w:rPr>
              <w:t>s)</w:t>
            </w:r>
          </w:p>
          <w:p w14:paraId="681A7CF8" w14:textId="77777777" w:rsidR="00566E72" w:rsidRPr="00BA70D8" w:rsidRDefault="00566E72" w:rsidP="00566E72">
            <w:pPr>
              <w:rPr>
                <w:rFonts w:ascii="Arial" w:hAnsi="Arial" w:cs="Arial"/>
                <w:color w:val="FFFFFF"/>
                <w:szCs w:val="22"/>
              </w:rPr>
            </w:pPr>
          </w:p>
        </w:tc>
      </w:tr>
      <w:tr w:rsidR="00566E72" w:rsidRPr="00BA70D8" w14:paraId="5BAA5E0B" w14:textId="77777777" w:rsidTr="00B45355">
        <w:tblPrEx>
          <w:shd w:val="clear" w:color="auto" w:fill="B6DDE8"/>
          <w:tblLook w:val="01E0" w:firstRow="1" w:lastRow="1" w:firstColumn="1" w:lastColumn="1" w:noHBand="0" w:noVBand="0"/>
        </w:tblPrEx>
        <w:trPr>
          <w:trHeight w:hRule="exact" w:val="7002"/>
        </w:trPr>
        <w:tc>
          <w:tcPr>
            <w:tcW w:w="3261" w:type="dxa"/>
            <w:tcBorders>
              <w:top w:val="nil"/>
              <w:left w:val="nil"/>
              <w:bottom w:val="nil"/>
              <w:right w:val="single" w:sz="12" w:space="0" w:color="008000"/>
            </w:tcBorders>
            <w:shd w:val="clear" w:color="auto" w:fill="D6E3BC"/>
          </w:tcPr>
          <w:p w14:paraId="3C60993B" w14:textId="77777777" w:rsidR="00566E72" w:rsidRPr="00BA70D8" w:rsidRDefault="00566E72" w:rsidP="007D20CB">
            <w:pPr>
              <w:numPr>
                <w:ilvl w:val="0"/>
                <w:numId w:val="92"/>
              </w:numPr>
              <w:spacing w:after="120"/>
              <w:ind w:left="318" w:right="34" w:hanging="284"/>
              <w:rPr>
                <w:rFonts w:ascii="Arial" w:hAnsi="Arial" w:cs="Calibri"/>
                <w:szCs w:val="20"/>
              </w:rPr>
            </w:pPr>
            <w:r w:rsidRPr="00BA70D8">
              <w:rPr>
                <w:rFonts w:ascii="Arial" w:hAnsi="Arial" w:cs="Calibri"/>
                <w:szCs w:val="20"/>
              </w:rPr>
              <w:lastRenderedPageBreak/>
              <w:t xml:space="preserve">When a bag which is used for home visits contains CDs is in the OOHs base, it should be stored in a safe place, in a locked </w:t>
            </w:r>
            <w:r w:rsidR="00A776E2">
              <w:rPr>
                <w:rFonts w:ascii="Arial" w:hAnsi="Arial" w:cs="Calibri"/>
                <w:szCs w:val="20"/>
              </w:rPr>
              <w:t>room,</w:t>
            </w:r>
            <w:r w:rsidRPr="00BA70D8">
              <w:rPr>
                <w:rFonts w:ascii="Arial" w:hAnsi="Arial" w:cs="Calibri"/>
                <w:szCs w:val="20"/>
              </w:rPr>
              <w:t xml:space="preserve"> away from patient areas. This location should be determined by carrying out a risk assessment.</w:t>
            </w:r>
          </w:p>
          <w:p w14:paraId="60E34393" w14:textId="77777777" w:rsidR="00566E72" w:rsidRPr="00BA70D8" w:rsidRDefault="00566E72" w:rsidP="007D20CB">
            <w:pPr>
              <w:numPr>
                <w:ilvl w:val="0"/>
                <w:numId w:val="92"/>
              </w:numPr>
              <w:spacing w:after="0"/>
              <w:ind w:left="317" w:hanging="317"/>
              <w:rPr>
                <w:rFonts w:ascii="Arial" w:hAnsi="Arial" w:cs="Calibri"/>
                <w:color w:val="211E1E"/>
                <w:szCs w:val="20"/>
              </w:rPr>
            </w:pPr>
            <w:r w:rsidRPr="00BA70D8">
              <w:rPr>
                <w:rFonts w:ascii="Arial" w:hAnsi="Arial" w:cs="Calibri"/>
                <w:szCs w:val="20"/>
                <w:lang w:eastAsia="en-US"/>
              </w:rPr>
              <w:t>OOHs services should refer to the Safe Custody Regulations which specify the minimum specifications for cabinets and safes for the storage of CDs. This is a good practice requirement rather than a legal requirement.</w:t>
            </w:r>
          </w:p>
          <w:p w14:paraId="09A441C3" w14:textId="77777777" w:rsidR="00566E72" w:rsidRPr="00BA70D8" w:rsidRDefault="00566E72" w:rsidP="00566E72">
            <w:pPr>
              <w:autoSpaceDE w:val="0"/>
              <w:autoSpaceDN w:val="0"/>
              <w:adjustRightInd w:val="0"/>
              <w:spacing w:after="120"/>
              <w:rPr>
                <w:rFonts w:ascii="Arial" w:hAnsi="Arial" w:cs="Calibri"/>
                <w:szCs w:val="20"/>
              </w:rPr>
            </w:pPr>
          </w:p>
        </w:tc>
        <w:tc>
          <w:tcPr>
            <w:tcW w:w="3459" w:type="dxa"/>
            <w:tcBorders>
              <w:top w:val="nil"/>
              <w:left w:val="single" w:sz="12" w:space="0" w:color="008000"/>
              <w:bottom w:val="nil"/>
              <w:right w:val="single" w:sz="12" w:space="0" w:color="008000"/>
            </w:tcBorders>
            <w:shd w:val="clear" w:color="auto" w:fill="D6E3BC"/>
          </w:tcPr>
          <w:p w14:paraId="7D7B83C4" w14:textId="77777777" w:rsidR="00566E72" w:rsidRPr="00BA70D8" w:rsidRDefault="00566E72" w:rsidP="007D20CB">
            <w:pPr>
              <w:numPr>
                <w:ilvl w:val="0"/>
                <w:numId w:val="92"/>
              </w:numPr>
              <w:spacing w:after="120"/>
              <w:ind w:left="318" w:hanging="318"/>
              <w:rPr>
                <w:rFonts w:ascii="Arial" w:hAnsi="Arial" w:cs="Calibri"/>
                <w:szCs w:val="20"/>
                <w:lang w:eastAsia="en-US"/>
              </w:rPr>
            </w:pPr>
            <w:r w:rsidRPr="00BA70D8">
              <w:rPr>
                <w:rFonts w:ascii="Arial" w:hAnsi="Arial" w:cs="Calibri"/>
                <w:szCs w:val="20"/>
                <w:lang w:eastAsia="en-US"/>
              </w:rPr>
              <w:t xml:space="preserve">OOHs services including OOHs medical cover should confirm and agree arrangements for drug misusers who request a prescription for an opiate substitute such as methadone or buprenorphine with </w:t>
            </w:r>
          </w:p>
          <w:p w14:paraId="067B03AC" w14:textId="77777777" w:rsidR="00566E72" w:rsidRPr="00BA70D8" w:rsidRDefault="00566E72" w:rsidP="007D20CB">
            <w:pPr>
              <w:numPr>
                <w:ilvl w:val="0"/>
                <w:numId w:val="173"/>
              </w:numPr>
              <w:spacing w:after="120"/>
              <w:ind w:left="602" w:hanging="284"/>
              <w:rPr>
                <w:rFonts w:ascii="Arial" w:hAnsi="Arial" w:cs="Calibri"/>
                <w:szCs w:val="20"/>
                <w:lang w:eastAsia="en-US"/>
              </w:rPr>
            </w:pPr>
            <w:r w:rsidRPr="00BA70D8">
              <w:rPr>
                <w:rFonts w:ascii="Arial" w:hAnsi="Arial" w:cs="Calibri"/>
                <w:szCs w:val="20"/>
                <w:lang w:eastAsia="en-US"/>
              </w:rPr>
              <w:t>local substance misuse prescribing services</w:t>
            </w:r>
          </w:p>
          <w:p w14:paraId="38488E90" w14:textId="77777777" w:rsidR="00566E72" w:rsidRPr="00BA70D8" w:rsidRDefault="00566E72" w:rsidP="007D20CB">
            <w:pPr>
              <w:numPr>
                <w:ilvl w:val="0"/>
                <w:numId w:val="173"/>
              </w:numPr>
              <w:spacing w:after="120"/>
              <w:ind w:left="602" w:hanging="284"/>
              <w:rPr>
                <w:rFonts w:ascii="Arial" w:hAnsi="Arial" w:cs="Calibri"/>
                <w:szCs w:val="20"/>
                <w:lang w:eastAsia="en-US"/>
              </w:rPr>
            </w:pPr>
            <w:r w:rsidRPr="00BA70D8">
              <w:rPr>
                <w:rFonts w:ascii="Arial" w:hAnsi="Arial" w:cs="Calibri"/>
                <w:szCs w:val="20"/>
                <w:lang w:eastAsia="en-US"/>
              </w:rPr>
              <w:t>shared care monitoring groups</w:t>
            </w:r>
          </w:p>
          <w:p w14:paraId="5292032D" w14:textId="77777777" w:rsidR="00B45355" w:rsidRDefault="00566E72" w:rsidP="007D20CB">
            <w:pPr>
              <w:numPr>
                <w:ilvl w:val="0"/>
                <w:numId w:val="173"/>
              </w:numPr>
              <w:spacing w:after="120"/>
              <w:ind w:left="600" w:hanging="283"/>
              <w:rPr>
                <w:rFonts w:ascii="Arial" w:hAnsi="Arial" w:cs="Calibri"/>
                <w:szCs w:val="20"/>
                <w:lang w:eastAsia="en-US"/>
              </w:rPr>
            </w:pPr>
            <w:r w:rsidRPr="00BA70D8">
              <w:rPr>
                <w:rFonts w:ascii="Arial" w:hAnsi="Arial" w:cs="Calibri"/>
                <w:szCs w:val="20"/>
                <w:lang w:eastAsia="en-US"/>
              </w:rPr>
              <w:t>and/or local drug action teams.</w:t>
            </w:r>
          </w:p>
          <w:p w14:paraId="4690BF85" w14:textId="77777777" w:rsidR="00566E72" w:rsidRPr="00BA70D8" w:rsidRDefault="00566E72" w:rsidP="00B45355">
            <w:pPr>
              <w:spacing w:after="120"/>
              <w:ind w:left="317"/>
              <w:rPr>
                <w:rFonts w:ascii="Arial" w:hAnsi="Arial" w:cs="Calibri"/>
                <w:szCs w:val="20"/>
                <w:lang w:eastAsia="en-US"/>
              </w:rPr>
            </w:pPr>
            <w:r w:rsidRPr="00BA70D8">
              <w:rPr>
                <w:rFonts w:ascii="Arial" w:hAnsi="Arial" w:cs="Calibri"/>
                <w:szCs w:val="20"/>
                <w:lang w:eastAsia="en-US"/>
              </w:rPr>
              <w:t>It is generally inappropriate and potentially dangerous</w:t>
            </w:r>
            <w:r w:rsidR="00B45355">
              <w:rPr>
                <w:rFonts w:ascii="Arial" w:hAnsi="Arial" w:cs="Calibri"/>
                <w:szCs w:val="20"/>
                <w:lang w:eastAsia="en-US"/>
              </w:rPr>
              <w:t xml:space="preserve"> for </w:t>
            </w:r>
            <w:r w:rsidR="002A664E">
              <w:rPr>
                <w:rFonts w:ascii="Arial" w:hAnsi="Arial" w:cs="Calibri"/>
                <w:szCs w:val="20"/>
                <w:lang w:eastAsia="en-US"/>
              </w:rPr>
              <w:t>OOH</w:t>
            </w:r>
            <w:r w:rsidR="00B45355">
              <w:rPr>
                <w:rFonts w:ascii="Arial" w:hAnsi="Arial" w:cs="Calibri"/>
                <w:szCs w:val="20"/>
                <w:lang w:eastAsia="en-US"/>
              </w:rPr>
              <w:t xml:space="preserve"> services</w:t>
            </w:r>
            <w:r w:rsidRPr="00BA70D8">
              <w:rPr>
                <w:rFonts w:ascii="Arial" w:hAnsi="Arial" w:cs="Calibri"/>
                <w:szCs w:val="20"/>
                <w:lang w:eastAsia="en-US"/>
              </w:rPr>
              <w:t xml:space="preserve"> to commence prescribing opiate substitution or to replace lost, stolen or broken supplies. </w:t>
            </w:r>
          </w:p>
          <w:p w14:paraId="3A1039EB" w14:textId="77777777" w:rsidR="00566E72" w:rsidRPr="00BA70D8" w:rsidRDefault="00566E72" w:rsidP="00566E72">
            <w:pPr>
              <w:spacing w:after="0"/>
              <w:ind w:left="318"/>
              <w:rPr>
                <w:rFonts w:ascii="Arial" w:hAnsi="Arial" w:cs="Calibri"/>
                <w:szCs w:val="20"/>
                <w:lang w:eastAsia="en-US"/>
              </w:rPr>
            </w:pPr>
          </w:p>
          <w:p w14:paraId="1B8AB5BA" w14:textId="77777777" w:rsidR="00566E72" w:rsidRPr="00BA70D8" w:rsidRDefault="00566E72" w:rsidP="00566E72">
            <w:pPr>
              <w:spacing w:after="0"/>
              <w:ind w:left="318"/>
              <w:rPr>
                <w:rFonts w:ascii="Arial" w:hAnsi="Arial" w:cs="Calibri"/>
                <w:szCs w:val="20"/>
              </w:rPr>
            </w:pPr>
          </w:p>
        </w:tc>
        <w:tc>
          <w:tcPr>
            <w:tcW w:w="3061" w:type="dxa"/>
            <w:tcBorders>
              <w:top w:val="nil"/>
              <w:left w:val="single" w:sz="12" w:space="0" w:color="008000"/>
              <w:bottom w:val="single" w:sz="2" w:space="0" w:color="EAF1DD"/>
              <w:right w:val="nil"/>
            </w:tcBorders>
            <w:shd w:val="clear" w:color="auto" w:fill="D6E3BC"/>
          </w:tcPr>
          <w:p w14:paraId="336A73BE" w14:textId="77777777" w:rsidR="00566E72" w:rsidRPr="00BA70D8" w:rsidRDefault="00566E72" w:rsidP="007D20CB">
            <w:pPr>
              <w:numPr>
                <w:ilvl w:val="0"/>
                <w:numId w:val="93"/>
              </w:numPr>
              <w:spacing w:after="120"/>
              <w:ind w:left="318" w:hanging="283"/>
              <w:rPr>
                <w:rFonts w:ascii="Arial" w:hAnsi="Arial" w:cs="Calibri"/>
                <w:szCs w:val="20"/>
                <w:lang w:eastAsia="en-US"/>
              </w:rPr>
            </w:pPr>
            <w:r w:rsidRPr="00BA70D8">
              <w:rPr>
                <w:rFonts w:ascii="Arial" w:hAnsi="Arial" w:cs="Calibri"/>
                <w:szCs w:val="20"/>
                <w:lang w:eastAsia="en-US"/>
              </w:rPr>
              <w:t xml:space="preserve">A local SOP should be developed by OOHs in collaboration with local specialist prescribers to ensure that patients are treated fairly and consistently by OOHs services.  </w:t>
            </w:r>
          </w:p>
          <w:p w14:paraId="15E70B54" w14:textId="77777777" w:rsidR="00566E72" w:rsidRPr="00BA70D8" w:rsidRDefault="00566E72" w:rsidP="00566E72">
            <w:pPr>
              <w:spacing w:before="120" w:after="0"/>
              <w:ind w:left="318" w:hanging="318"/>
              <w:rPr>
                <w:rFonts w:ascii="Arial" w:hAnsi="Arial" w:cs="Calibri"/>
                <w:szCs w:val="20"/>
              </w:rPr>
            </w:pPr>
            <w:r w:rsidRPr="00BA70D8">
              <w:rPr>
                <w:rFonts w:ascii="Arial" w:hAnsi="Arial" w:cs="Calibri"/>
                <w:szCs w:val="20"/>
                <w:lang w:eastAsia="en-US"/>
              </w:rPr>
              <w:t>.</w:t>
            </w:r>
          </w:p>
        </w:tc>
      </w:tr>
      <w:tr w:rsidR="00566E72" w:rsidRPr="00BA70D8" w14:paraId="56C5DE58" w14:textId="77777777" w:rsidTr="00B45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PrEx>
        <w:trPr>
          <w:trHeight w:hRule="exact" w:val="57"/>
        </w:trPr>
        <w:tc>
          <w:tcPr>
            <w:tcW w:w="3261" w:type="dxa"/>
            <w:tcBorders>
              <w:top w:val="single" w:sz="2" w:space="0" w:color="3F9F48"/>
              <w:left w:val="single" w:sz="2" w:space="0" w:color="3F9F48"/>
              <w:bottom w:val="single" w:sz="2" w:space="0" w:color="3F9F48"/>
              <w:right w:val="nil"/>
            </w:tcBorders>
            <w:shd w:val="clear" w:color="auto" w:fill="008000"/>
          </w:tcPr>
          <w:p w14:paraId="31E6C59B" w14:textId="77777777" w:rsidR="00566E72" w:rsidRPr="00BA70D8" w:rsidRDefault="00566E72" w:rsidP="00566E72">
            <w:pPr>
              <w:pStyle w:val="Default"/>
              <w:tabs>
                <w:tab w:val="left" w:pos="851"/>
              </w:tabs>
              <w:spacing w:after="0"/>
              <w:rPr>
                <w:rFonts w:ascii="Arial" w:hAnsi="Arial" w:cs="Arial"/>
                <w:color w:val="211E1E"/>
                <w:lang w:val="en-GB"/>
              </w:rPr>
            </w:pPr>
          </w:p>
          <w:p w14:paraId="7D379D94" w14:textId="77777777" w:rsidR="00566E72" w:rsidRPr="00BA70D8" w:rsidRDefault="00566E72" w:rsidP="00566E72">
            <w:pPr>
              <w:pStyle w:val="Default"/>
              <w:tabs>
                <w:tab w:val="left" w:pos="851"/>
              </w:tabs>
              <w:spacing w:after="0"/>
              <w:rPr>
                <w:rFonts w:ascii="Arial" w:hAnsi="Arial" w:cs="Arial"/>
                <w:color w:val="211E1E"/>
                <w:lang w:val="en-GB"/>
              </w:rPr>
            </w:pPr>
          </w:p>
          <w:p w14:paraId="59A5218A" w14:textId="77777777" w:rsidR="00566E72" w:rsidRPr="00BA70D8" w:rsidRDefault="00566E72" w:rsidP="00566E72">
            <w:pPr>
              <w:pStyle w:val="Default"/>
              <w:tabs>
                <w:tab w:val="left" w:pos="851"/>
              </w:tabs>
              <w:spacing w:after="0"/>
              <w:rPr>
                <w:rFonts w:ascii="Arial" w:hAnsi="Arial" w:cs="Arial"/>
                <w:color w:val="211E1E"/>
                <w:lang w:val="en-GB"/>
              </w:rPr>
            </w:pPr>
          </w:p>
        </w:tc>
        <w:tc>
          <w:tcPr>
            <w:tcW w:w="3459" w:type="dxa"/>
            <w:tcBorders>
              <w:top w:val="single" w:sz="2" w:space="0" w:color="3F9F48"/>
              <w:left w:val="nil"/>
              <w:bottom w:val="single" w:sz="2" w:space="0" w:color="3F9F48"/>
              <w:right w:val="nil"/>
            </w:tcBorders>
            <w:shd w:val="clear" w:color="auto" w:fill="008000"/>
          </w:tcPr>
          <w:p w14:paraId="2F047ED4" w14:textId="77777777" w:rsidR="00566E72" w:rsidRPr="00BA70D8" w:rsidRDefault="00566E72" w:rsidP="00566E72">
            <w:pPr>
              <w:pStyle w:val="Default"/>
              <w:tabs>
                <w:tab w:val="left" w:pos="851"/>
              </w:tabs>
              <w:spacing w:after="0"/>
              <w:rPr>
                <w:rFonts w:ascii="Arial" w:hAnsi="Arial" w:cs="Arial"/>
                <w:color w:val="211E1E"/>
                <w:lang w:val="en-GB"/>
              </w:rPr>
            </w:pPr>
          </w:p>
        </w:tc>
        <w:tc>
          <w:tcPr>
            <w:tcW w:w="3061" w:type="dxa"/>
            <w:tcBorders>
              <w:top w:val="single" w:sz="2" w:space="0" w:color="3F9F48"/>
              <w:left w:val="nil"/>
              <w:bottom w:val="single" w:sz="2" w:space="0" w:color="3F9F48"/>
              <w:right w:val="single" w:sz="2" w:space="0" w:color="3F9F48"/>
            </w:tcBorders>
            <w:shd w:val="clear" w:color="auto" w:fill="008000"/>
          </w:tcPr>
          <w:p w14:paraId="5A8260BB" w14:textId="77777777" w:rsidR="00566E72" w:rsidRPr="00BA70D8" w:rsidRDefault="00566E72" w:rsidP="00566E72">
            <w:pPr>
              <w:pStyle w:val="Default"/>
              <w:tabs>
                <w:tab w:val="left" w:pos="851"/>
              </w:tabs>
              <w:spacing w:after="0"/>
              <w:rPr>
                <w:rFonts w:ascii="Arial" w:hAnsi="Arial" w:cs="Arial"/>
                <w:color w:val="211E1E"/>
                <w:lang w:val="en-GB"/>
              </w:rPr>
            </w:pPr>
          </w:p>
        </w:tc>
      </w:tr>
    </w:tbl>
    <w:p w14:paraId="7FEFABD5" w14:textId="77777777" w:rsidR="00566E72" w:rsidRPr="00BA70D8" w:rsidRDefault="00566E72" w:rsidP="005C79FB">
      <w:pPr>
        <w:spacing w:after="0"/>
        <w:rPr>
          <w:rFonts w:ascii="Arial" w:hAnsi="Arial" w:cs="Arial"/>
          <w:lang w:eastAsia="en-US"/>
        </w:rPr>
      </w:pPr>
    </w:p>
    <w:p w14:paraId="28A010BA" w14:textId="77777777" w:rsidR="00F976AB" w:rsidRPr="00BA70D8" w:rsidRDefault="000D29D1" w:rsidP="00FC3921">
      <w:pPr>
        <w:spacing w:after="120"/>
        <w:rPr>
          <w:rFonts w:ascii="Arial" w:hAnsi="Arial" w:cs="Arial"/>
          <w:lang w:eastAsia="en-US"/>
        </w:rPr>
      </w:pPr>
      <w:r w:rsidRPr="00BA70D8">
        <w:rPr>
          <w:rFonts w:ascii="Arial" w:hAnsi="Arial" w:cs="Arial"/>
          <w:lang w:eastAsia="en-US"/>
        </w:rPr>
        <w:t>Mo</w:t>
      </w:r>
      <w:r w:rsidR="00F7223E">
        <w:rPr>
          <w:rFonts w:ascii="Arial" w:hAnsi="Arial" w:cs="Arial"/>
          <w:lang w:eastAsia="en-US"/>
        </w:rPr>
        <w:t xml:space="preserve">re information pertinent to out of </w:t>
      </w:r>
      <w:r w:rsidRPr="00BA70D8">
        <w:rPr>
          <w:rFonts w:ascii="Arial" w:hAnsi="Arial" w:cs="Arial"/>
          <w:lang w:eastAsia="en-US"/>
        </w:rPr>
        <w:t>hours</w:t>
      </w:r>
      <w:r w:rsidR="00F7223E">
        <w:rPr>
          <w:rFonts w:ascii="Arial" w:hAnsi="Arial" w:cs="Arial"/>
          <w:lang w:eastAsia="en-US"/>
        </w:rPr>
        <w:t xml:space="preserve"> services</w:t>
      </w:r>
      <w:r w:rsidRPr="00BA70D8">
        <w:rPr>
          <w:rFonts w:ascii="Arial" w:hAnsi="Arial" w:cs="Arial"/>
          <w:lang w:eastAsia="en-US"/>
        </w:rPr>
        <w:t xml:space="preserve"> can be f</w:t>
      </w:r>
      <w:r w:rsidR="001B4DD6" w:rsidRPr="00BA70D8">
        <w:rPr>
          <w:rFonts w:ascii="Arial" w:hAnsi="Arial" w:cs="Arial"/>
          <w:lang w:eastAsia="en-US"/>
        </w:rPr>
        <w:t>ound elsewhere in this document</w:t>
      </w:r>
      <w:r w:rsidR="00F976AB" w:rsidRPr="00BA70D8">
        <w:rPr>
          <w:rFonts w:ascii="Arial" w:hAnsi="Arial" w:cs="Arial"/>
          <w:lang w:eastAsia="en-US"/>
        </w:rPr>
        <w:t>:</w:t>
      </w:r>
    </w:p>
    <w:p w14:paraId="1FAE7D46" w14:textId="77777777" w:rsidR="00F976AB" w:rsidRDefault="00F976AB" w:rsidP="007D20CB">
      <w:pPr>
        <w:numPr>
          <w:ilvl w:val="0"/>
          <w:numId w:val="9"/>
        </w:numPr>
        <w:tabs>
          <w:tab w:val="clear" w:pos="1080"/>
          <w:tab w:val="num" w:pos="567"/>
        </w:tabs>
        <w:spacing w:after="120"/>
        <w:ind w:left="568" w:hanging="284"/>
        <w:rPr>
          <w:rFonts w:ascii="Arial" w:hAnsi="Arial" w:cs="Arial"/>
          <w:lang w:eastAsia="en-US"/>
        </w:rPr>
      </w:pPr>
      <w:r w:rsidRPr="00BA70D8">
        <w:rPr>
          <w:rFonts w:ascii="Arial" w:hAnsi="Arial" w:cs="Arial"/>
          <w:lang w:eastAsia="en-US"/>
        </w:rPr>
        <w:t>Ordering (</w:t>
      </w:r>
      <w:hyperlink w:anchor="_Section_5:_Purchasing" w:history="1">
        <w:r w:rsidRPr="00BA70D8">
          <w:rPr>
            <w:rStyle w:val="Hyperlink"/>
            <w:rFonts w:ascii="Arial" w:hAnsi="Arial" w:cs="Arial"/>
            <w:lang w:eastAsia="en-US"/>
          </w:rPr>
          <w:t>section 5</w:t>
        </w:r>
      </w:hyperlink>
      <w:r w:rsidRPr="00BA70D8">
        <w:rPr>
          <w:rFonts w:ascii="Arial" w:hAnsi="Arial" w:cs="Arial"/>
          <w:lang w:eastAsia="en-US"/>
        </w:rPr>
        <w:t>)</w:t>
      </w:r>
    </w:p>
    <w:p w14:paraId="0408A7C5" w14:textId="77777777" w:rsidR="00C555A0" w:rsidRPr="00BA70D8" w:rsidRDefault="00C555A0" w:rsidP="007D20CB">
      <w:pPr>
        <w:numPr>
          <w:ilvl w:val="0"/>
          <w:numId w:val="9"/>
        </w:numPr>
        <w:tabs>
          <w:tab w:val="clear" w:pos="1080"/>
          <w:tab w:val="num" w:pos="567"/>
        </w:tabs>
        <w:spacing w:after="120"/>
        <w:ind w:left="568" w:hanging="284"/>
        <w:rPr>
          <w:rFonts w:ascii="Arial" w:hAnsi="Arial" w:cs="Arial"/>
          <w:lang w:eastAsia="en-US"/>
        </w:rPr>
      </w:pPr>
      <w:r>
        <w:rPr>
          <w:rFonts w:ascii="Arial" w:hAnsi="Arial" w:cs="Arial"/>
          <w:lang w:eastAsia="en-US"/>
        </w:rPr>
        <w:t>Emergency Supply (</w:t>
      </w:r>
      <w:hyperlink w:anchor="_Emergency_Supplies" w:history="1">
        <w:r w:rsidRPr="006D76F0">
          <w:rPr>
            <w:rStyle w:val="Hyperlink"/>
            <w:rFonts w:ascii="Arial" w:hAnsi="Arial" w:cs="Arial"/>
            <w:lang w:eastAsia="en-US"/>
          </w:rPr>
          <w:t>section 7</w:t>
        </w:r>
      </w:hyperlink>
      <w:r>
        <w:rPr>
          <w:rFonts w:ascii="Arial" w:hAnsi="Arial" w:cs="Arial"/>
          <w:lang w:eastAsia="en-US"/>
        </w:rPr>
        <w:t>)</w:t>
      </w:r>
    </w:p>
    <w:p w14:paraId="5B18F307" w14:textId="77777777" w:rsidR="00F976AB" w:rsidRPr="00BA70D8" w:rsidRDefault="00F976AB" w:rsidP="007D20CB">
      <w:pPr>
        <w:numPr>
          <w:ilvl w:val="0"/>
          <w:numId w:val="9"/>
        </w:numPr>
        <w:tabs>
          <w:tab w:val="clear" w:pos="1080"/>
          <w:tab w:val="num" w:pos="567"/>
        </w:tabs>
        <w:spacing w:after="120"/>
        <w:ind w:left="568" w:hanging="284"/>
        <w:rPr>
          <w:rFonts w:ascii="Arial" w:hAnsi="Arial" w:cs="Arial"/>
          <w:lang w:eastAsia="en-US"/>
        </w:rPr>
      </w:pPr>
      <w:r w:rsidRPr="00BA70D8">
        <w:rPr>
          <w:rFonts w:ascii="Arial" w:hAnsi="Arial" w:cs="Arial"/>
          <w:lang w:eastAsia="en-US"/>
        </w:rPr>
        <w:t>Recording of CDs (</w:t>
      </w:r>
      <w:hyperlink w:anchor="_Section_9:_Recording" w:history="1">
        <w:r w:rsidRPr="00BA70D8">
          <w:rPr>
            <w:rStyle w:val="Hyperlink"/>
            <w:rFonts w:ascii="Arial" w:hAnsi="Arial" w:cs="Arial"/>
            <w:lang w:eastAsia="en-US"/>
          </w:rPr>
          <w:t>section 9</w:t>
        </w:r>
      </w:hyperlink>
      <w:r w:rsidRPr="00BA70D8">
        <w:rPr>
          <w:rFonts w:ascii="Arial" w:hAnsi="Arial" w:cs="Arial"/>
          <w:lang w:eastAsia="en-US"/>
        </w:rPr>
        <w:t>)</w:t>
      </w:r>
    </w:p>
    <w:p w14:paraId="673031CD" w14:textId="77777777" w:rsidR="00F976AB" w:rsidRPr="00BA70D8" w:rsidRDefault="00F976AB" w:rsidP="007D20CB">
      <w:pPr>
        <w:numPr>
          <w:ilvl w:val="0"/>
          <w:numId w:val="9"/>
        </w:numPr>
        <w:tabs>
          <w:tab w:val="clear" w:pos="1080"/>
          <w:tab w:val="num" w:pos="567"/>
        </w:tabs>
        <w:spacing w:after="120"/>
        <w:ind w:left="568" w:hanging="284"/>
        <w:rPr>
          <w:rFonts w:ascii="Arial" w:hAnsi="Arial" w:cs="Arial"/>
          <w:lang w:eastAsia="en-US"/>
        </w:rPr>
      </w:pPr>
      <w:r w:rsidRPr="00BA70D8">
        <w:rPr>
          <w:rFonts w:ascii="Arial" w:hAnsi="Arial" w:cs="Arial"/>
          <w:lang w:eastAsia="en-US"/>
        </w:rPr>
        <w:t>Storage of CDs (</w:t>
      </w:r>
      <w:hyperlink w:anchor="Sec12" w:history="1">
        <w:r w:rsidRPr="00BA70D8">
          <w:rPr>
            <w:rStyle w:val="Hyperlink"/>
            <w:rFonts w:ascii="Arial" w:hAnsi="Arial" w:cs="Arial"/>
            <w:lang w:eastAsia="en-US"/>
          </w:rPr>
          <w:t>section 1</w:t>
        </w:r>
        <w:r w:rsidR="00DD4E31" w:rsidRPr="00BA70D8">
          <w:rPr>
            <w:rStyle w:val="Hyperlink"/>
            <w:rFonts w:ascii="Arial" w:hAnsi="Arial" w:cs="Arial"/>
            <w:lang w:eastAsia="en-US"/>
          </w:rPr>
          <w:t>2</w:t>
        </w:r>
      </w:hyperlink>
      <w:r w:rsidRPr="00BA70D8">
        <w:rPr>
          <w:rFonts w:ascii="Arial" w:hAnsi="Arial" w:cs="Arial"/>
          <w:lang w:eastAsia="en-US"/>
        </w:rPr>
        <w:t>)</w:t>
      </w:r>
    </w:p>
    <w:p w14:paraId="3EF372A5" w14:textId="77777777" w:rsidR="00F976AB" w:rsidRPr="00BA70D8" w:rsidRDefault="00F976AB" w:rsidP="007D20CB">
      <w:pPr>
        <w:numPr>
          <w:ilvl w:val="0"/>
          <w:numId w:val="9"/>
        </w:numPr>
        <w:tabs>
          <w:tab w:val="clear" w:pos="1080"/>
          <w:tab w:val="num" w:pos="567"/>
        </w:tabs>
        <w:spacing w:after="120"/>
        <w:ind w:left="568" w:hanging="284"/>
        <w:rPr>
          <w:rFonts w:ascii="Arial" w:hAnsi="Arial" w:cs="Arial"/>
          <w:lang w:eastAsia="en-US"/>
        </w:rPr>
      </w:pPr>
      <w:r w:rsidRPr="00BA70D8">
        <w:rPr>
          <w:rFonts w:ascii="Arial" w:hAnsi="Arial" w:cs="Arial"/>
          <w:lang w:eastAsia="en-US"/>
        </w:rPr>
        <w:t>Doctor’s bags (</w:t>
      </w:r>
      <w:hyperlink w:anchor="_Section_9:_Recording" w:history="1">
        <w:r w:rsidR="00223683" w:rsidRPr="00BA70D8">
          <w:rPr>
            <w:rStyle w:val="Hyperlink"/>
            <w:rFonts w:ascii="Arial" w:hAnsi="Arial" w:cs="Arial"/>
            <w:lang w:eastAsia="en-US"/>
          </w:rPr>
          <w:t>section 9</w:t>
        </w:r>
      </w:hyperlink>
      <w:r w:rsidR="00223683" w:rsidRPr="00BA70D8">
        <w:rPr>
          <w:rFonts w:ascii="Arial" w:hAnsi="Arial" w:cs="Arial"/>
          <w:lang w:eastAsia="en-US"/>
        </w:rPr>
        <w:t xml:space="preserve">, </w:t>
      </w:r>
      <w:hyperlink w:anchor="Sec12" w:history="1">
        <w:r w:rsidR="00223683" w:rsidRPr="00BA70D8">
          <w:rPr>
            <w:rStyle w:val="Hyperlink"/>
            <w:rFonts w:ascii="Arial" w:hAnsi="Arial" w:cs="Arial"/>
            <w:lang w:eastAsia="en-US"/>
          </w:rPr>
          <w:t>section 12</w:t>
        </w:r>
      </w:hyperlink>
      <w:r w:rsidRPr="00BA70D8">
        <w:rPr>
          <w:rFonts w:ascii="Arial" w:hAnsi="Arial" w:cs="Arial"/>
          <w:lang w:eastAsia="en-US"/>
        </w:rPr>
        <w:t>)</w:t>
      </w:r>
    </w:p>
    <w:p w14:paraId="1C81F05F" w14:textId="77777777" w:rsidR="00F976AB" w:rsidRPr="00BA70D8" w:rsidRDefault="00F976AB" w:rsidP="007D20CB">
      <w:pPr>
        <w:numPr>
          <w:ilvl w:val="0"/>
          <w:numId w:val="9"/>
        </w:numPr>
        <w:tabs>
          <w:tab w:val="clear" w:pos="1080"/>
          <w:tab w:val="num" w:pos="567"/>
        </w:tabs>
        <w:spacing w:after="120"/>
        <w:ind w:left="568" w:hanging="284"/>
        <w:rPr>
          <w:rFonts w:ascii="Arial" w:hAnsi="Arial" w:cs="Arial"/>
          <w:lang w:eastAsia="en-US"/>
        </w:rPr>
      </w:pPr>
      <w:r w:rsidRPr="00BA70D8">
        <w:rPr>
          <w:rFonts w:ascii="Arial" w:hAnsi="Arial" w:cs="Arial"/>
          <w:lang w:eastAsia="en-US"/>
        </w:rPr>
        <w:t>Palliative care (</w:t>
      </w:r>
      <w:hyperlink w:anchor="Sec15" w:history="1">
        <w:r w:rsidR="00642BCB" w:rsidRPr="00BA70D8">
          <w:rPr>
            <w:rStyle w:val="Hyperlink"/>
            <w:rFonts w:ascii="Arial" w:hAnsi="Arial" w:cs="Arial"/>
            <w:lang w:eastAsia="en-US"/>
          </w:rPr>
          <w:t>section 15</w:t>
        </w:r>
      </w:hyperlink>
      <w:r w:rsidRPr="00BA70D8">
        <w:rPr>
          <w:rFonts w:ascii="Arial" w:hAnsi="Arial" w:cs="Arial"/>
          <w:lang w:eastAsia="en-US"/>
        </w:rPr>
        <w:t>)</w:t>
      </w:r>
    </w:p>
    <w:p w14:paraId="3FEF2A7A" w14:textId="77777777" w:rsidR="00786A20" w:rsidRDefault="00642BCB" w:rsidP="007D20CB">
      <w:pPr>
        <w:numPr>
          <w:ilvl w:val="0"/>
          <w:numId w:val="9"/>
        </w:numPr>
        <w:tabs>
          <w:tab w:val="clear" w:pos="1080"/>
          <w:tab w:val="num" w:pos="567"/>
        </w:tabs>
        <w:spacing w:after="0"/>
        <w:ind w:left="567" w:hanging="283"/>
        <w:rPr>
          <w:rFonts w:ascii="Arial" w:hAnsi="Arial" w:cs="Arial"/>
          <w:lang w:eastAsia="en-US"/>
        </w:rPr>
      </w:pPr>
      <w:r w:rsidRPr="00BA70D8">
        <w:rPr>
          <w:rFonts w:ascii="Arial" w:hAnsi="Arial" w:cs="Arial"/>
          <w:lang w:eastAsia="en-US"/>
        </w:rPr>
        <w:t>Transportation</w:t>
      </w:r>
      <w:r w:rsidR="00786A20" w:rsidRPr="00BA70D8">
        <w:rPr>
          <w:rFonts w:ascii="Arial" w:hAnsi="Arial" w:cs="Arial"/>
          <w:lang w:eastAsia="en-US"/>
        </w:rPr>
        <w:t xml:space="preserve"> of CDs</w:t>
      </w:r>
      <w:r w:rsidR="00223683" w:rsidRPr="00BA70D8">
        <w:rPr>
          <w:rFonts w:ascii="Arial" w:hAnsi="Arial" w:cs="Arial"/>
          <w:lang w:eastAsia="en-US"/>
        </w:rPr>
        <w:t xml:space="preserve"> (</w:t>
      </w:r>
      <w:hyperlink w:anchor="_Section_13:_Transportation" w:history="1">
        <w:r w:rsidR="00223683" w:rsidRPr="00BA70D8">
          <w:rPr>
            <w:rStyle w:val="Hyperlink"/>
            <w:rFonts w:ascii="Arial" w:hAnsi="Arial" w:cs="Arial"/>
            <w:lang w:eastAsia="en-US"/>
          </w:rPr>
          <w:t>section 13</w:t>
        </w:r>
      </w:hyperlink>
      <w:r w:rsidR="00223683" w:rsidRPr="00BA70D8">
        <w:rPr>
          <w:rFonts w:ascii="Arial" w:hAnsi="Arial" w:cs="Arial"/>
          <w:lang w:eastAsia="en-US"/>
        </w:rPr>
        <w:t>)</w:t>
      </w:r>
    </w:p>
    <w:p w14:paraId="553D6C7A" w14:textId="77777777" w:rsidR="00A776E2" w:rsidRDefault="00A776E2" w:rsidP="00A776E2">
      <w:pPr>
        <w:spacing w:after="0"/>
        <w:ind w:left="284"/>
        <w:rPr>
          <w:rFonts w:ascii="Arial" w:hAnsi="Arial" w:cs="Arial"/>
          <w:lang w:eastAsia="en-US"/>
        </w:rPr>
      </w:pPr>
    </w:p>
    <w:p w14:paraId="30775C36" w14:textId="77777777" w:rsidR="00A776E2" w:rsidRDefault="00A776E2" w:rsidP="00A776E2">
      <w:pPr>
        <w:spacing w:after="0"/>
        <w:ind w:left="284"/>
        <w:rPr>
          <w:rFonts w:ascii="Arial" w:hAnsi="Arial" w:cs="Arial"/>
          <w:lang w:eastAsia="en-US"/>
        </w:rPr>
      </w:pPr>
    </w:p>
    <w:p w14:paraId="6E195FED" w14:textId="77777777" w:rsidR="00A776E2" w:rsidRDefault="00A776E2" w:rsidP="00A776E2">
      <w:pPr>
        <w:spacing w:after="0"/>
        <w:ind w:left="284"/>
        <w:rPr>
          <w:rFonts w:ascii="Arial" w:hAnsi="Arial" w:cs="Arial"/>
          <w:lang w:eastAsia="en-US"/>
        </w:rPr>
      </w:pPr>
    </w:p>
    <w:p w14:paraId="5E81FEE8" w14:textId="77777777" w:rsidR="00A776E2" w:rsidRDefault="00A776E2" w:rsidP="00A776E2">
      <w:pPr>
        <w:spacing w:after="0"/>
        <w:ind w:left="284"/>
        <w:rPr>
          <w:rFonts w:ascii="Arial" w:hAnsi="Arial" w:cs="Arial"/>
          <w:lang w:eastAsia="en-US"/>
        </w:rPr>
      </w:pPr>
    </w:p>
    <w:p w14:paraId="3C1CF534" w14:textId="77777777" w:rsidR="00A776E2" w:rsidRDefault="00A776E2" w:rsidP="00A776E2">
      <w:pPr>
        <w:spacing w:after="0"/>
        <w:ind w:left="284"/>
        <w:rPr>
          <w:rFonts w:ascii="Arial" w:hAnsi="Arial" w:cs="Arial"/>
          <w:lang w:eastAsia="en-US"/>
        </w:rPr>
      </w:pPr>
    </w:p>
    <w:p w14:paraId="3DF7AD73" w14:textId="77777777" w:rsidR="00A776E2" w:rsidRDefault="00A776E2" w:rsidP="00A776E2">
      <w:pPr>
        <w:spacing w:after="0"/>
        <w:ind w:left="284"/>
        <w:rPr>
          <w:rFonts w:ascii="Arial" w:hAnsi="Arial" w:cs="Arial"/>
          <w:lang w:eastAsia="en-US"/>
        </w:rPr>
      </w:pPr>
    </w:p>
    <w:p w14:paraId="61C5DB48" w14:textId="77777777" w:rsidR="00A776E2" w:rsidRDefault="00A776E2" w:rsidP="00A776E2">
      <w:pPr>
        <w:spacing w:after="0"/>
        <w:ind w:left="284"/>
        <w:rPr>
          <w:rFonts w:ascii="Arial" w:hAnsi="Arial" w:cs="Arial"/>
          <w:lang w:eastAsia="en-US"/>
        </w:rPr>
      </w:pPr>
    </w:p>
    <w:p w14:paraId="7E7A566F" w14:textId="77777777" w:rsidR="00A776E2" w:rsidRDefault="00A776E2" w:rsidP="00A776E2">
      <w:pPr>
        <w:spacing w:after="0"/>
        <w:ind w:left="284"/>
        <w:rPr>
          <w:rFonts w:ascii="Arial" w:hAnsi="Arial" w:cs="Arial"/>
          <w:lang w:eastAsia="en-US"/>
        </w:rPr>
      </w:pPr>
    </w:p>
    <w:p w14:paraId="3652D523" w14:textId="77777777" w:rsidR="00A776E2" w:rsidRDefault="00A776E2" w:rsidP="00A776E2">
      <w:pPr>
        <w:spacing w:after="0"/>
        <w:ind w:left="284"/>
        <w:rPr>
          <w:rFonts w:ascii="Arial" w:hAnsi="Arial" w:cs="Arial"/>
          <w:lang w:eastAsia="en-US"/>
        </w:rPr>
      </w:pPr>
    </w:p>
    <w:p w14:paraId="22C78073" w14:textId="77777777" w:rsidR="00A776E2" w:rsidRDefault="00A776E2" w:rsidP="00A776E2">
      <w:pPr>
        <w:spacing w:after="0"/>
        <w:ind w:left="284"/>
        <w:rPr>
          <w:rFonts w:ascii="Arial" w:hAnsi="Arial" w:cs="Arial"/>
          <w:lang w:eastAsia="en-US"/>
        </w:rPr>
      </w:pPr>
    </w:p>
    <w:p w14:paraId="5A97825C" w14:textId="77777777" w:rsidR="00A776E2" w:rsidRDefault="00A776E2" w:rsidP="00A776E2">
      <w:pPr>
        <w:spacing w:after="0"/>
        <w:ind w:left="284"/>
        <w:rPr>
          <w:rFonts w:ascii="Arial" w:hAnsi="Arial" w:cs="Arial"/>
          <w:lang w:eastAsia="en-US"/>
        </w:rPr>
      </w:pPr>
    </w:p>
    <w:p w14:paraId="0170E150" w14:textId="77777777" w:rsidR="00A776E2" w:rsidRDefault="00A776E2" w:rsidP="00A776E2">
      <w:pPr>
        <w:spacing w:after="0"/>
        <w:ind w:left="284"/>
        <w:rPr>
          <w:rFonts w:ascii="Arial" w:hAnsi="Arial" w:cs="Arial"/>
          <w:lang w:eastAsia="en-US"/>
        </w:rPr>
      </w:pPr>
    </w:p>
    <w:p w14:paraId="62805E07" w14:textId="77777777" w:rsidR="00A776E2" w:rsidRDefault="00A776E2" w:rsidP="00A776E2">
      <w:pPr>
        <w:spacing w:after="0"/>
        <w:ind w:left="284"/>
        <w:rPr>
          <w:rFonts w:ascii="Arial" w:hAnsi="Arial" w:cs="Arial"/>
          <w:lang w:eastAsia="en-US"/>
        </w:rPr>
      </w:pPr>
    </w:p>
    <w:p w14:paraId="71A41393" w14:textId="77777777" w:rsidR="00A776E2" w:rsidRDefault="00A776E2" w:rsidP="00A776E2">
      <w:pPr>
        <w:spacing w:after="0"/>
        <w:ind w:left="284"/>
        <w:rPr>
          <w:rFonts w:ascii="Arial" w:hAnsi="Arial" w:cs="Arial"/>
          <w:lang w:eastAsia="en-US"/>
        </w:rPr>
      </w:pPr>
    </w:p>
    <w:p w14:paraId="3E8FDC53" w14:textId="77777777" w:rsidR="00A776E2" w:rsidRDefault="00A776E2" w:rsidP="00A776E2">
      <w:pPr>
        <w:spacing w:after="0"/>
        <w:ind w:left="284"/>
        <w:rPr>
          <w:rFonts w:ascii="Arial" w:hAnsi="Arial" w:cs="Arial"/>
          <w:lang w:eastAsia="en-US"/>
        </w:rPr>
      </w:pPr>
    </w:p>
    <w:p w14:paraId="3004219D" w14:textId="77777777" w:rsidR="00A776E2" w:rsidRDefault="00A776E2" w:rsidP="00A776E2">
      <w:pPr>
        <w:spacing w:after="0"/>
        <w:ind w:left="284"/>
        <w:rPr>
          <w:rFonts w:ascii="Arial" w:hAnsi="Arial" w:cs="Arial"/>
          <w:lang w:eastAsia="en-US"/>
        </w:rPr>
      </w:pPr>
    </w:p>
    <w:p w14:paraId="298A4620" w14:textId="77777777" w:rsidR="00A776E2" w:rsidRDefault="00A776E2" w:rsidP="00A776E2">
      <w:pPr>
        <w:spacing w:after="0"/>
        <w:ind w:left="284"/>
        <w:rPr>
          <w:rFonts w:ascii="Arial" w:hAnsi="Arial" w:cs="Arial"/>
          <w:lang w:eastAsia="en-US"/>
        </w:rPr>
      </w:pPr>
    </w:p>
    <w:p w14:paraId="38B0F50B" w14:textId="77777777" w:rsidR="00A776E2" w:rsidRDefault="00A776E2" w:rsidP="00A776E2">
      <w:pPr>
        <w:spacing w:after="0"/>
        <w:ind w:left="284"/>
        <w:rPr>
          <w:rFonts w:ascii="Arial" w:hAnsi="Arial" w:cs="Arial"/>
          <w:lang w:eastAsia="en-US"/>
        </w:rPr>
      </w:pPr>
    </w:p>
    <w:p w14:paraId="77B58268" w14:textId="77777777" w:rsidR="00A776E2" w:rsidRDefault="00A776E2" w:rsidP="00A776E2">
      <w:pPr>
        <w:spacing w:after="0"/>
        <w:ind w:left="284"/>
        <w:rPr>
          <w:rFonts w:ascii="Arial" w:hAnsi="Arial" w:cs="Arial"/>
          <w:lang w:eastAsia="en-US"/>
        </w:rPr>
      </w:pPr>
    </w:p>
    <w:p w14:paraId="0958C0B4" w14:textId="77777777" w:rsidR="00A776E2" w:rsidRDefault="00A776E2" w:rsidP="00A776E2">
      <w:pPr>
        <w:spacing w:after="0"/>
        <w:ind w:left="284"/>
        <w:rPr>
          <w:rFonts w:ascii="Arial" w:hAnsi="Arial" w:cs="Arial"/>
          <w:lang w:eastAsia="en-US"/>
        </w:rPr>
      </w:pPr>
    </w:p>
    <w:p w14:paraId="2CE562AD" w14:textId="77777777" w:rsidR="00A776E2" w:rsidRDefault="00A776E2" w:rsidP="00A776E2">
      <w:pPr>
        <w:spacing w:after="0"/>
        <w:ind w:left="284"/>
        <w:rPr>
          <w:rFonts w:ascii="Arial" w:hAnsi="Arial" w:cs="Arial"/>
          <w:lang w:eastAsia="en-US"/>
        </w:rPr>
      </w:pPr>
    </w:p>
    <w:p w14:paraId="770763E8" w14:textId="77777777" w:rsidR="00A776E2" w:rsidRDefault="00A776E2" w:rsidP="00A776E2">
      <w:pPr>
        <w:spacing w:after="0"/>
        <w:ind w:left="284"/>
        <w:rPr>
          <w:rFonts w:ascii="Arial" w:hAnsi="Arial" w:cs="Arial"/>
          <w:lang w:eastAsia="en-US"/>
        </w:rPr>
      </w:pPr>
    </w:p>
    <w:p w14:paraId="7190AC0C" w14:textId="77777777" w:rsidR="00A776E2" w:rsidRDefault="00A776E2" w:rsidP="00A776E2">
      <w:pPr>
        <w:spacing w:after="0"/>
        <w:ind w:left="284"/>
        <w:rPr>
          <w:rFonts w:ascii="Arial" w:hAnsi="Arial" w:cs="Arial"/>
          <w:lang w:eastAsia="en-US"/>
        </w:rPr>
      </w:pPr>
    </w:p>
    <w:p w14:paraId="5625306F" w14:textId="77777777" w:rsidR="00A776E2" w:rsidRDefault="00A776E2" w:rsidP="00A776E2">
      <w:pPr>
        <w:spacing w:after="0"/>
        <w:ind w:left="284"/>
        <w:rPr>
          <w:rFonts w:ascii="Arial" w:hAnsi="Arial" w:cs="Arial"/>
          <w:lang w:eastAsia="en-US"/>
        </w:rPr>
      </w:pPr>
    </w:p>
    <w:p w14:paraId="6BBFF7B3" w14:textId="77777777" w:rsidR="00A776E2" w:rsidRDefault="00A776E2" w:rsidP="00A776E2">
      <w:pPr>
        <w:spacing w:after="0"/>
        <w:ind w:left="284"/>
        <w:rPr>
          <w:rFonts w:ascii="Arial" w:hAnsi="Arial" w:cs="Arial"/>
          <w:lang w:eastAsia="en-US"/>
        </w:rPr>
      </w:pPr>
    </w:p>
    <w:p w14:paraId="3E8E8504" w14:textId="77777777" w:rsidR="00A776E2" w:rsidRDefault="00A776E2" w:rsidP="00A776E2">
      <w:pPr>
        <w:spacing w:after="0"/>
        <w:ind w:left="284"/>
        <w:rPr>
          <w:rFonts w:ascii="Arial" w:hAnsi="Arial" w:cs="Arial"/>
          <w:lang w:eastAsia="en-US"/>
        </w:rPr>
      </w:pPr>
    </w:p>
    <w:p w14:paraId="7C91AF02" w14:textId="77777777" w:rsidR="00A776E2" w:rsidRDefault="00A776E2" w:rsidP="00A776E2">
      <w:pPr>
        <w:spacing w:after="0"/>
        <w:ind w:left="284"/>
        <w:rPr>
          <w:rFonts w:ascii="Arial" w:hAnsi="Arial" w:cs="Arial"/>
          <w:lang w:eastAsia="en-US"/>
        </w:rPr>
      </w:pPr>
    </w:p>
    <w:p w14:paraId="7BF3E7A5" w14:textId="77777777" w:rsidR="00A776E2" w:rsidRDefault="00A776E2" w:rsidP="00A776E2">
      <w:pPr>
        <w:spacing w:after="0"/>
        <w:ind w:left="284"/>
        <w:rPr>
          <w:rFonts w:ascii="Arial" w:hAnsi="Arial" w:cs="Arial"/>
          <w:lang w:eastAsia="en-US"/>
        </w:rPr>
      </w:pPr>
    </w:p>
    <w:p w14:paraId="570A91F6" w14:textId="77777777" w:rsidR="00A776E2" w:rsidRDefault="00A776E2" w:rsidP="00A776E2">
      <w:pPr>
        <w:spacing w:after="0"/>
        <w:ind w:left="284"/>
        <w:rPr>
          <w:rFonts w:ascii="Arial" w:hAnsi="Arial" w:cs="Arial"/>
          <w:lang w:eastAsia="en-US"/>
        </w:rPr>
      </w:pPr>
    </w:p>
    <w:p w14:paraId="4B8E6F4C" w14:textId="77777777" w:rsidR="00A776E2" w:rsidRDefault="00A776E2" w:rsidP="00A776E2">
      <w:pPr>
        <w:spacing w:after="0"/>
        <w:ind w:left="284"/>
        <w:rPr>
          <w:rFonts w:ascii="Arial" w:hAnsi="Arial" w:cs="Arial"/>
          <w:lang w:eastAsia="en-US"/>
        </w:rPr>
      </w:pPr>
    </w:p>
    <w:p w14:paraId="325083C9" w14:textId="77777777" w:rsidR="00A776E2" w:rsidRDefault="00A776E2" w:rsidP="00A776E2">
      <w:pPr>
        <w:spacing w:after="0"/>
        <w:ind w:left="284"/>
        <w:rPr>
          <w:rFonts w:ascii="Arial" w:hAnsi="Arial" w:cs="Arial"/>
          <w:lang w:eastAsia="en-US"/>
        </w:rPr>
      </w:pPr>
    </w:p>
    <w:p w14:paraId="55DC934E" w14:textId="77777777" w:rsidR="00A776E2" w:rsidRDefault="00A776E2" w:rsidP="00A776E2">
      <w:pPr>
        <w:spacing w:after="0"/>
        <w:ind w:left="284"/>
        <w:rPr>
          <w:rFonts w:ascii="Arial" w:hAnsi="Arial" w:cs="Arial"/>
          <w:lang w:eastAsia="en-US"/>
        </w:rPr>
      </w:pPr>
    </w:p>
    <w:p w14:paraId="0A0BF6A6" w14:textId="77777777" w:rsidR="00A776E2" w:rsidRDefault="00A776E2" w:rsidP="00A776E2">
      <w:pPr>
        <w:spacing w:after="0"/>
        <w:ind w:left="284"/>
        <w:rPr>
          <w:rFonts w:ascii="Arial" w:hAnsi="Arial" w:cs="Arial"/>
          <w:lang w:eastAsia="en-US"/>
        </w:rPr>
      </w:pPr>
    </w:p>
    <w:p w14:paraId="0801F395" w14:textId="77777777" w:rsidR="00A776E2" w:rsidRDefault="00A776E2" w:rsidP="00A776E2">
      <w:pPr>
        <w:spacing w:after="0"/>
        <w:ind w:left="284"/>
        <w:rPr>
          <w:rFonts w:ascii="Arial" w:hAnsi="Arial" w:cs="Arial"/>
          <w:lang w:eastAsia="en-US"/>
        </w:rPr>
      </w:pPr>
    </w:p>
    <w:p w14:paraId="4DEA5439" w14:textId="77777777" w:rsidR="00A776E2" w:rsidRDefault="00A776E2" w:rsidP="00A776E2">
      <w:pPr>
        <w:spacing w:after="0"/>
        <w:ind w:left="284"/>
        <w:rPr>
          <w:rFonts w:ascii="Arial" w:hAnsi="Arial" w:cs="Arial"/>
          <w:lang w:eastAsia="en-US"/>
        </w:rPr>
      </w:pPr>
    </w:p>
    <w:p w14:paraId="31ADF848" w14:textId="77777777" w:rsidR="00A776E2" w:rsidRDefault="00A776E2" w:rsidP="00A776E2">
      <w:pPr>
        <w:spacing w:after="0"/>
        <w:ind w:left="284"/>
        <w:rPr>
          <w:rFonts w:ascii="Arial" w:hAnsi="Arial" w:cs="Arial"/>
          <w:lang w:eastAsia="en-US"/>
        </w:rPr>
      </w:pPr>
    </w:p>
    <w:p w14:paraId="7A1AB95F" w14:textId="77777777" w:rsidR="00A776E2" w:rsidRDefault="00A776E2" w:rsidP="00A776E2">
      <w:pPr>
        <w:spacing w:after="0"/>
        <w:ind w:left="284"/>
        <w:rPr>
          <w:rFonts w:ascii="Arial" w:hAnsi="Arial" w:cs="Arial"/>
          <w:lang w:eastAsia="en-US"/>
        </w:rPr>
      </w:pPr>
    </w:p>
    <w:p w14:paraId="6E465BD5" w14:textId="77777777" w:rsidR="00A776E2" w:rsidRDefault="00A776E2" w:rsidP="00A776E2">
      <w:pPr>
        <w:spacing w:after="0"/>
        <w:ind w:left="284"/>
        <w:rPr>
          <w:rFonts w:ascii="Arial" w:hAnsi="Arial" w:cs="Arial"/>
          <w:lang w:eastAsia="en-US"/>
        </w:rPr>
      </w:pPr>
    </w:p>
    <w:p w14:paraId="1C3DF0FE" w14:textId="77777777" w:rsidR="00A776E2" w:rsidRDefault="00A776E2" w:rsidP="00A776E2">
      <w:pPr>
        <w:spacing w:after="0"/>
        <w:ind w:left="284"/>
        <w:rPr>
          <w:rFonts w:ascii="Arial" w:hAnsi="Arial" w:cs="Arial"/>
          <w:lang w:eastAsia="en-US"/>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7F773AB9" w14:textId="77777777" w:rsidTr="00D82A3E">
        <w:trPr>
          <w:trHeight w:hRule="exact" w:val="1134"/>
        </w:trPr>
        <w:tc>
          <w:tcPr>
            <w:tcW w:w="10521" w:type="dxa"/>
            <w:tcBorders>
              <w:bottom w:val="nil"/>
            </w:tcBorders>
            <w:shd w:val="clear" w:color="auto" w:fill="002060"/>
            <w:vAlign w:val="center"/>
          </w:tcPr>
          <w:p w14:paraId="0F53086F" w14:textId="77777777" w:rsidR="00D82A3E" w:rsidRPr="00BA70D8" w:rsidRDefault="00D82A3E" w:rsidP="00E722E3">
            <w:pPr>
              <w:pStyle w:val="Heading1"/>
              <w:rPr>
                <w:rFonts w:cs="Aharoni"/>
                <w:b w:val="0"/>
                <w:i/>
                <w:iCs/>
                <w:szCs w:val="36"/>
              </w:rPr>
            </w:pPr>
            <w:bookmarkStart w:id="381" w:name="_Toc134708671"/>
            <w:bookmarkStart w:id="382" w:name="Sec21"/>
            <w:r w:rsidRPr="00BA70D8">
              <w:rPr>
                <w:rFonts w:eastAsia="Dotum"/>
              </w:rPr>
              <w:t>Section 21: Patient Information</w:t>
            </w:r>
            <w:bookmarkEnd w:id="381"/>
          </w:p>
        </w:tc>
      </w:tr>
      <w:bookmarkEnd w:id="382"/>
      <w:tr w:rsidR="00D82A3E" w:rsidRPr="00BA70D8" w14:paraId="66C07663" w14:textId="77777777" w:rsidTr="00D82A3E">
        <w:trPr>
          <w:trHeight w:hRule="exact" w:val="116"/>
        </w:trPr>
        <w:tc>
          <w:tcPr>
            <w:tcW w:w="10521" w:type="dxa"/>
            <w:tcBorders>
              <w:top w:val="nil"/>
              <w:left w:val="nil"/>
              <w:bottom w:val="single" w:sz="4" w:space="0" w:color="B8CCE4"/>
              <w:right w:val="nil"/>
            </w:tcBorders>
          </w:tcPr>
          <w:p w14:paraId="1C14D873" w14:textId="77777777" w:rsidR="00D82A3E" w:rsidRPr="00BA70D8" w:rsidRDefault="00D82A3E" w:rsidP="00D82A3E">
            <w:pPr>
              <w:rPr>
                <w:rFonts w:ascii="Arial" w:hAnsi="Arial" w:cs="Arial"/>
                <w:b/>
                <w:i/>
                <w:iCs/>
              </w:rPr>
            </w:pPr>
          </w:p>
        </w:tc>
      </w:tr>
      <w:tr w:rsidR="00D82A3E" w:rsidRPr="00BA70D8" w14:paraId="612F29D2"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08AA02A" w14:textId="77777777" w:rsidR="00D82A3E" w:rsidRPr="00BA70D8" w:rsidRDefault="00D82A3E" w:rsidP="00D82A3E">
            <w:pPr>
              <w:rPr>
                <w:rFonts w:ascii="Arial" w:hAnsi="Arial" w:cs="Arial"/>
                <w:b/>
                <w:i/>
                <w:iCs/>
              </w:rPr>
            </w:pPr>
          </w:p>
        </w:tc>
      </w:tr>
    </w:tbl>
    <w:p w14:paraId="696450D4" w14:textId="77777777" w:rsidR="00D82A3E" w:rsidRPr="00BA70D8" w:rsidRDefault="00D82A3E" w:rsidP="00D82A3E">
      <w:pPr>
        <w:spacing w:after="0"/>
        <w:rPr>
          <w:rFonts w:ascii="Arial" w:hAnsi="Arial" w:cs="Arial"/>
          <w:iCs/>
        </w:rPr>
      </w:pPr>
    </w:p>
    <w:p w14:paraId="487DBDC4" w14:textId="77777777" w:rsidR="000D29D1" w:rsidRDefault="004E5F97" w:rsidP="001D788C">
      <w:pPr>
        <w:pStyle w:val="Heading2"/>
        <w:rPr>
          <w:szCs w:val="24"/>
        </w:rPr>
      </w:pPr>
      <w:bookmarkStart w:id="383" w:name="_Toc314479366"/>
      <w:bookmarkStart w:id="384" w:name="_Toc134708672"/>
      <w:bookmarkStart w:id="385" w:name="Sec21a"/>
      <w:r w:rsidRPr="001D788C">
        <w:t>General Information</w:t>
      </w:r>
      <w:bookmarkEnd w:id="383"/>
      <w:bookmarkEnd w:id="384"/>
      <w:r w:rsidR="00A776E2" w:rsidRPr="001D788C">
        <w:t xml:space="preserve"> </w:t>
      </w:r>
      <w:r w:rsidR="00F020DE" w:rsidRPr="001D788C">
        <w:rPr>
          <w:szCs w:val="24"/>
        </w:rPr>
        <w:t xml:space="preserve"> </w:t>
      </w:r>
      <w:bookmarkEnd w:id="385"/>
    </w:p>
    <w:p w14:paraId="1AE5DF7F" w14:textId="1E49A24D" w:rsidR="0075286A" w:rsidRDefault="00FF46C8" w:rsidP="00812F38">
      <w:pPr>
        <w:pStyle w:val="NormalWeb"/>
        <w:rPr>
          <w:rFonts w:ascii="Arial" w:hAnsi="Arial"/>
        </w:rPr>
      </w:pPr>
      <w:hyperlink r:id="rId96" w:history="1">
        <w:r w:rsidR="0075286A" w:rsidRPr="00210C96">
          <w:rPr>
            <w:rStyle w:val="Hyperlink"/>
            <w:rFonts w:ascii="Arial" w:hAnsi="Arial"/>
          </w:rPr>
          <w:t>NHS Inform</w:t>
        </w:r>
      </w:hyperlink>
      <w:r w:rsidR="00210C96">
        <w:rPr>
          <w:rFonts w:ascii="Arial" w:hAnsi="Arial"/>
        </w:rPr>
        <w:t xml:space="preserve"> </w:t>
      </w:r>
      <w:r w:rsidR="0075286A" w:rsidRPr="0075286A">
        <w:rPr>
          <w:rFonts w:ascii="Arial" w:hAnsi="Arial"/>
        </w:rPr>
        <w:t xml:space="preserve">is Scotland’s national health information service and is available online, via web chat or telephone. It provides details about local services, health rights and accurate information about health and </w:t>
      </w:r>
      <w:r w:rsidR="00BB1354" w:rsidRPr="0075286A">
        <w:rPr>
          <w:rFonts w:ascii="Arial" w:hAnsi="Arial"/>
        </w:rPr>
        <w:t>wellbeing</w:t>
      </w:r>
      <w:r w:rsidR="0075286A" w:rsidRPr="0075286A">
        <w:rPr>
          <w:rFonts w:ascii="Arial" w:hAnsi="Arial"/>
        </w:rPr>
        <w:t>. There are also interactive tools such as a self-help guide for infor</w:t>
      </w:r>
      <w:r w:rsidR="0075286A">
        <w:rPr>
          <w:rFonts w:ascii="Arial" w:hAnsi="Arial"/>
        </w:rPr>
        <w:t xml:space="preserve">mation about a range of common </w:t>
      </w:r>
      <w:r w:rsidR="0075286A" w:rsidRPr="0075286A">
        <w:rPr>
          <w:rFonts w:ascii="Arial" w:hAnsi="Arial"/>
        </w:rPr>
        <w:t>health conditions</w:t>
      </w:r>
    </w:p>
    <w:p w14:paraId="7FBBD610" w14:textId="77777777" w:rsidR="00812F38" w:rsidRPr="00BA70D8" w:rsidRDefault="001C6D8E" w:rsidP="00210C96">
      <w:pPr>
        <w:rPr>
          <w:rFonts w:ascii="Arial" w:hAnsi="Arial"/>
        </w:rPr>
      </w:pPr>
      <w:r w:rsidRPr="001C6D8E">
        <w:rPr>
          <w:rFonts w:ascii="Arial" w:hAnsi="Arial"/>
        </w:rPr>
        <w:t xml:space="preserve">Patients can contact </w:t>
      </w:r>
      <w:hyperlink r:id="rId97" w:history="1">
        <w:r w:rsidRPr="00210C96">
          <w:rPr>
            <w:rStyle w:val="Hyperlink"/>
            <w:rFonts w:ascii="Arial" w:hAnsi="Arial"/>
          </w:rPr>
          <w:t>NHS Inform</w:t>
        </w:r>
      </w:hyperlink>
      <w:r w:rsidR="000F1017">
        <w:rPr>
          <w:rFonts w:ascii="Arial" w:hAnsi="Arial"/>
        </w:rPr>
        <w:t xml:space="preserve"> </w:t>
      </w:r>
      <w:r w:rsidRPr="001C6D8E">
        <w:rPr>
          <w:rFonts w:ascii="Arial" w:hAnsi="Arial"/>
        </w:rPr>
        <w:t>online to chat to an advisor via webchat or by telephone on 0800 22 44 88.</w:t>
      </w:r>
    </w:p>
    <w:p w14:paraId="6410163A" w14:textId="77777777" w:rsidR="000D29D1" w:rsidRPr="00BA70D8" w:rsidRDefault="000D29D1" w:rsidP="004E5F97">
      <w:pPr>
        <w:spacing w:after="0"/>
        <w:rPr>
          <w:rFonts w:ascii="Arial" w:hAnsi="Arial" w:cs="Arial"/>
          <w:lang w:eastAsia="en-US"/>
        </w:rPr>
      </w:pPr>
    </w:p>
    <w:p w14:paraId="583196FF" w14:textId="77777777" w:rsidR="00C96EAB" w:rsidRPr="00C5172E" w:rsidRDefault="00C96EAB" w:rsidP="00C96EAB">
      <w:pPr>
        <w:autoSpaceDE w:val="0"/>
        <w:autoSpaceDN w:val="0"/>
        <w:adjustRightInd w:val="0"/>
        <w:spacing w:after="0"/>
        <w:rPr>
          <w:rFonts w:ascii="Arial" w:hAnsi="Arial" w:cs="Arial"/>
        </w:rPr>
      </w:pPr>
      <w:r w:rsidRPr="00C5172E">
        <w:rPr>
          <w:rFonts w:ascii="Arial" w:hAnsi="Arial" w:cs="Arial"/>
        </w:rPr>
        <w:t>If patients become ill when their GP surgery is closed, either through the night or at the</w:t>
      </w:r>
    </w:p>
    <w:p w14:paraId="017A8C02" w14:textId="77777777" w:rsidR="00C96EAB" w:rsidRPr="00C5172E" w:rsidRDefault="00C96EAB" w:rsidP="00C96EAB">
      <w:pPr>
        <w:autoSpaceDE w:val="0"/>
        <w:autoSpaceDN w:val="0"/>
        <w:adjustRightInd w:val="0"/>
        <w:spacing w:after="0"/>
        <w:rPr>
          <w:rFonts w:ascii="Arial" w:hAnsi="Arial" w:cs="Arial"/>
        </w:rPr>
      </w:pPr>
      <w:r w:rsidRPr="00C5172E">
        <w:rPr>
          <w:rFonts w:ascii="Arial" w:hAnsi="Arial" w:cs="Arial"/>
        </w:rPr>
        <w:t>weekend, and they can’t wait until it reopens they can call NHS 24 free on 111.</w:t>
      </w:r>
    </w:p>
    <w:p w14:paraId="5559D442" w14:textId="77777777" w:rsidR="00C96EAB" w:rsidRPr="00C5172E" w:rsidRDefault="00C96EAB" w:rsidP="00C96EAB">
      <w:pPr>
        <w:autoSpaceDE w:val="0"/>
        <w:autoSpaceDN w:val="0"/>
        <w:adjustRightInd w:val="0"/>
        <w:spacing w:after="0"/>
        <w:rPr>
          <w:rFonts w:ascii="Arial" w:hAnsi="Arial" w:cs="Arial"/>
        </w:rPr>
      </w:pPr>
      <w:r w:rsidRPr="00C5172E">
        <w:rPr>
          <w:rFonts w:ascii="Arial" w:hAnsi="Arial" w:cs="Arial"/>
        </w:rPr>
        <w:t>However if they think someone’s life is in danger and need an ambulance they should always dial 999</w:t>
      </w:r>
    </w:p>
    <w:p w14:paraId="7230D645" w14:textId="77777777" w:rsidR="00C96EAB" w:rsidRPr="00C5172E" w:rsidRDefault="00C96EAB" w:rsidP="00C96EAB">
      <w:pPr>
        <w:autoSpaceDE w:val="0"/>
        <w:autoSpaceDN w:val="0"/>
        <w:adjustRightInd w:val="0"/>
        <w:spacing w:after="0"/>
        <w:rPr>
          <w:rFonts w:ascii="Arial" w:hAnsi="Arial" w:cs="Arial"/>
          <w:color w:val="0101FF"/>
        </w:rPr>
      </w:pPr>
    </w:p>
    <w:p w14:paraId="569908C1" w14:textId="77777777" w:rsidR="00C96EAB" w:rsidRPr="00C5172E" w:rsidRDefault="009771EB" w:rsidP="00C96EAB">
      <w:pPr>
        <w:autoSpaceDE w:val="0"/>
        <w:autoSpaceDN w:val="0"/>
        <w:adjustRightInd w:val="0"/>
        <w:spacing w:after="0"/>
        <w:rPr>
          <w:rFonts w:ascii="Arial" w:hAnsi="Arial" w:cs="Arial"/>
          <w:b/>
          <w:color w:val="0101FF"/>
        </w:rPr>
      </w:pPr>
      <w:r w:rsidRPr="00C5172E">
        <w:rPr>
          <w:rFonts w:ascii="Arial" w:hAnsi="Arial" w:cs="Arial"/>
          <w:b/>
          <w:color w:val="0101FF"/>
        </w:rPr>
        <w:t>Medicines Information</w:t>
      </w:r>
    </w:p>
    <w:p w14:paraId="47F1BF56" w14:textId="77777777" w:rsidR="00C96EAB" w:rsidRPr="00C5172E" w:rsidRDefault="00C96EAB" w:rsidP="00C96EAB">
      <w:pPr>
        <w:autoSpaceDE w:val="0"/>
        <w:autoSpaceDN w:val="0"/>
        <w:adjustRightInd w:val="0"/>
        <w:spacing w:after="0"/>
        <w:rPr>
          <w:rFonts w:ascii="Arial" w:hAnsi="Arial" w:cs="Arial"/>
        </w:rPr>
      </w:pPr>
      <w:r w:rsidRPr="00C5172E">
        <w:rPr>
          <w:rFonts w:ascii="Arial" w:hAnsi="Arial" w:cs="Arial"/>
        </w:rPr>
        <w:t>Members of the public who are looking for information about individual medicines that is</w:t>
      </w:r>
    </w:p>
    <w:p w14:paraId="20461D50" w14:textId="77777777" w:rsidR="00FC47C5" w:rsidRDefault="00C96EAB" w:rsidP="00C96EAB">
      <w:pPr>
        <w:autoSpaceDE w:val="0"/>
        <w:autoSpaceDN w:val="0"/>
        <w:adjustRightInd w:val="0"/>
        <w:spacing w:after="0"/>
        <w:rPr>
          <w:rFonts w:ascii="Arial" w:hAnsi="Arial" w:cs="Arial"/>
        </w:rPr>
      </w:pPr>
      <w:r w:rsidRPr="00C5172E">
        <w:rPr>
          <w:rFonts w:ascii="Arial" w:hAnsi="Arial" w:cs="Arial"/>
        </w:rPr>
        <w:lastRenderedPageBreak/>
        <w:t xml:space="preserve">up-to-date, reliable and easy to understand should visit </w:t>
      </w:r>
      <w:hyperlink r:id="rId98" w:history="1">
        <w:r w:rsidR="00FC47C5" w:rsidRPr="00E82483">
          <w:rPr>
            <w:rStyle w:val="Hyperlink"/>
            <w:rFonts w:ascii="Arial" w:hAnsi="Arial" w:cs="Arial"/>
          </w:rPr>
          <w:t>www.nhs.uk/medicines/</w:t>
        </w:r>
      </w:hyperlink>
    </w:p>
    <w:p w14:paraId="3CDF3C16" w14:textId="77777777" w:rsidR="00C96EAB" w:rsidRPr="00C5172E" w:rsidRDefault="00FC47C5" w:rsidP="00C96EAB">
      <w:pPr>
        <w:autoSpaceDE w:val="0"/>
        <w:autoSpaceDN w:val="0"/>
        <w:adjustRightInd w:val="0"/>
        <w:spacing w:after="0"/>
        <w:rPr>
          <w:rFonts w:ascii="Arial" w:hAnsi="Arial" w:cs="Arial"/>
        </w:rPr>
      </w:pPr>
      <w:r>
        <w:rPr>
          <w:rFonts w:ascii="Arial" w:hAnsi="Arial" w:cs="Arial"/>
        </w:rPr>
        <w:t>and enter the name of the medication that they require information for.</w:t>
      </w:r>
    </w:p>
    <w:p w14:paraId="5B10F068" w14:textId="77777777" w:rsidR="00C96EAB" w:rsidRPr="00C5172E" w:rsidRDefault="00C96EAB" w:rsidP="00C96EAB">
      <w:pPr>
        <w:spacing w:after="0"/>
        <w:rPr>
          <w:rFonts w:ascii="Arial" w:hAnsi="Arial" w:cs="Arial"/>
          <w:lang w:eastAsia="en-US"/>
        </w:rPr>
      </w:pPr>
    </w:p>
    <w:p w14:paraId="33E3AC82" w14:textId="77777777" w:rsidR="00B76B22" w:rsidRDefault="00B76B22" w:rsidP="00B76B22">
      <w:pPr>
        <w:pStyle w:val="NormalWeb"/>
        <w:rPr>
          <w:color w:val="000000"/>
          <w:sz w:val="27"/>
          <w:szCs w:val="27"/>
        </w:rPr>
      </w:pPr>
    </w:p>
    <w:p w14:paraId="405DD231" w14:textId="77777777" w:rsidR="00210C96" w:rsidRDefault="00210C96">
      <w:pPr>
        <w:spacing w:after="0"/>
        <w:rPr>
          <w:rFonts w:ascii="Arial" w:hAnsi="Arial" w:cs="Arial"/>
          <w:b/>
          <w:lang w:eastAsia="en-US"/>
        </w:rPr>
      </w:pPr>
      <w:r>
        <w:rPr>
          <w:rFonts w:ascii="Arial" w:hAnsi="Arial" w:cs="Arial"/>
          <w:b/>
          <w:lang w:eastAsia="en-US"/>
        </w:rPr>
        <w:br w:type="page"/>
      </w:r>
    </w:p>
    <w:p w14:paraId="6A5568E8" w14:textId="77777777" w:rsidR="000D29D1" w:rsidRPr="00BA70D8" w:rsidRDefault="000D29D1" w:rsidP="00372DDA">
      <w:pPr>
        <w:spacing w:after="0"/>
        <w:rPr>
          <w:rFonts w:ascii="Arial" w:hAnsi="Arial" w:cs="Arial"/>
          <w:b/>
          <w:lang w:eastAsia="en-US"/>
        </w:rPr>
      </w:pPr>
    </w:p>
    <w:tbl>
      <w:tblPr>
        <w:tblW w:w="105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D82A3E" w:rsidRPr="00BA70D8" w14:paraId="31D34BFA" w14:textId="77777777" w:rsidTr="00D82A3E">
        <w:trPr>
          <w:trHeight w:hRule="exact" w:val="1134"/>
        </w:trPr>
        <w:tc>
          <w:tcPr>
            <w:tcW w:w="10521" w:type="dxa"/>
            <w:tcBorders>
              <w:bottom w:val="nil"/>
            </w:tcBorders>
            <w:shd w:val="clear" w:color="auto" w:fill="002060"/>
            <w:vAlign w:val="center"/>
          </w:tcPr>
          <w:p w14:paraId="69A67494" w14:textId="77777777" w:rsidR="00D82A3E" w:rsidRPr="00BA70D8" w:rsidRDefault="00D82A3E" w:rsidP="00E722E3">
            <w:pPr>
              <w:pStyle w:val="Heading1"/>
              <w:rPr>
                <w:rFonts w:cs="Aharoni"/>
                <w:b w:val="0"/>
                <w:i/>
                <w:iCs/>
                <w:szCs w:val="36"/>
              </w:rPr>
            </w:pPr>
            <w:bookmarkStart w:id="386" w:name="_Toc134708673"/>
            <w:r w:rsidRPr="00D85517">
              <w:rPr>
                <w:rFonts w:eastAsia="Dotum"/>
              </w:rPr>
              <w:t>Section 22: Controlled Drugs in Prisons</w:t>
            </w:r>
            <w:bookmarkEnd w:id="386"/>
          </w:p>
        </w:tc>
      </w:tr>
      <w:tr w:rsidR="00D82A3E" w:rsidRPr="00BA70D8" w14:paraId="024AE958" w14:textId="77777777" w:rsidTr="00D82A3E">
        <w:trPr>
          <w:trHeight w:hRule="exact" w:val="116"/>
        </w:trPr>
        <w:tc>
          <w:tcPr>
            <w:tcW w:w="10521" w:type="dxa"/>
            <w:tcBorders>
              <w:top w:val="nil"/>
              <w:left w:val="nil"/>
              <w:bottom w:val="single" w:sz="4" w:space="0" w:color="B8CCE4"/>
              <w:right w:val="nil"/>
            </w:tcBorders>
          </w:tcPr>
          <w:p w14:paraId="1216731D" w14:textId="77777777" w:rsidR="00D82A3E" w:rsidRPr="00BA70D8" w:rsidRDefault="00D82A3E" w:rsidP="00D82A3E">
            <w:pPr>
              <w:rPr>
                <w:rFonts w:ascii="Arial" w:hAnsi="Arial" w:cs="Arial"/>
                <w:b/>
                <w:i/>
                <w:iCs/>
              </w:rPr>
            </w:pPr>
          </w:p>
        </w:tc>
      </w:tr>
      <w:tr w:rsidR="00D82A3E" w:rsidRPr="00BA70D8" w14:paraId="3C91B4A6" w14:textId="77777777" w:rsidTr="00D82A3E">
        <w:trPr>
          <w:trHeight w:hRule="exact" w:val="234"/>
        </w:trPr>
        <w:tc>
          <w:tcPr>
            <w:tcW w:w="10521" w:type="dxa"/>
            <w:tcBorders>
              <w:top w:val="single" w:sz="4" w:space="0" w:color="B8CCE4"/>
              <w:left w:val="single" w:sz="4" w:space="0" w:color="B8CCE4"/>
              <w:bottom w:val="single" w:sz="4" w:space="0" w:color="B8CCE4"/>
              <w:right w:val="single" w:sz="4" w:space="0" w:color="B8CCE4"/>
            </w:tcBorders>
            <w:shd w:val="clear" w:color="auto" w:fill="B8CCE4"/>
          </w:tcPr>
          <w:p w14:paraId="0EE6853A" w14:textId="77777777" w:rsidR="00D82A3E" w:rsidRPr="00BA70D8" w:rsidRDefault="00D82A3E" w:rsidP="00D82A3E">
            <w:pPr>
              <w:rPr>
                <w:rFonts w:ascii="Arial" w:hAnsi="Arial" w:cs="Arial"/>
                <w:b/>
                <w:i/>
                <w:iCs/>
              </w:rPr>
            </w:pPr>
          </w:p>
        </w:tc>
      </w:tr>
    </w:tbl>
    <w:p w14:paraId="3CCC2616" w14:textId="77777777" w:rsidR="00D82A3E" w:rsidRPr="00BA70D8" w:rsidRDefault="00D82A3E" w:rsidP="00D82A3E">
      <w:pPr>
        <w:spacing w:after="0"/>
        <w:rPr>
          <w:rFonts w:ascii="Arial" w:hAnsi="Arial" w:cs="Arial"/>
          <w:iCs/>
        </w:rPr>
      </w:pPr>
    </w:p>
    <w:p w14:paraId="7EDDF567" w14:textId="77777777" w:rsidR="00810EB3" w:rsidRPr="00BA70D8" w:rsidRDefault="004A6728" w:rsidP="00C3609E">
      <w:pPr>
        <w:rPr>
          <w:rFonts w:ascii="Arial" w:hAnsi="Arial" w:cs="Arial"/>
          <w:b/>
          <w:szCs w:val="28"/>
          <w:lang w:eastAsia="en-US"/>
        </w:rPr>
      </w:pPr>
      <w:bookmarkStart w:id="387" w:name="Sec22a"/>
      <w:r w:rsidRPr="00D85517">
        <w:rPr>
          <w:rFonts w:ascii="Arial" w:hAnsi="Arial"/>
          <w:b/>
          <w:color w:val="002060"/>
          <w:szCs w:val="28"/>
        </w:rPr>
        <w:t>General Information</w:t>
      </w:r>
    </w:p>
    <w:bookmarkEnd w:id="387"/>
    <w:p w14:paraId="241C6156" w14:textId="77777777" w:rsidR="005C49F4" w:rsidRPr="00BA70D8" w:rsidRDefault="005C49F4" w:rsidP="005C49F4">
      <w:pPr>
        <w:autoSpaceDE w:val="0"/>
        <w:autoSpaceDN w:val="0"/>
        <w:adjustRightInd w:val="0"/>
        <w:spacing w:after="0"/>
        <w:rPr>
          <w:rFonts w:ascii="Arial" w:hAnsi="Arial" w:cs="Arial"/>
          <w:color w:val="000000"/>
        </w:rPr>
      </w:pPr>
      <w:r w:rsidRPr="00B0707B">
        <w:rPr>
          <w:rFonts w:ascii="Arial" w:hAnsi="Arial"/>
        </w:rPr>
        <w:t xml:space="preserve">The legislation to </w:t>
      </w:r>
      <w:r w:rsidRPr="00B0707B">
        <w:rPr>
          <w:rStyle w:val="searchword"/>
          <w:rFonts w:ascii="Arial" w:hAnsi="Arial"/>
        </w:rPr>
        <w:t>transfer</w:t>
      </w:r>
      <w:r w:rsidRPr="00B0707B">
        <w:rPr>
          <w:rFonts w:ascii="Arial" w:hAnsi="Arial"/>
        </w:rPr>
        <w:t xml:space="preserve"> responsibility for primary </w:t>
      </w:r>
      <w:r w:rsidRPr="00B0707B">
        <w:rPr>
          <w:rStyle w:val="searchword"/>
          <w:rFonts w:ascii="Arial" w:hAnsi="Arial"/>
        </w:rPr>
        <w:t>healthcare</w:t>
      </w:r>
      <w:r w:rsidRPr="00B0707B">
        <w:rPr>
          <w:rFonts w:ascii="Arial" w:hAnsi="Arial"/>
        </w:rPr>
        <w:t xml:space="preserve"> services in </w:t>
      </w:r>
      <w:r w:rsidRPr="00B0707B">
        <w:rPr>
          <w:rStyle w:val="searchword"/>
          <w:rFonts w:ascii="Arial" w:hAnsi="Arial"/>
        </w:rPr>
        <w:t>prison</w:t>
      </w:r>
      <w:r w:rsidRPr="00B0707B">
        <w:rPr>
          <w:rFonts w:ascii="Arial" w:hAnsi="Arial"/>
        </w:rPr>
        <w:t xml:space="preserve"> from the Scottish </w:t>
      </w:r>
      <w:r w:rsidRPr="00B0707B">
        <w:rPr>
          <w:rStyle w:val="searchword"/>
          <w:rFonts w:ascii="Arial" w:hAnsi="Arial"/>
        </w:rPr>
        <w:t>Prison</w:t>
      </w:r>
      <w:r w:rsidRPr="00B0707B">
        <w:rPr>
          <w:rFonts w:ascii="Arial" w:hAnsi="Arial"/>
        </w:rPr>
        <w:t xml:space="preserve"> Service to </w:t>
      </w:r>
      <w:r w:rsidRPr="00B0707B">
        <w:rPr>
          <w:rStyle w:val="searchword"/>
          <w:rFonts w:ascii="Arial" w:hAnsi="Arial"/>
        </w:rPr>
        <w:t>NHS</w:t>
      </w:r>
      <w:r w:rsidRPr="00B0707B">
        <w:rPr>
          <w:rFonts w:ascii="Arial" w:hAnsi="Arial"/>
        </w:rPr>
        <w:t xml:space="preserve"> Boards received Royal Assent on 6th August 2010. </w:t>
      </w:r>
      <w:r w:rsidRPr="00B0707B">
        <w:rPr>
          <w:rFonts w:ascii="Arial" w:hAnsi="Arial" w:cs="Arial"/>
          <w:color w:val="000000"/>
        </w:rPr>
        <w:t>The delivery of healthcare services in prisons transferred from the Scottish Prison Service (SPS) to the NHS in October 2011</w:t>
      </w:r>
      <w:r w:rsidR="00B0707B" w:rsidRPr="001F5CC6">
        <w:rPr>
          <w:rFonts w:ascii="Arial" w:hAnsi="Arial" w:cs="Arial"/>
          <w:color w:val="000000"/>
        </w:rPr>
        <w:t>.</w:t>
      </w:r>
      <w:r w:rsidR="00216A74" w:rsidRPr="00B0707B">
        <w:rPr>
          <w:rFonts w:ascii="Arial" w:hAnsi="Arial" w:cs="Arial"/>
          <w:color w:val="000000"/>
        </w:rPr>
        <w:t xml:space="preserve"> </w:t>
      </w:r>
      <w:r w:rsidRPr="00B0707B">
        <w:rPr>
          <w:rFonts w:ascii="Arial" w:hAnsi="Arial" w:cs="Arial"/>
          <w:color w:val="000000"/>
        </w:rPr>
        <w:t xml:space="preserve">The effect of the legal change means that </w:t>
      </w:r>
      <w:r w:rsidR="00216A74" w:rsidRPr="00B0707B">
        <w:rPr>
          <w:rFonts w:ascii="Arial" w:hAnsi="Arial" w:cs="Arial"/>
          <w:color w:val="000000"/>
        </w:rPr>
        <w:t>prisoners became</w:t>
      </w:r>
      <w:r w:rsidRPr="00B0707B">
        <w:rPr>
          <w:rFonts w:ascii="Arial" w:hAnsi="Arial" w:cs="Arial"/>
          <w:color w:val="000000"/>
        </w:rPr>
        <w:t xml:space="preserve"> part of resident population of the NHS Board in which the prison is situated.</w:t>
      </w:r>
    </w:p>
    <w:p w14:paraId="6FCEEFE3" w14:textId="77777777" w:rsidR="005C49F4" w:rsidRPr="00BA70D8" w:rsidRDefault="005C49F4" w:rsidP="005C49F4">
      <w:pPr>
        <w:autoSpaceDE w:val="0"/>
        <w:autoSpaceDN w:val="0"/>
        <w:adjustRightInd w:val="0"/>
        <w:spacing w:after="0"/>
        <w:rPr>
          <w:rFonts w:ascii="Arial" w:hAnsi="Arial" w:cs="Arial"/>
          <w:color w:val="000000"/>
        </w:rPr>
      </w:pPr>
    </w:p>
    <w:p w14:paraId="70D5DAE3" w14:textId="77777777" w:rsidR="002309B0" w:rsidRDefault="002309B0" w:rsidP="002309B0">
      <w:pPr>
        <w:autoSpaceDE w:val="0"/>
        <w:autoSpaceDN w:val="0"/>
        <w:adjustRightInd w:val="0"/>
        <w:spacing w:after="0"/>
        <w:rPr>
          <w:rFonts w:ascii="Arial" w:hAnsi="Arial" w:cs="Arial"/>
          <w:color w:val="000000"/>
        </w:rPr>
      </w:pPr>
      <w:r w:rsidRPr="00BA70D8">
        <w:rPr>
          <w:rFonts w:ascii="Arial" w:hAnsi="Arial" w:cs="Arial"/>
          <w:color w:val="000000"/>
        </w:rPr>
        <w:t xml:space="preserve">There are nine health boards in Scotland with prisons within their boundaries, including prisons providing special services. </w:t>
      </w:r>
    </w:p>
    <w:p w14:paraId="573B2761" w14:textId="77777777" w:rsidR="00CF560D" w:rsidRDefault="00CF560D" w:rsidP="002309B0">
      <w:pPr>
        <w:autoSpaceDE w:val="0"/>
        <w:autoSpaceDN w:val="0"/>
        <w:adjustRightInd w:val="0"/>
        <w:spacing w:after="0"/>
        <w:rPr>
          <w:rFonts w:ascii="Arial" w:hAnsi="Arial" w:cs="Arial"/>
          <w:color w:val="000000"/>
        </w:rPr>
      </w:pPr>
    </w:p>
    <w:p w14:paraId="1362AA41" w14:textId="77777777" w:rsidR="00CF560D" w:rsidRDefault="00CF560D" w:rsidP="002309B0">
      <w:pPr>
        <w:autoSpaceDE w:val="0"/>
        <w:autoSpaceDN w:val="0"/>
        <w:adjustRightInd w:val="0"/>
        <w:spacing w:after="0"/>
        <w:rPr>
          <w:rFonts w:ascii="Arial" w:hAnsi="Arial" w:cs="Arial"/>
          <w:color w:val="000000"/>
        </w:rPr>
      </w:pPr>
      <w:r w:rsidRPr="00B0707B">
        <w:rPr>
          <w:rFonts w:ascii="Arial" w:hAnsi="Arial" w:cs="Arial"/>
          <w:color w:val="000000"/>
        </w:rPr>
        <w:t>Provision of Pharmacy Services including medicines supply and clinical input has been provided by external contractors through the NHS procurement process</w:t>
      </w:r>
    </w:p>
    <w:p w14:paraId="4B2A3650" w14:textId="77777777" w:rsidR="00CF560D" w:rsidRPr="00BA70D8" w:rsidRDefault="00CF560D" w:rsidP="002309B0">
      <w:pPr>
        <w:autoSpaceDE w:val="0"/>
        <w:autoSpaceDN w:val="0"/>
        <w:adjustRightInd w:val="0"/>
        <w:spacing w:after="0"/>
        <w:rPr>
          <w:rFonts w:ascii="Arial" w:hAnsi="Arial" w:cs="Arial"/>
          <w:color w:val="000000"/>
        </w:rPr>
      </w:pPr>
    </w:p>
    <w:p w14:paraId="2D726578" w14:textId="77777777" w:rsidR="00A776E2" w:rsidRPr="00A776E2" w:rsidRDefault="0039262B" w:rsidP="00A776E2">
      <w:pPr>
        <w:rPr>
          <w:rFonts w:ascii="Arial" w:hAnsi="Arial" w:cs="Arial"/>
        </w:rPr>
      </w:pPr>
      <w:r>
        <w:rPr>
          <w:rFonts w:ascii="Arial" w:hAnsi="Arial" w:cs="Arial"/>
        </w:rPr>
        <w:t>Controlled Drugs Accountable Officer</w:t>
      </w:r>
      <w:r w:rsidR="00A776E2" w:rsidRPr="00A776E2">
        <w:rPr>
          <w:rFonts w:ascii="Arial" w:hAnsi="Arial" w:cs="Arial"/>
        </w:rPr>
        <w:t xml:space="preserve">s within the prison health board areas are now responsible for issues relating to the management of controlled drugs and must be informed of any incidents, issues or concerns. </w:t>
      </w:r>
    </w:p>
    <w:p w14:paraId="18AB6E3C" w14:textId="77777777" w:rsidR="00A776E2" w:rsidRDefault="00A776E2" w:rsidP="00A776E2">
      <w:pPr>
        <w:rPr>
          <w:rFonts w:ascii="Arial" w:hAnsi="Arial" w:cs="Arial"/>
        </w:rPr>
      </w:pPr>
      <w:r w:rsidRPr="00A776E2">
        <w:rPr>
          <w:rFonts w:ascii="Arial" w:hAnsi="Arial" w:cs="Arial"/>
        </w:rPr>
        <w:t xml:space="preserve">Board </w:t>
      </w:r>
      <w:r w:rsidR="0039262B">
        <w:rPr>
          <w:rFonts w:ascii="Arial" w:hAnsi="Arial" w:cs="Arial"/>
        </w:rPr>
        <w:t>Controlled Drugs Accountable Officer</w:t>
      </w:r>
      <w:r w:rsidRPr="00A776E2">
        <w:rPr>
          <w:rFonts w:ascii="Arial" w:hAnsi="Arial" w:cs="Arial"/>
        </w:rPr>
        <w:t xml:space="preserve">s will provide advice and support and ensure that prison services have robust standard operating procedures (SOPs) in place regarding the safe management of controlled drugs. </w:t>
      </w:r>
    </w:p>
    <w:p w14:paraId="03B0ABC6" w14:textId="77777777" w:rsidR="00DB6582" w:rsidRDefault="0074396B" w:rsidP="0074396B">
      <w:pPr>
        <w:rPr>
          <w:rFonts w:ascii="Arial" w:hAnsi="Arial" w:cs="Arial"/>
        </w:rPr>
      </w:pPr>
      <w:r w:rsidRPr="00B0707B">
        <w:rPr>
          <w:rFonts w:ascii="Arial" w:hAnsi="Arial" w:cs="Arial"/>
        </w:rPr>
        <w:t xml:space="preserve">The </w:t>
      </w:r>
      <w:r w:rsidR="00DB6582" w:rsidRPr="00B0707B">
        <w:rPr>
          <w:rFonts w:ascii="Arial" w:hAnsi="Arial" w:cs="Arial"/>
        </w:rPr>
        <w:t xml:space="preserve">national </w:t>
      </w:r>
      <w:r w:rsidRPr="00B0707B">
        <w:rPr>
          <w:rFonts w:ascii="Arial" w:hAnsi="Arial" w:cs="Arial"/>
        </w:rPr>
        <w:t>“Guidance on the Safe Management of Controlled Drugs in the Scottish Prison Service Standard Operating Procedure” is a minimum standard. It is consolidated by local SOPs which govern the day to day to activities within the service.</w:t>
      </w:r>
    </w:p>
    <w:p w14:paraId="2BBA7258" w14:textId="77777777" w:rsidR="00CF560D" w:rsidRDefault="00CF560D" w:rsidP="00A776E2">
      <w:pPr>
        <w:rPr>
          <w:rFonts w:ascii="Arial" w:hAnsi="Arial" w:cs="Arial"/>
        </w:rPr>
      </w:pPr>
    </w:p>
    <w:p w14:paraId="2AC16247" w14:textId="77777777" w:rsidR="0014237D" w:rsidRPr="00BA70D8" w:rsidRDefault="00CF560D" w:rsidP="001F5CC6">
      <w:pPr>
        <w:rPr>
          <w:rFonts w:ascii="Arial" w:hAnsi="Arial" w:cs="Arial"/>
          <w:color w:val="000000"/>
        </w:rPr>
      </w:pPr>
      <w:r w:rsidRPr="00BB1354">
        <w:rPr>
          <w:rFonts w:ascii="Arial" w:hAnsi="Arial" w:cs="Arial"/>
        </w:rPr>
        <w:t xml:space="preserve">HMP premises require a current Controlled Drug Domestic Licence </w:t>
      </w:r>
      <w:r w:rsidR="001E4C75" w:rsidRPr="00BB1354">
        <w:rPr>
          <w:rFonts w:ascii="Arial" w:hAnsi="Arial" w:cs="Arial"/>
        </w:rPr>
        <w:t xml:space="preserve">issued by </w:t>
      </w:r>
      <w:r w:rsidRPr="00BB1354">
        <w:rPr>
          <w:rFonts w:ascii="Arial" w:hAnsi="Arial" w:cs="Arial"/>
        </w:rPr>
        <w:t xml:space="preserve">the Home </w:t>
      </w:r>
      <w:r w:rsidR="001E4C75" w:rsidRPr="00BB1354">
        <w:rPr>
          <w:rFonts w:ascii="Arial" w:hAnsi="Arial" w:cs="Arial"/>
        </w:rPr>
        <w:t>Office</w:t>
      </w:r>
      <w:r w:rsidR="001E4C75">
        <w:rPr>
          <w:rFonts w:ascii="Arial" w:hAnsi="Arial" w:cs="Arial"/>
        </w:rPr>
        <w:t xml:space="preserve"> </w:t>
      </w:r>
    </w:p>
    <w:p w14:paraId="57E3FC22" w14:textId="77777777" w:rsidR="000D29D1" w:rsidRPr="00BA70D8" w:rsidRDefault="008F12C4" w:rsidP="00210C96">
      <w:pPr>
        <w:pStyle w:val="Heading2"/>
        <w:spacing w:before="0" w:after="60"/>
      </w:pPr>
      <w:bookmarkStart w:id="388" w:name="_Toc302123048"/>
      <w:bookmarkStart w:id="389" w:name="_Toc314479368"/>
      <w:bookmarkStart w:id="390" w:name="_Toc134708674"/>
      <w:bookmarkStart w:id="391" w:name="Sec22b"/>
      <w:r>
        <w:rPr>
          <w:noProof/>
        </w:rPr>
        <w:drawing>
          <wp:anchor distT="0" distB="0" distL="114300" distR="114300" simplePos="0" relativeHeight="251702272" behindDoc="1" locked="0" layoutInCell="1" allowOverlap="1" wp14:anchorId="0778204B" wp14:editId="267B94D8">
            <wp:simplePos x="0" y="0"/>
            <wp:positionH relativeFrom="column">
              <wp:posOffset>3699510</wp:posOffset>
            </wp:positionH>
            <wp:positionV relativeFrom="paragraph">
              <wp:posOffset>67945</wp:posOffset>
            </wp:positionV>
            <wp:extent cx="2813685" cy="1866900"/>
            <wp:effectExtent l="19050" t="0" r="5715" b="0"/>
            <wp:wrapTight wrapText="bothSides">
              <wp:wrapPolygon edited="0">
                <wp:start x="-146" y="0"/>
                <wp:lineTo x="-146" y="21380"/>
                <wp:lineTo x="21644" y="21380"/>
                <wp:lineTo x="21644" y="0"/>
                <wp:lineTo x="-146" y="0"/>
              </wp:wrapPolygon>
            </wp:wrapTight>
            <wp:docPr id="1790" name="Picture 1790" descr="98,557 Prison Photos - Free &amp; Royalty-Free Stock Photos from Dreamstime">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98,557 Prison Photos - Free &amp; Royalty-Free Stock Photos from Dreamstime">
                      <a:hlinkClick r:id="rId99" tgtFrame="&quot;_blank&quot;"/>
                    </pic:cNvPr>
                    <pic:cNvPicPr>
                      <a:picLocks noChangeAspect="1" noChangeArrowheads="1"/>
                    </pic:cNvPicPr>
                  </pic:nvPicPr>
                  <pic:blipFill>
                    <a:blip r:embed="rId100" r:link="rId101" cstate="print"/>
                    <a:srcRect/>
                    <a:stretch>
                      <a:fillRect/>
                    </a:stretch>
                  </pic:blipFill>
                  <pic:spPr bwMode="auto">
                    <a:xfrm>
                      <a:off x="0" y="0"/>
                      <a:ext cx="2813685" cy="1866900"/>
                    </a:xfrm>
                    <a:prstGeom prst="rect">
                      <a:avLst/>
                    </a:prstGeom>
                    <a:noFill/>
                    <a:ln w="9525">
                      <a:noFill/>
                      <a:miter lim="800000"/>
                      <a:headEnd/>
                      <a:tailEnd/>
                    </a:ln>
                  </pic:spPr>
                </pic:pic>
              </a:graphicData>
            </a:graphic>
          </wp:anchor>
        </w:drawing>
      </w:r>
      <w:r w:rsidR="004A6728" w:rsidRPr="00210C96">
        <w:t>Stock</w:t>
      </w:r>
      <w:r w:rsidR="004A6728" w:rsidRPr="00BA70D8">
        <w:rPr>
          <w:b w:val="0"/>
        </w:rPr>
        <w:t xml:space="preserve"> </w:t>
      </w:r>
      <w:r w:rsidR="004A6728" w:rsidRPr="00210C96">
        <w:t>Ordering</w:t>
      </w:r>
      <w:bookmarkEnd w:id="388"/>
      <w:bookmarkEnd w:id="389"/>
      <w:bookmarkEnd w:id="390"/>
    </w:p>
    <w:bookmarkEnd w:id="391"/>
    <w:p w14:paraId="604C82FC" w14:textId="77777777" w:rsidR="000D29D1" w:rsidRDefault="000D29D1" w:rsidP="00C3609E">
      <w:pPr>
        <w:spacing w:after="0"/>
        <w:rPr>
          <w:rFonts w:ascii="Arial" w:hAnsi="Arial" w:cs="Arial"/>
        </w:rPr>
      </w:pPr>
      <w:r w:rsidRPr="00B0707B">
        <w:rPr>
          <w:rFonts w:ascii="Arial" w:hAnsi="Arial" w:cs="Arial"/>
        </w:rPr>
        <w:t>Schedule 2 and 3</w:t>
      </w:r>
      <w:r w:rsidR="00F976AB" w:rsidRPr="00B0707B">
        <w:rPr>
          <w:rFonts w:ascii="Arial" w:hAnsi="Arial" w:cs="Arial"/>
        </w:rPr>
        <w:t xml:space="preserve"> C</w:t>
      </w:r>
      <w:r w:rsidR="004A6728" w:rsidRPr="00B0707B">
        <w:rPr>
          <w:rFonts w:ascii="Arial" w:hAnsi="Arial" w:cs="Arial"/>
        </w:rPr>
        <w:t>D</w:t>
      </w:r>
      <w:r w:rsidR="00F976AB" w:rsidRPr="00B0707B">
        <w:rPr>
          <w:rFonts w:ascii="Arial" w:hAnsi="Arial" w:cs="Arial"/>
        </w:rPr>
        <w:t>s</w:t>
      </w:r>
      <w:r w:rsidRPr="00B0707B">
        <w:rPr>
          <w:rFonts w:ascii="Arial" w:hAnsi="Arial" w:cs="Arial"/>
        </w:rPr>
        <w:t xml:space="preserve"> </w:t>
      </w:r>
      <w:r w:rsidR="0055612C" w:rsidRPr="00B0707B">
        <w:rPr>
          <w:rFonts w:ascii="Arial" w:hAnsi="Arial" w:cs="Arial"/>
        </w:rPr>
        <w:t>are</w:t>
      </w:r>
      <w:r w:rsidRPr="00B0707B">
        <w:rPr>
          <w:rFonts w:ascii="Arial" w:hAnsi="Arial" w:cs="Arial"/>
        </w:rPr>
        <w:t xml:space="preserve"> ordered for stock using a </w:t>
      </w:r>
      <w:r w:rsidR="00CF560D" w:rsidRPr="00B0707B">
        <w:rPr>
          <w:rFonts w:ascii="Arial" w:hAnsi="Arial" w:cs="Arial"/>
        </w:rPr>
        <w:t xml:space="preserve">specially designed </w:t>
      </w:r>
      <w:r w:rsidR="009252E8" w:rsidRPr="00B0707B">
        <w:rPr>
          <w:rFonts w:ascii="Arial" w:hAnsi="Arial" w:cs="Arial"/>
        </w:rPr>
        <w:t>r</w:t>
      </w:r>
      <w:r w:rsidR="00465540" w:rsidRPr="00B0707B">
        <w:rPr>
          <w:rFonts w:ascii="Arial" w:hAnsi="Arial" w:cs="Arial"/>
        </w:rPr>
        <w:t>equisition form (CDRF)</w:t>
      </w:r>
      <w:r w:rsidR="00CF560D" w:rsidRPr="00B0707B">
        <w:rPr>
          <w:rFonts w:ascii="Arial" w:hAnsi="Arial" w:cs="Arial"/>
        </w:rPr>
        <w:t xml:space="preserve"> which meets all of the legal requirements</w:t>
      </w:r>
      <w:r w:rsidR="00465540">
        <w:rPr>
          <w:rFonts w:ascii="Arial" w:hAnsi="Arial" w:cs="Arial"/>
        </w:rPr>
        <w:t>.</w:t>
      </w:r>
    </w:p>
    <w:p w14:paraId="7249E731" w14:textId="77777777" w:rsidR="000D29D1" w:rsidRPr="00BA70D8" w:rsidRDefault="000D29D1" w:rsidP="00372DDA">
      <w:pPr>
        <w:spacing w:after="0"/>
        <w:rPr>
          <w:rFonts w:ascii="Arial" w:hAnsi="Arial" w:cs="Arial"/>
          <w:b/>
          <w:lang w:eastAsia="en-US"/>
        </w:rPr>
      </w:pPr>
    </w:p>
    <w:p w14:paraId="1837475A" w14:textId="77777777" w:rsidR="00465540" w:rsidRPr="00210C96" w:rsidRDefault="00465540" w:rsidP="00210C96">
      <w:pPr>
        <w:pStyle w:val="Heading2"/>
        <w:spacing w:before="0" w:after="60"/>
      </w:pPr>
      <w:bookmarkStart w:id="392" w:name="_Toc134708675"/>
      <w:r w:rsidRPr="00210C96">
        <w:t>Storage of Controlled Drugs</w:t>
      </w:r>
      <w:bookmarkEnd w:id="392"/>
    </w:p>
    <w:p w14:paraId="1BB9079D" w14:textId="77777777" w:rsidR="00465540" w:rsidRPr="00465540" w:rsidRDefault="00465540" w:rsidP="00465540">
      <w:pPr>
        <w:spacing w:after="0"/>
        <w:rPr>
          <w:rFonts w:ascii="Arial" w:hAnsi="Arial" w:cs="Arial"/>
        </w:rPr>
      </w:pPr>
      <w:r w:rsidRPr="00465540">
        <w:rPr>
          <w:rFonts w:ascii="Arial" w:hAnsi="Arial" w:cs="Arial"/>
        </w:rPr>
        <w:t xml:space="preserve">All Controlled Drugs are stored securely in </w:t>
      </w:r>
      <w:r w:rsidR="001E4C75">
        <w:rPr>
          <w:rFonts w:ascii="Arial" w:hAnsi="Arial" w:cs="Arial"/>
        </w:rPr>
        <w:t xml:space="preserve">accordance with their licence in the </w:t>
      </w:r>
      <w:r w:rsidRPr="00465540">
        <w:rPr>
          <w:rFonts w:ascii="Arial" w:hAnsi="Arial" w:cs="Arial"/>
        </w:rPr>
        <w:t xml:space="preserve">Healthcare Centre. Schedule 2 and certain Schedule 3 drugs, stock must be stored in an approved </w:t>
      </w:r>
      <w:r w:rsidR="00C96EAB">
        <w:rPr>
          <w:rFonts w:ascii="Arial" w:hAnsi="Arial" w:cs="Arial"/>
        </w:rPr>
        <w:t>C</w:t>
      </w:r>
      <w:r w:rsidRPr="00465540">
        <w:rPr>
          <w:rFonts w:ascii="Arial" w:hAnsi="Arial" w:cs="Arial"/>
        </w:rPr>
        <w:t xml:space="preserve">ontrolled </w:t>
      </w:r>
      <w:r w:rsidR="00C96EAB">
        <w:rPr>
          <w:rFonts w:ascii="Arial" w:hAnsi="Arial" w:cs="Arial"/>
        </w:rPr>
        <w:t>D</w:t>
      </w:r>
      <w:r w:rsidRPr="00465540">
        <w:rPr>
          <w:rFonts w:ascii="Arial" w:hAnsi="Arial" w:cs="Arial"/>
        </w:rPr>
        <w:t>rug cabinet</w:t>
      </w:r>
      <w:r w:rsidR="00BE1FD6">
        <w:rPr>
          <w:rFonts w:ascii="Arial" w:hAnsi="Arial" w:cs="Arial"/>
        </w:rPr>
        <w:t>.</w:t>
      </w:r>
    </w:p>
    <w:p w14:paraId="2465C331" w14:textId="77777777" w:rsidR="00210C96" w:rsidRDefault="00210C96">
      <w:pPr>
        <w:spacing w:after="0"/>
        <w:rPr>
          <w:rFonts w:ascii="Arial" w:hAnsi="Arial"/>
          <w:b/>
          <w:bCs/>
          <w:color w:val="002060"/>
          <w:szCs w:val="28"/>
        </w:rPr>
      </w:pPr>
    </w:p>
    <w:p w14:paraId="6EFDE845" w14:textId="77777777" w:rsidR="00210C96" w:rsidRDefault="00210C96">
      <w:pPr>
        <w:spacing w:after="0"/>
        <w:rPr>
          <w:rFonts w:ascii="Arial" w:hAnsi="Arial"/>
          <w:b/>
          <w:bCs/>
          <w:color w:val="002060"/>
          <w:szCs w:val="28"/>
        </w:rPr>
      </w:pPr>
      <w:r>
        <w:br w:type="page"/>
      </w:r>
    </w:p>
    <w:p w14:paraId="1DC4851F" w14:textId="77777777" w:rsidR="00465540" w:rsidRPr="00210C96" w:rsidRDefault="00465540" w:rsidP="00210C96">
      <w:pPr>
        <w:pStyle w:val="Heading2"/>
      </w:pPr>
      <w:bookmarkStart w:id="393" w:name="_Toc134708676"/>
      <w:r w:rsidRPr="00210C96">
        <w:lastRenderedPageBreak/>
        <w:t>Prescribing and Administration</w:t>
      </w:r>
      <w:bookmarkEnd w:id="393"/>
    </w:p>
    <w:p w14:paraId="1733B907" w14:textId="77777777" w:rsidR="00465540" w:rsidRDefault="00465540" w:rsidP="001F5CC6">
      <w:pPr>
        <w:rPr>
          <w:rFonts w:ascii="Arial" w:hAnsi="Arial" w:cs="Arial"/>
        </w:rPr>
      </w:pPr>
      <w:r w:rsidRPr="00465540">
        <w:rPr>
          <w:rFonts w:ascii="Arial" w:hAnsi="Arial" w:cs="Arial"/>
        </w:rPr>
        <w:t xml:space="preserve">Prescribing for prisoners in custody is by </w:t>
      </w:r>
      <w:r w:rsidR="00C96EAB">
        <w:rPr>
          <w:rFonts w:ascii="Arial" w:hAnsi="Arial" w:cs="Arial"/>
        </w:rPr>
        <w:t>Patient Administration Record (PAR)</w:t>
      </w:r>
      <w:r w:rsidR="002B73FE">
        <w:rPr>
          <w:rFonts w:ascii="Arial" w:hAnsi="Arial" w:cs="Arial"/>
        </w:rPr>
        <w:t xml:space="preserve"> and for home leave on GP10</w:t>
      </w:r>
      <w:r w:rsidR="00DB6582">
        <w:rPr>
          <w:rFonts w:ascii="Arial" w:hAnsi="Arial" w:cs="Arial"/>
        </w:rPr>
        <w:t xml:space="preserve"> </w:t>
      </w:r>
      <w:r w:rsidR="00DB6582" w:rsidRPr="00B0707B">
        <w:rPr>
          <w:rFonts w:ascii="Arial" w:hAnsi="Arial" w:cs="Arial"/>
        </w:rPr>
        <w:t>and HBP</w:t>
      </w:r>
      <w:r w:rsidR="00DB6582">
        <w:rPr>
          <w:rFonts w:ascii="Arial" w:hAnsi="Arial" w:cs="Arial"/>
        </w:rPr>
        <w:t xml:space="preserve"> prescription</w:t>
      </w:r>
      <w:r w:rsidRPr="00465540">
        <w:rPr>
          <w:rFonts w:ascii="Arial" w:hAnsi="Arial" w:cs="Arial"/>
        </w:rPr>
        <w:t xml:space="preserve">. </w:t>
      </w:r>
      <w:r w:rsidR="00DB6582">
        <w:rPr>
          <w:rFonts w:ascii="Arial" w:hAnsi="Arial" w:cs="Arial"/>
        </w:rPr>
        <w:t xml:space="preserve">Medicines are provided to </w:t>
      </w:r>
      <w:r w:rsidR="00DB6582" w:rsidRPr="003F24BD">
        <w:rPr>
          <w:rFonts w:ascii="Arial" w:hAnsi="Arial" w:cs="Arial"/>
        </w:rPr>
        <w:t xml:space="preserve">prisoners </w:t>
      </w:r>
      <w:r w:rsidR="00DB6582" w:rsidRPr="00CF57E8">
        <w:rPr>
          <w:rFonts w:ascii="Arial" w:hAnsi="Arial" w:cs="Arial"/>
        </w:rPr>
        <w:t xml:space="preserve">in a </w:t>
      </w:r>
      <w:r w:rsidR="00D85517">
        <w:rPr>
          <w:rFonts w:ascii="Arial" w:hAnsi="Arial" w:cs="Arial"/>
        </w:rPr>
        <w:t>c</w:t>
      </w:r>
      <w:r w:rsidR="00DB6582" w:rsidRPr="001F5CC6">
        <w:rPr>
          <w:rFonts w:ascii="Arial" w:hAnsi="Arial" w:cs="Arial"/>
        </w:rPr>
        <w:t xml:space="preserve">ombination </w:t>
      </w:r>
      <w:r w:rsidR="00DB6582" w:rsidRPr="003F24BD">
        <w:rPr>
          <w:rFonts w:ascii="Arial" w:hAnsi="Arial" w:cs="Arial"/>
        </w:rPr>
        <w:t xml:space="preserve">of </w:t>
      </w:r>
      <w:r w:rsidR="00D85517">
        <w:rPr>
          <w:rFonts w:ascii="Arial" w:hAnsi="Arial" w:cs="Arial"/>
        </w:rPr>
        <w:t>“</w:t>
      </w:r>
      <w:r w:rsidR="00DB6582" w:rsidRPr="003F24BD">
        <w:rPr>
          <w:rFonts w:ascii="Arial" w:hAnsi="Arial" w:cs="Arial"/>
        </w:rPr>
        <w:t>in possession</w:t>
      </w:r>
      <w:r w:rsidR="00D85517">
        <w:rPr>
          <w:rFonts w:ascii="Arial" w:hAnsi="Arial" w:cs="Arial"/>
        </w:rPr>
        <w:t>”</w:t>
      </w:r>
      <w:r w:rsidR="00DB6582">
        <w:rPr>
          <w:rFonts w:ascii="Arial" w:hAnsi="Arial" w:cs="Arial"/>
        </w:rPr>
        <w:t xml:space="preserve"> and under supervision. </w:t>
      </w:r>
      <w:r w:rsidRPr="00465540">
        <w:rPr>
          <w:rFonts w:ascii="Arial" w:hAnsi="Arial" w:cs="Arial"/>
        </w:rPr>
        <w:t>Controlled drugs used in the treatment of substance misuse</w:t>
      </w:r>
      <w:r w:rsidR="002B73FE">
        <w:rPr>
          <w:rFonts w:ascii="Arial" w:hAnsi="Arial" w:cs="Arial"/>
        </w:rPr>
        <w:t xml:space="preserve"> and those liable to abuse or diversion</w:t>
      </w:r>
      <w:r w:rsidRPr="00465540">
        <w:rPr>
          <w:rFonts w:ascii="Arial" w:hAnsi="Arial" w:cs="Arial"/>
        </w:rPr>
        <w:t xml:space="preserve"> </w:t>
      </w:r>
      <w:r w:rsidRPr="00B0707B">
        <w:rPr>
          <w:rFonts w:ascii="Arial" w:hAnsi="Arial" w:cs="Arial"/>
        </w:rPr>
        <w:t>are</w:t>
      </w:r>
      <w:r w:rsidR="002B73FE" w:rsidRPr="00B0707B">
        <w:rPr>
          <w:rFonts w:ascii="Arial" w:hAnsi="Arial" w:cs="Arial"/>
        </w:rPr>
        <w:t xml:space="preserve"> </w:t>
      </w:r>
      <w:r w:rsidR="00DB6582" w:rsidRPr="00B0707B">
        <w:rPr>
          <w:rFonts w:ascii="Arial" w:hAnsi="Arial" w:cs="Arial"/>
        </w:rPr>
        <w:t>normally</w:t>
      </w:r>
      <w:r w:rsidR="00DB6582">
        <w:rPr>
          <w:rFonts w:ascii="Arial" w:hAnsi="Arial" w:cs="Arial"/>
        </w:rPr>
        <w:t xml:space="preserve"> </w:t>
      </w:r>
      <w:r w:rsidR="002B73FE">
        <w:rPr>
          <w:rFonts w:ascii="Arial" w:hAnsi="Arial" w:cs="Arial"/>
        </w:rPr>
        <w:t>administered under supervision</w:t>
      </w:r>
      <w:r w:rsidRPr="00465540">
        <w:rPr>
          <w:rFonts w:ascii="Arial" w:hAnsi="Arial" w:cs="Arial"/>
        </w:rPr>
        <w:t xml:space="preserve"> by NHS nurses</w:t>
      </w:r>
      <w:r w:rsidR="00BE1FD6">
        <w:rPr>
          <w:rFonts w:ascii="Arial" w:hAnsi="Arial" w:cs="Arial"/>
        </w:rPr>
        <w:t>.</w:t>
      </w:r>
    </w:p>
    <w:p w14:paraId="364DEEF3" w14:textId="77777777" w:rsidR="002B73FE" w:rsidRPr="002B73FE" w:rsidRDefault="002B73FE" w:rsidP="002B73FE">
      <w:pPr>
        <w:spacing w:after="0"/>
        <w:rPr>
          <w:rFonts w:ascii="Arial" w:hAnsi="Arial" w:cs="Arial"/>
        </w:rPr>
      </w:pPr>
    </w:p>
    <w:p w14:paraId="66D4BCF6" w14:textId="77777777" w:rsidR="00210C96" w:rsidRPr="00210C96" w:rsidRDefault="00465540" w:rsidP="00210C96">
      <w:pPr>
        <w:pStyle w:val="Heading2"/>
      </w:pPr>
      <w:bookmarkStart w:id="394" w:name="_Toc134708677"/>
      <w:r w:rsidRPr="00210C96">
        <w:t>Record Keeping</w:t>
      </w:r>
      <w:bookmarkEnd w:id="394"/>
    </w:p>
    <w:p w14:paraId="0A621DA9" w14:textId="77777777" w:rsidR="00465540" w:rsidRPr="004561EA" w:rsidRDefault="004561EA" w:rsidP="00465540">
      <w:pPr>
        <w:pStyle w:val="Heading2"/>
        <w:spacing w:after="60"/>
        <w:rPr>
          <w:b w:val="0"/>
          <w:color w:val="auto"/>
          <w:szCs w:val="24"/>
        </w:rPr>
      </w:pPr>
      <w:bookmarkStart w:id="395" w:name="_Toc134708678"/>
      <w:r w:rsidRPr="004561EA">
        <w:rPr>
          <w:b w:val="0"/>
          <w:color w:val="201F1E"/>
          <w:shd w:val="clear" w:color="auto" w:fill="FFFFFF"/>
        </w:rPr>
        <w:t>Complete records of all receipts, administrations and destructions for Schedule 2 Controlled Drugs are legally required.  It is good practice in prisons to also keep records of all drugs in Schedules 3, 4 and 5</w:t>
      </w:r>
      <w:bookmarkEnd w:id="395"/>
    </w:p>
    <w:p w14:paraId="71188C45" w14:textId="77777777" w:rsidR="002B73FE" w:rsidRPr="004561EA" w:rsidRDefault="002B73FE" w:rsidP="00465540">
      <w:pPr>
        <w:spacing w:after="0"/>
        <w:rPr>
          <w:rFonts w:ascii="Arial" w:hAnsi="Arial" w:cs="Arial"/>
          <w:color w:val="002060"/>
        </w:rPr>
      </w:pPr>
    </w:p>
    <w:p w14:paraId="55CA35E4" w14:textId="77777777" w:rsidR="00C3609E" w:rsidRDefault="00465540" w:rsidP="002B73FE">
      <w:pPr>
        <w:spacing w:after="0"/>
        <w:rPr>
          <w:rFonts w:ascii="Arial" w:hAnsi="Arial" w:cs="Arial"/>
        </w:rPr>
      </w:pPr>
      <w:r w:rsidRPr="00465540">
        <w:rPr>
          <w:rFonts w:ascii="Arial" w:hAnsi="Arial" w:cs="Arial"/>
          <w:b/>
          <w:color w:val="002060"/>
        </w:rPr>
        <w:t>Destruction</w:t>
      </w:r>
      <w:r w:rsidRPr="00465540">
        <w:rPr>
          <w:rFonts w:ascii="Arial" w:hAnsi="Arial" w:cs="Arial"/>
        </w:rPr>
        <w:t xml:space="preserve"> CD stock for destruction must be destroyed in the presence of an Authorised Witnes</w:t>
      </w:r>
      <w:r w:rsidR="002B73FE">
        <w:rPr>
          <w:rFonts w:ascii="Arial" w:hAnsi="Arial" w:cs="Arial"/>
        </w:rPr>
        <w:t>s.</w:t>
      </w:r>
    </w:p>
    <w:p w14:paraId="49824B5D" w14:textId="77777777" w:rsidR="00B0707B" w:rsidRDefault="00B0707B" w:rsidP="002B73FE">
      <w:pPr>
        <w:spacing w:after="0"/>
        <w:rPr>
          <w:rFonts w:ascii="Arial" w:hAnsi="Arial" w:cs="Arial"/>
        </w:rPr>
      </w:pPr>
    </w:p>
    <w:p w14:paraId="2691F8F7" w14:textId="77777777" w:rsidR="00210C96" w:rsidRDefault="00210C96">
      <w:pPr>
        <w:spacing w:after="0"/>
        <w:rPr>
          <w:rFonts w:ascii="Arial" w:hAnsi="Arial" w:cs="Arial"/>
          <w:b/>
          <w:bCs/>
          <w:kern w:val="32"/>
          <w:sz w:val="28"/>
          <w:szCs w:val="28"/>
        </w:rPr>
      </w:pPr>
      <w:bookmarkStart w:id="396" w:name="_Appendix_1:_Summary"/>
      <w:bookmarkStart w:id="397" w:name="_Toc302123050"/>
      <w:bookmarkStart w:id="398" w:name="_Toc314220932"/>
      <w:bookmarkStart w:id="399" w:name="_Toc314225526"/>
      <w:bookmarkStart w:id="400" w:name="_Toc314225608"/>
      <w:bookmarkStart w:id="401" w:name="_Toc314225752"/>
      <w:bookmarkStart w:id="402" w:name="_Toc314225975"/>
      <w:bookmarkStart w:id="403" w:name="_Toc314226059"/>
      <w:bookmarkStart w:id="404" w:name="_Toc314479369"/>
      <w:bookmarkEnd w:id="396"/>
      <w:r>
        <w:rPr>
          <w:szCs w:val="28"/>
        </w:rPr>
        <w:br w:type="page"/>
      </w:r>
    </w:p>
    <w:p w14:paraId="4908EED3" w14:textId="77777777" w:rsidR="00A34555" w:rsidRPr="00A34555" w:rsidRDefault="00A34555" w:rsidP="00A34555">
      <w:pPr>
        <w:pStyle w:val="Heading1"/>
        <w:rPr>
          <w:rFonts w:ascii="Century Gothic" w:hAnsi="Century Gothic"/>
          <w:szCs w:val="28"/>
        </w:rPr>
      </w:pPr>
      <w:bookmarkStart w:id="405" w:name="appen1"/>
      <w:bookmarkStart w:id="406" w:name="_Toc134708679"/>
      <w:bookmarkEnd w:id="405"/>
      <w:r w:rsidRPr="00A34555">
        <w:rPr>
          <w:szCs w:val="28"/>
        </w:rPr>
        <w:lastRenderedPageBreak/>
        <w:t>Appendix 1</w:t>
      </w:r>
      <w:r w:rsidRPr="00A34555">
        <w:rPr>
          <w:rFonts w:cs="Calibri"/>
          <w:b w:val="0"/>
          <w:color w:val="17365D"/>
        </w:rPr>
        <w:t xml:space="preserve"> </w:t>
      </w:r>
      <w:r>
        <w:rPr>
          <w:rFonts w:cs="Calibri"/>
          <w:b w:val="0"/>
          <w:color w:val="17365D"/>
        </w:rPr>
        <w:t xml:space="preserve">- </w:t>
      </w:r>
      <w:r w:rsidRPr="00A34555">
        <w:rPr>
          <w:rFonts w:cs="Calibri"/>
        </w:rPr>
        <w:t>Summary of Legal Requirements that apply to Controlled Drugs in Schedule 2, 3, 4 and 5 of the Misuse of Drugs Regulations</w:t>
      </w:r>
      <w:bookmarkEnd w:id="4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920"/>
        <w:gridCol w:w="2273"/>
        <w:gridCol w:w="1465"/>
        <w:gridCol w:w="2061"/>
      </w:tblGrid>
      <w:tr w:rsidR="0099334D" w:rsidRPr="00BA70D8" w14:paraId="401465CE" w14:textId="77777777" w:rsidTr="00A776E2">
        <w:tc>
          <w:tcPr>
            <w:tcW w:w="1920" w:type="dxa"/>
            <w:tcBorders>
              <w:bottom w:val="single" w:sz="4" w:space="0" w:color="auto"/>
            </w:tcBorders>
            <w:shd w:val="clear" w:color="auto" w:fill="D9D9D9"/>
          </w:tcPr>
          <w:bookmarkEnd w:id="397"/>
          <w:bookmarkEnd w:id="398"/>
          <w:bookmarkEnd w:id="399"/>
          <w:bookmarkEnd w:id="400"/>
          <w:bookmarkEnd w:id="401"/>
          <w:bookmarkEnd w:id="402"/>
          <w:bookmarkEnd w:id="403"/>
          <w:bookmarkEnd w:id="404"/>
          <w:p w14:paraId="76BEFF59" w14:textId="77777777" w:rsidR="0099334D" w:rsidRPr="00BA70D8" w:rsidRDefault="0099334D" w:rsidP="00E9522F">
            <w:pPr>
              <w:rPr>
                <w:rFonts w:ascii="Arial" w:hAnsi="Arial" w:cs="Calibri"/>
                <w:b/>
              </w:rPr>
            </w:pPr>
            <w:r w:rsidRPr="00BA70D8">
              <w:rPr>
                <w:rFonts w:ascii="Arial" w:hAnsi="Arial" w:cs="Calibri"/>
                <w:b/>
              </w:rPr>
              <w:t>Schedule</w:t>
            </w:r>
          </w:p>
        </w:tc>
        <w:tc>
          <w:tcPr>
            <w:tcW w:w="1920" w:type="dxa"/>
            <w:shd w:val="clear" w:color="auto" w:fill="D9D9D9"/>
          </w:tcPr>
          <w:p w14:paraId="1856EC5A" w14:textId="77777777" w:rsidR="0099334D" w:rsidRPr="00BA70D8" w:rsidRDefault="0099334D" w:rsidP="00844089">
            <w:pPr>
              <w:jc w:val="center"/>
              <w:rPr>
                <w:rFonts w:ascii="Arial" w:hAnsi="Arial" w:cs="Calibri"/>
                <w:b/>
              </w:rPr>
            </w:pPr>
            <w:r w:rsidRPr="00BA70D8">
              <w:rPr>
                <w:rFonts w:ascii="Arial" w:hAnsi="Arial" w:cs="Calibri"/>
                <w:b/>
              </w:rPr>
              <w:t>Schedule 2</w:t>
            </w:r>
          </w:p>
        </w:tc>
        <w:tc>
          <w:tcPr>
            <w:tcW w:w="2273" w:type="dxa"/>
            <w:shd w:val="clear" w:color="auto" w:fill="D9D9D9"/>
          </w:tcPr>
          <w:p w14:paraId="59B5E547" w14:textId="77777777" w:rsidR="0099334D" w:rsidRPr="00BA70D8" w:rsidRDefault="0099334D" w:rsidP="00844089">
            <w:pPr>
              <w:jc w:val="center"/>
              <w:rPr>
                <w:rFonts w:ascii="Arial" w:hAnsi="Arial" w:cs="Calibri"/>
                <w:b/>
              </w:rPr>
            </w:pPr>
            <w:r w:rsidRPr="00BA70D8">
              <w:rPr>
                <w:rFonts w:ascii="Arial" w:hAnsi="Arial" w:cs="Calibri"/>
                <w:b/>
              </w:rPr>
              <w:t>Schedule 3</w:t>
            </w:r>
          </w:p>
        </w:tc>
        <w:tc>
          <w:tcPr>
            <w:tcW w:w="1465" w:type="dxa"/>
            <w:shd w:val="clear" w:color="auto" w:fill="D9D9D9"/>
          </w:tcPr>
          <w:p w14:paraId="3229B18E" w14:textId="77777777" w:rsidR="0099334D" w:rsidRPr="00BA70D8" w:rsidRDefault="0099334D" w:rsidP="00777B19">
            <w:pPr>
              <w:jc w:val="center"/>
              <w:rPr>
                <w:rFonts w:ascii="Arial" w:hAnsi="Arial" w:cs="Calibri"/>
                <w:b/>
              </w:rPr>
            </w:pPr>
            <w:r w:rsidRPr="00BA70D8">
              <w:rPr>
                <w:rFonts w:ascii="Arial" w:hAnsi="Arial" w:cs="Calibri"/>
                <w:b/>
              </w:rPr>
              <w:t>Schedule 4 part I</w:t>
            </w:r>
            <w:r w:rsidR="00777B19" w:rsidRPr="00BA70D8">
              <w:rPr>
                <w:rFonts w:ascii="Arial" w:hAnsi="Arial" w:cs="Calibri"/>
                <w:b/>
              </w:rPr>
              <w:t>/</w:t>
            </w:r>
            <w:r w:rsidRPr="00BA70D8">
              <w:rPr>
                <w:rFonts w:ascii="Arial" w:hAnsi="Arial" w:cs="Calibri"/>
                <w:b/>
              </w:rPr>
              <w:t>part II</w:t>
            </w:r>
          </w:p>
        </w:tc>
        <w:tc>
          <w:tcPr>
            <w:tcW w:w="2061" w:type="dxa"/>
            <w:shd w:val="clear" w:color="auto" w:fill="D9D9D9"/>
          </w:tcPr>
          <w:p w14:paraId="048D697C" w14:textId="77777777" w:rsidR="0099334D" w:rsidRPr="00BA70D8" w:rsidRDefault="0099334D" w:rsidP="00844089">
            <w:pPr>
              <w:jc w:val="center"/>
              <w:rPr>
                <w:rFonts w:ascii="Arial" w:hAnsi="Arial" w:cs="Calibri"/>
                <w:b/>
              </w:rPr>
            </w:pPr>
            <w:r w:rsidRPr="00BA70D8">
              <w:rPr>
                <w:rFonts w:ascii="Arial" w:hAnsi="Arial" w:cs="Calibri"/>
                <w:b/>
              </w:rPr>
              <w:t>Schedule 5</w:t>
            </w:r>
          </w:p>
        </w:tc>
      </w:tr>
      <w:tr w:rsidR="0099334D" w:rsidRPr="00BA70D8" w14:paraId="30134A6D" w14:textId="77777777" w:rsidTr="00A776E2">
        <w:tc>
          <w:tcPr>
            <w:tcW w:w="1920" w:type="dxa"/>
            <w:shd w:val="clear" w:color="auto" w:fill="D9D9D9"/>
          </w:tcPr>
          <w:p w14:paraId="69926CAB" w14:textId="77777777" w:rsidR="0099334D" w:rsidRPr="00BA70D8" w:rsidRDefault="0099334D" w:rsidP="00E9522F">
            <w:pPr>
              <w:rPr>
                <w:rFonts w:ascii="Arial" w:hAnsi="Arial" w:cs="Calibri"/>
                <w:b/>
              </w:rPr>
            </w:pPr>
            <w:r w:rsidRPr="00BA70D8">
              <w:rPr>
                <w:rFonts w:ascii="Arial" w:hAnsi="Arial" w:cs="Calibri"/>
                <w:b/>
              </w:rPr>
              <w:t>Designation</w:t>
            </w:r>
          </w:p>
        </w:tc>
        <w:tc>
          <w:tcPr>
            <w:tcW w:w="1920" w:type="dxa"/>
            <w:vAlign w:val="center"/>
          </w:tcPr>
          <w:p w14:paraId="315FDE59"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CD POM</w:t>
            </w:r>
          </w:p>
        </w:tc>
        <w:tc>
          <w:tcPr>
            <w:tcW w:w="2273" w:type="dxa"/>
            <w:vAlign w:val="center"/>
          </w:tcPr>
          <w:p w14:paraId="45E1CA55"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CD No Reg POM</w:t>
            </w:r>
          </w:p>
        </w:tc>
        <w:tc>
          <w:tcPr>
            <w:tcW w:w="1465" w:type="dxa"/>
            <w:vAlign w:val="center"/>
          </w:tcPr>
          <w:p w14:paraId="021BFC18" w14:textId="77777777" w:rsidR="0099334D" w:rsidRPr="00BA70D8" w:rsidRDefault="0099334D" w:rsidP="00844089">
            <w:pPr>
              <w:pStyle w:val="Default"/>
              <w:jc w:val="center"/>
              <w:rPr>
                <w:rFonts w:ascii="Arial" w:hAnsi="Arial" w:cs="Calibri"/>
                <w:color w:val="211E1E"/>
                <w:lang w:val="nl-NL"/>
              </w:rPr>
            </w:pPr>
            <w:r w:rsidRPr="00BA70D8">
              <w:rPr>
                <w:rFonts w:ascii="Arial" w:hAnsi="Arial" w:cs="Calibri"/>
                <w:color w:val="211E1E"/>
                <w:lang w:val="nl-NL"/>
              </w:rPr>
              <w:t>CD benz/CD anab POM</w:t>
            </w:r>
          </w:p>
        </w:tc>
        <w:tc>
          <w:tcPr>
            <w:tcW w:w="2061" w:type="dxa"/>
            <w:vAlign w:val="center"/>
          </w:tcPr>
          <w:p w14:paraId="06A2D6B3"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CD Inv P or POM</w:t>
            </w:r>
          </w:p>
        </w:tc>
      </w:tr>
      <w:tr w:rsidR="0099334D" w:rsidRPr="00BA70D8" w14:paraId="651A9633" w14:textId="77777777" w:rsidTr="00A776E2">
        <w:tc>
          <w:tcPr>
            <w:tcW w:w="1920" w:type="dxa"/>
            <w:shd w:val="clear" w:color="auto" w:fill="D9D9D9"/>
          </w:tcPr>
          <w:p w14:paraId="6F1B074F" w14:textId="77777777" w:rsidR="0099334D" w:rsidRPr="00BA70D8" w:rsidRDefault="0099334D" w:rsidP="00E9522F">
            <w:pPr>
              <w:rPr>
                <w:rFonts w:ascii="Arial" w:hAnsi="Arial" w:cs="Calibri"/>
                <w:b/>
              </w:rPr>
            </w:pPr>
            <w:r w:rsidRPr="00BA70D8">
              <w:rPr>
                <w:rFonts w:ascii="Arial" w:hAnsi="Arial" w:cs="Calibri"/>
                <w:b/>
              </w:rPr>
              <w:t>Safe Custody</w:t>
            </w:r>
          </w:p>
        </w:tc>
        <w:tc>
          <w:tcPr>
            <w:tcW w:w="1920" w:type="dxa"/>
            <w:vAlign w:val="center"/>
          </w:tcPr>
          <w:p w14:paraId="7AF45CD7"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except quinalbarbitone </w:t>
            </w:r>
          </w:p>
          <w:p w14:paraId="0B9AA55C" w14:textId="77777777" w:rsidR="0099334D" w:rsidRPr="00BA70D8" w:rsidRDefault="0099334D" w:rsidP="00844089">
            <w:pPr>
              <w:pStyle w:val="Default"/>
              <w:jc w:val="center"/>
              <w:rPr>
                <w:rFonts w:ascii="Arial" w:hAnsi="Arial" w:cs="Calibri"/>
                <w:color w:val="211E1E"/>
                <w:lang w:val="en-GB"/>
              </w:rPr>
            </w:pPr>
          </w:p>
        </w:tc>
        <w:tc>
          <w:tcPr>
            <w:tcW w:w="2273" w:type="dxa"/>
            <w:vAlign w:val="center"/>
          </w:tcPr>
          <w:p w14:paraId="46C67AA3"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except buprenorphine, diethylpropion and temazepam </w:t>
            </w:r>
          </w:p>
          <w:p w14:paraId="475B8C3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 </w:t>
            </w:r>
          </w:p>
        </w:tc>
        <w:tc>
          <w:tcPr>
            <w:tcW w:w="1465" w:type="dxa"/>
            <w:vAlign w:val="center"/>
          </w:tcPr>
          <w:p w14:paraId="1E1FF5E0"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c>
          <w:tcPr>
            <w:tcW w:w="2061" w:type="dxa"/>
            <w:vAlign w:val="center"/>
          </w:tcPr>
          <w:p w14:paraId="4B285390"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r>
      <w:tr w:rsidR="0099334D" w:rsidRPr="00BA70D8" w14:paraId="4680E787" w14:textId="77777777" w:rsidTr="00A776E2">
        <w:tc>
          <w:tcPr>
            <w:tcW w:w="1920" w:type="dxa"/>
            <w:shd w:val="clear" w:color="auto" w:fill="D9D9D9"/>
          </w:tcPr>
          <w:p w14:paraId="48010907" w14:textId="77777777" w:rsidR="0099334D" w:rsidRPr="00BA70D8" w:rsidRDefault="0099334D" w:rsidP="00E9522F">
            <w:pPr>
              <w:rPr>
                <w:rFonts w:ascii="Arial" w:hAnsi="Arial" w:cs="Calibri"/>
                <w:b/>
              </w:rPr>
            </w:pPr>
            <w:r w:rsidRPr="00BA70D8">
              <w:rPr>
                <w:rFonts w:ascii="Arial" w:hAnsi="Arial" w:cs="Calibri"/>
                <w:b/>
              </w:rPr>
              <w:t>Prescription Requirements</w:t>
            </w:r>
          </w:p>
          <w:p w14:paraId="6AC43DF6" w14:textId="77777777" w:rsidR="0099334D" w:rsidRPr="00BA70D8" w:rsidRDefault="0099334D" w:rsidP="00E9522F">
            <w:pPr>
              <w:rPr>
                <w:rFonts w:ascii="Arial" w:hAnsi="Arial" w:cs="Calibri"/>
                <w:b/>
              </w:rPr>
            </w:pPr>
            <w:r w:rsidRPr="00BA70D8">
              <w:rPr>
                <w:rFonts w:ascii="Arial" w:hAnsi="Arial" w:cs="Calibri"/>
                <w:b/>
              </w:rPr>
              <w:t xml:space="preserve">(including handwriting *) </w:t>
            </w:r>
          </w:p>
        </w:tc>
        <w:tc>
          <w:tcPr>
            <w:tcW w:w="1920" w:type="dxa"/>
            <w:vAlign w:val="center"/>
          </w:tcPr>
          <w:p w14:paraId="058A0034"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Yes</w:t>
            </w:r>
          </w:p>
        </w:tc>
        <w:tc>
          <w:tcPr>
            <w:tcW w:w="2273" w:type="dxa"/>
            <w:vAlign w:val="center"/>
          </w:tcPr>
          <w:p w14:paraId="1A368BB5" w14:textId="77777777" w:rsidR="0099334D" w:rsidRPr="00BA70D8" w:rsidRDefault="0099334D" w:rsidP="00C96EAB">
            <w:pPr>
              <w:pStyle w:val="Default"/>
              <w:jc w:val="center"/>
              <w:rPr>
                <w:rFonts w:ascii="Arial" w:hAnsi="Arial" w:cs="Calibri"/>
                <w:color w:val="211E1E"/>
                <w:lang w:val="en-GB"/>
              </w:rPr>
            </w:pPr>
            <w:r w:rsidRPr="00BA70D8">
              <w:rPr>
                <w:rFonts w:ascii="Arial" w:hAnsi="Arial" w:cs="Calibri"/>
                <w:color w:val="211E1E"/>
                <w:lang w:val="en-GB"/>
              </w:rPr>
              <w:t>Yes</w:t>
            </w:r>
          </w:p>
        </w:tc>
        <w:tc>
          <w:tcPr>
            <w:tcW w:w="1465" w:type="dxa"/>
            <w:vAlign w:val="center"/>
          </w:tcPr>
          <w:p w14:paraId="399A56CD"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c>
          <w:tcPr>
            <w:tcW w:w="2061" w:type="dxa"/>
            <w:vAlign w:val="center"/>
          </w:tcPr>
          <w:p w14:paraId="7100CB37"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r>
      <w:tr w:rsidR="0099334D" w:rsidRPr="00BA70D8" w14:paraId="4E75DEAD" w14:textId="77777777" w:rsidTr="00A776E2">
        <w:tc>
          <w:tcPr>
            <w:tcW w:w="1920" w:type="dxa"/>
            <w:shd w:val="clear" w:color="auto" w:fill="D9D9D9"/>
          </w:tcPr>
          <w:p w14:paraId="5A3F0B45" w14:textId="77777777" w:rsidR="0099334D" w:rsidRPr="00BA70D8" w:rsidRDefault="0099334D" w:rsidP="00E9522F">
            <w:pPr>
              <w:rPr>
                <w:rFonts w:ascii="Arial" w:hAnsi="Arial" w:cs="Calibri"/>
                <w:b/>
              </w:rPr>
            </w:pPr>
            <w:r w:rsidRPr="00BA70D8">
              <w:rPr>
                <w:rFonts w:ascii="Arial" w:hAnsi="Arial" w:cs="Calibri"/>
                <w:b/>
              </w:rPr>
              <w:t>Requisitions necessary</w:t>
            </w:r>
          </w:p>
        </w:tc>
        <w:tc>
          <w:tcPr>
            <w:tcW w:w="1920" w:type="dxa"/>
            <w:vAlign w:val="center"/>
          </w:tcPr>
          <w:p w14:paraId="3FA03F1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w:t>
            </w:r>
          </w:p>
          <w:p w14:paraId="01A22EB4" w14:textId="77777777" w:rsidR="0099334D" w:rsidRPr="00BA70D8" w:rsidRDefault="0099334D" w:rsidP="00844089">
            <w:pPr>
              <w:pStyle w:val="Default"/>
              <w:jc w:val="center"/>
              <w:rPr>
                <w:rFonts w:ascii="Arial" w:hAnsi="Arial" w:cs="Calibri"/>
                <w:color w:val="211E1E"/>
                <w:lang w:val="en-GB"/>
              </w:rPr>
            </w:pPr>
          </w:p>
        </w:tc>
        <w:tc>
          <w:tcPr>
            <w:tcW w:w="2273" w:type="dxa"/>
            <w:vAlign w:val="center"/>
          </w:tcPr>
          <w:p w14:paraId="45E669D6"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w:t>
            </w:r>
          </w:p>
          <w:p w14:paraId="3377044C"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 </w:t>
            </w:r>
          </w:p>
        </w:tc>
        <w:tc>
          <w:tcPr>
            <w:tcW w:w="1465" w:type="dxa"/>
            <w:vAlign w:val="center"/>
          </w:tcPr>
          <w:p w14:paraId="77EC9679"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c>
          <w:tcPr>
            <w:tcW w:w="2061" w:type="dxa"/>
            <w:vAlign w:val="center"/>
          </w:tcPr>
          <w:p w14:paraId="4A558902"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r>
      <w:tr w:rsidR="0099334D" w:rsidRPr="00BA70D8" w14:paraId="3781B12C" w14:textId="77777777" w:rsidTr="00A776E2">
        <w:tc>
          <w:tcPr>
            <w:tcW w:w="1920" w:type="dxa"/>
            <w:shd w:val="clear" w:color="auto" w:fill="D9D9D9"/>
          </w:tcPr>
          <w:p w14:paraId="1AEC8198" w14:textId="77777777" w:rsidR="0099334D" w:rsidRPr="00BA70D8" w:rsidRDefault="0099334D" w:rsidP="00E9522F">
            <w:pPr>
              <w:rPr>
                <w:rFonts w:ascii="Arial" w:hAnsi="Arial" w:cs="Calibri"/>
                <w:b/>
              </w:rPr>
            </w:pPr>
            <w:r w:rsidRPr="00BA70D8">
              <w:rPr>
                <w:rFonts w:ascii="Arial" w:hAnsi="Arial" w:cs="Calibri"/>
                <w:b/>
              </w:rPr>
              <w:t>Records in CD register</w:t>
            </w:r>
          </w:p>
        </w:tc>
        <w:tc>
          <w:tcPr>
            <w:tcW w:w="1920" w:type="dxa"/>
            <w:vAlign w:val="center"/>
          </w:tcPr>
          <w:p w14:paraId="7E346986"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w:t>
            </w:r>
          </w:p>
          <w:p w14:paraId="3BC13A8F" w14:textId="77777777" w:rsidR="0099334D" w:rsidRPr="00BA70D8" w:rsidRDefault="0099334D" w:rsidP="00844089">
            <w:pPr>
              <w:pStyle w:val="Default"/>
              <w:jc w:val="center"/>
              <w:rPr>
                <w:rFonts w:ascii="Arial" w:hAnsi="Arial" w:cs="Calibri"/>
                <w:color w:val="211E1E"/>
                <w:lang w:val="en-GB"/>
              </w:rPr>
            </w:pPr>
          </w:p>
        </w:tc>
        <w:tc>
          <w:tcPr>
            <w:tcW w:w="2273" w:type="dxa"/>
            <w:vAlign w:val="center"/>
          </w:tcPr>
          <w:p w14:paraId="7EF0439B"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p w14:paraId="625E9255"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 </w:t>
            </w:r>
          </w:p>
        </w:tc>
        <w:tc>
          <w:tcPr>
            <w:tcW w:w="1465" w:type="dxa"/>
            <w:vAlign w:val="center"/>
          </w:tcPr>
          <w:p w14:paraId="6120BEFD"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c>
          <w:tcPr>
            <w:tcW w:w="2061" w:type="dxa"/>
            <w:vAlign w:val="center"/>
          </w:tcPr>
          <w:p w14:paraId="404BD045"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tc>
      </w:tr>
      <w:tr w:rsidR="0099334D" w:rsidRPr="00BA70D8" w14:paraId="25C09E57" w14:textId="77777777" w:rsidTr="00A776E2">
        <w:tc>
          <w:tcPr>
            <w:tcW w:w="1920" w:type="dxa"/>
            <w:shd w:val="clear" w:color="auto" w:fill="D9D9D9"/>
          </w:tcPr>
          <w:p w14:paraId="0576B11E" w14:textId="77777777" w:rsidR="0099334D" w:rsidRPr="00BA70D8" w:rsidRDefault="0099334D" w:rsidP="00E9522F">
            <w:pPr>
              <w:rPr>
                <w:rFonts w:ascii="Arial" w:hAnsi="Arial" w:cs="Calibri"/>
                <w:b/>
              </w:rPr>
            </w:pPr>
            <w:r w:rsidRPr="00BA70D8">
              <w:rPr>
                <w:rFonts w:ascii="Arial" w:hAnsi="Arial" w:cs="Calibri"/>
                <w:b/>
              </w:rPr>
              <w:t>Pharmacist to ascertain identity of individual collecting</w:t>
            </w:r>
          </w:p>
        </w:tc>
        <w:tc>
          <w:tcPr>
            <w:tcW w:w="1920" w:type="dxa"/>
            <w:vAlign w:val="center"/>
          </w:tcPr>
          <w:p w14:paraId="35756DF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Yes</w:t>
            </w:r>
          </w:p>
        </w:tc>
        <w:tc>
          <w:tcPr>
            <w:tcW w:w="2273" w:type="dxa"/>
            <w:vAlign w:val="center"/>
          </w:tcPr>
          <w:p w14:paraId="7509758C"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c>
          <w:tcPr>
            <w:tcW w:w="1465" w:type="dxa"/>
            <w:vAlign w:val="center"/>
          </w:tcPr>
          <w:p w14:paraId="06EF789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c>
          <w:tcPr>
            <w:tcW w:w="2061" w:type="dxa"/>
            <w:vAlign w:val="center"/>
          </w:tcPr>
          <w:p w14:paraId="2BF30983"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r>
      <w:tr w:rsidR="0099334D" w:rsidRPr="00BA70D8" w14:paraId="2B2777AA" w14:textId="77777777" w:rsidTr="00A776E2">
        <w:trPr>
          <w:trHeight w:hRule="exact" w:val="1021"/>
        </w:trPr>
        <w:tc>
          <w:tcPr>
            <w:tcW w:w="1920" w:type="dxa"/>
            <w:shd w:val="clear" w:color="auto" w:fill="D9D9D9"/>
          </w:tcPr>
          <w:p w14:paraId="69872879" w14:textId="77777777" w:rsidR="0099334D" w:rsidRPr="00BA70D8" w:rsidRDefault="0099334D" w:rsidP="00E9522F">
            <w:pPr>
              <w:rPr>
                <w:rFonts w:ascii="Arial" w:hAnsi="Arial" w:cs="Calibri"/>
                <w:b/>
              </w:rPr>
            </w:pPr>
            <w:r w:rsidRPr="00BA70D8">
              <w:rPr>
                <w:rFonts w:ascii="Arial" w:hAnsi="Arial" w:cs="Calibri"/>
                <w:b/>
              </w:rPr>
              <w:t>Emergency supplies allowed</w:t>
            </w:r>
          </w:p>
        </w:tc>
        <w:tc>
          <w:tcPr>
            <w:tcW w:w="1920" w:type="dxa"/>
            <w:vAlign w:val="center"/>
          </w:tcPr>
          <w:p w14:paraId="0128A4F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w:t>
            </w:r>
          </w:p>
          <w:p w14:paraId="0F4E617E" w14:textId="77777777" w:rsidR="0099334D" w:rsidRPr="00BA70D8" w:rsidRDefault="0099334D" w:rsidP="00844089">
            <w:pPr>
              <w:pStyle w:val="Default"/>
              <w:jc w:val="center"/>
              <w:rPr>
                <w:rFonts w:ascii="Arial" w:hAnsi="Arial" w:cs="Calibri"/>
                <w:color w:val="211E1E"/>
                <w:lang w:val="en-GB"/>
              </w:rPr>
            </w:pPr>
          </w:p>
        </w:tc>
        <w:tc>
          <w:tcPr>
            <w:tcW w:w="2273" w:type="dxa"/>
            <w:vAlign w:val="center"/>
          </w:tcPr>
          <w:p w14:paraId="4CFEE19C"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No; except phenobarbitone for epilepsy </w:t>
            </w:r>
          </w:p>
          <w:p w14:paraId="692203E9"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 </w:t>
            </w:r>
          </w:p>
        </w:tc>
        <w:tc>
          <w:tcPr>
            <w:tcW w:w="1465" w:type="dxa"/>
            <w:vAlign w:val="center"/>
          </w:tcPr>
          <w:p w14:paraId="58FCE8E5"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w:t>
            </w:r>
          </w:p>
        </w:tc>
        <w:tc>
          <w:tcPr>
            <w:tcW w:w="2061" w:type="dxa"/>
            <w:vAlign w:val="center"/>
          </w:tcPr>
          <w:p w14:paraId="797F7E91"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Yes </w:t>
            </w:r>
          </w:p>
        </w:tc>
      </w:tr>
      <w:tr w:rsidR="0099334D" w:rsidRPr="00BA70D8" w14:paraId="45D8182A" w14:textId="77777777" w:rsidTr="00A776E2">
        <w:tc>
          <w:tcPr>
            <w:tcW w:w="1920" w:type="dxa"/>
            <w:shd w:val="clear" w:color="auto" w:fill="D9D9D9"/>
          </w:tcPr>
          <w:p w14:paraId="24267952" w14:textId="77777777" w:rsidR="0099334D" w:rsidRPr="00BA70D8" w:rsidRDefault="0099334D" w:rsidP="00E9522F">
            <w:pPr>
              <w:rPr>
                <w:rFonts w:ascii="Arial" w:hAnsi="Arial" w:cs="Calibri"/>
                <w:b/>
              </w:rPr>
            </w:pPr>
            <w:r w:rsidRPr="00BA70D8">
              <w:rPr>
                <w:rFonts w:ascii="Arial" w:hAnsi="Arial" w:cs="Calibri"/>
                <w:b/>
              </w:rPr>
              <w:t>Validity of prescription</w:t>
            </w:r>
          </w:p>
        </w:tc>
        <w:tc>
          <w:tcPr>
            <w:tcW w:w="1920" w:type="dxa"/>
            <w:vAlign w:val="center"/>
          </w:tcPr>
          <w:p w14:paraId="7308F9FB"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28 days </w:t>
            </w:r>
          </w:p>
          <w:p w14:paraId="3A6AFF0E" w14:textId="77777777" w:rsidR="0099334D" w:rsidRPr="00BA70D8" w:rsidRDefault="0099334D" w:rsidP="00844089">
            <w:pPr>
              <w:pStyle w:val="Default"/>
              <w:jc w:val="center"/>
              <w:rPr>
                <w:rFonts w:ascii="Arial" w:hAnsi="Arial" w:cs="Calibri"/>
                <w:color w:val="211E1E"/>
                <w:lang w:val="en-GB"/>
              </w:rPr>
            </w:pPr>
          </w:p>
        </w:tc>
        <w:tc>
          <w:tcPr>
            <w:tcW w:w="2273" w:type="dxa"/>
            <w:vAlign w:val="center"/>
          </w:tcPr>
          <w:p w14:paraId="35C79314"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28 days </w:t>
            </w:r>
          </w:p>
          <w:p w14:paraId="44623BAF"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 </w:t>
            </w:r>
          </w:p>
        </w:tc>
        <w:tc>
          <w:tcPr>
            <w:tcW w:w="1465" w:type="dxa"/>
            <w:vAlign w:val="center"/>
          </w:tcPr>
          <w:p w14:paraId="0798851D"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28 days </w:t>
            </w:r>
          </w:p>
        </w:tc>
        <w:tc>
          <w:tcPr>
            <w:tcW w:w="2061" w:type="dxa"/>
            <w:vAlign w:val="center"/>
          </w:tcPr>
          <w:p w14:paraId="01376987"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 xml:space="preserve">6 months </w:t>
            </w:r>
          </w:p>
        </w:tc>
      </w:tr>
      <w:tr w:rsidR="0099334D" w:rsidRPr="00BA70D8" w14:paraId="73094144" w14:textId="77777777" w:rsidTr="00A776E2">
        <w:tc>
          <w:tcPr>
            <w:tcW w:w="1920" w:type="dxa"/>
            <w:shd w:val="clear" w:color="auto" w:fill="D9D9D9"/>
          </w:tcPr>
          <w:p w14:paraId="0E23DEF9" w14:textId="77777777" w:rsidR="0099334D" w:rsidRPr="00BA70D8" w:rsidRDefault="0099334D" w:rsidP="00E9522F">
            <w:pPr>
              <w:rPr>
                <w:rFonts w:ascii="Arial" w:hAnsi="Arial" w:cs="Calibri"/>
                <w:b/>
              </w:rPr>
            </w:pPr>
            <w:r w:rsidRPr="00BA70D8">
              <w:rPr>
                <w:rFonts w:ascii="Arial" w:hAnsi="Arial" w:cs="Calibri"/>
                <w:b/>
              </w:rPr>
              <w:t>Maximum duration allowed</w:t>
            </w:r>
          </w:p>
        </w:tc>
        <w:tc>
          <w:tcPr>
            <w:tcW w:w="1920" w:type="dxa"/>
            <w:vAlign w:val="center"/>
          </w:tcPr>
          <w:p w14:paraId="112DC1FD"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30 days as good practice</w:t>
            </w:r>
          </w:p>
        </w:tc>
        <w:tc>
          <w:tcPr>
            <w:tcW w:w="2273" w:type="dxa"/>
            <w:vAlign w:val="center"/>
          </w:tcPr>
          <w:p w14:paraId="2377BDFC"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30 days as good practice</w:t>
            </w:r>
          </w:p>
        </w:tc>
        <w:tc>
          <w:tcPr>
            <w:tcW w:w="1465" w:type="dxa"/>
            <w:vAlign w:val="center"/>
          </w:tcPr>
          <w:p w14:paraId="43C0336E"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30 days as good practice</w:t>
            </w:r>
          </w:p>
        </w:tc>
        <w:tc>
          <w:tcPr>
            <w:tcW w:w="2061" w:type="dxa"/>
            <w:vAlign w:val="center"/>
          </w:tcPr>
          <w:p w14:paraId="3F81D65B" w14:textId="77777777" w:rsidR="0099334D" w:rsidRPr="00BA70D8" w:rsidRDefault="0099334D" w:rsidP="00844089">
            <w:pPr>
              <w:pStyle w:val="Default"/>
              <w:jc w:val="center"/>
              <w:rPr>
                <w:rFonts w:ascii="Arial" w:hAnsi="Arial" w:cs="Calibri"/>
                <w:color w:val="211E1E"/>
                <w:lang w:val="en-GB"/>
              </w:rPr>
            </w:pPr>
          </w:p>
        </w:tc>
      </w:tr>
      <w:tr w:rsidR="0099334D" w:rsidRPr="00BA70D8" w14:paraId="2D974D35" w14:textId="77777777" w:rsidTr="00A776E2">
        <w:tc>
          <w:tcPr>
            <w:tcW w:w="1920" w:type="dxa"/>
            <w:shd w:val="clear" w:color="auto" w:fill="D9D9D9"/>
          </w:tcPr>
          <w:p w14:paraId="4519B03C" w14:textId="77777777" w:rsidR="0099334D" w:rsidRPr="00BA70D8" w:rsidRDefault="0099334D" w:rsidP="00E9522F">
            <w:pPr>
              <w:rPr>
                <w:rFonts w:ascii="Arial" w:hAnsi="Arial" w:cs="Calibri"/>
                <w:b/>
              </w:rPr>
            </w:pPr>
            <w:r w:rsidRPr="00BA70D8">
              <w:rPr>
                <w:rFonts w:ascii="Arial" w:hAnsi="Arial" w:cs="Calibri"/>
                <w:b/>
              </w:rPr>
              <w:t>Private prescription requirements (PPCD Form)</w:t>
            </w:r>
          </w:p>
        </w:tc>
        <w:tc>
          <w:tcPr>
            <w:tcW w:w="1920" w:type="dxa"/>
            <w:vAlign w:val="center"/>
          </w:tcPr>
          <w:p w14:paraId="058AC23F"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Yes</w:t>
            </w:r>
          </w:p>
        </w:tc>
        <w:tc>
          <w:tcPr>
            <w:tcW w:w="2273" w:type="dxa"/>
            <w:vAlign w:val="center"/>
          </w:tcPr>
          <w:p w14:paraId="374A9333"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Yes</w:t>
            </w:r>
          </w:p>
        </w:tc>
        <w:tc>
          <w:tcPr>
            <w:tcW w:w="1465" w:type="dxa"/>
            <w:vAlign w:val="center"/>
          </w:tcPr>
          <w:p w14:paraId="42FDDABA"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c>
          <w:tcPr>
            <w:tcW w:w="2061" w:type="dxa"/>
            <w:vAlign w:val="center"/>
          </w:tcPr>
          <w:p w14:paraId="1FBCEB30" w14:textId="77777777" w:rsidR="0099334D" w:rsidRPr="00BA70D8" w:rsidRDefault="0099334D" w:rsidP="00844089">
            <w:pPr>
              <w:pStyle w:val="Default"/>
              <w:jc w:val="center"/>
              <w:rPr>
                <w:rFonts w:ascii="Arial" w:hAnsi="Arial" w:cs="Calibri"/>
                <w:color w:val="211E1E"/>
                <w:lang w:val="en-GB"/>
              </w:rPr>
            </w:pPr>
            <w:r w:rsidRPr="00BA70D8">
              <w:rPr>
                <w:rFonts w:ascii="Arial" w:hAnsi="Arial" w:cs="Calibri"/>
                <w:color w:val="211E1E"/>
                <w:lang w:val="en-GB"/>
              </w:rPr>
              <w:t>No</w:t>
            </w:r>
          </w:p>
        </w:tc>
      </w:tr>
    </w:tbl>
    <w:p w14:paraId="2079A9A5" w14:textId="77777777" w:rsidR="00E9522F" w:rsidRPr="00BA70D8" w:rsidRDefault="00E9522F" w:rsidP="00372DDA">
      <w:pPr>
        <w:spacing w:after="0"/>
        <w:rPr>
          <w:rFonts w:ascii="Arial" w:hAnsi="Arial" w:cs="Arial"/>
        </w:rPr>
      </w:pPr>
    </w:p>
    <w:p w14:paraId="766DEC0A" w14:textId="77777777" w:rsidR="00E9522F" w:rsidRPr="00BA70D8" w:rsidRDefault="00E9522F" w:rsidP="007D20CB">
      <w:pPr>
        <w:numPr>
          <w:ilvl w:val="0"/>
          <w:numId w:val="180"/>
        </w:numPr>
        <w:tabs>
          <w:tab w:val="num" w:pos="284"/>
        </w:tabs>
        <w:spacing w:after="0"/>
        <w:ind w:left="284" w:hanging="284"/>
        <w:rPr>
          <w:rFonts w:ascii="Arial" w:hAnsi="Arial" w:cs="Arial"/>
        </w:rPr>
      </w:pPr>
      <w:r w:rsidRPr="00BA70D8">
        <w:rPr>
          <w:rFonts w:ascii="Arial" w:hAnsi="Arial" w:cs="Arial"/>
        </w:rPr>
        <w:t>Prescriptions for Schedule 2 and 3 CDs may be typed or computer generated but must be signed by the prescriber</w:t>
      </w:r>
    </w:p>
    <w:p w14:paraId="72053850" w14:textId="77777777" w:rsidR="00BC5D1C" w:rsidRPr="00BA70D8" w:rsidRDefault="00BC5D1C" w:rsidP="00372DDA">
      <w:pPr>
        <w:spacing w:after="0"/>
        <w:rPr>
          <w:rFonts w:ascii="Arial" w:hAnsi="Arial" w:cs="Arial"/>
          <w:b/>
          <w:lang w:eastAsia="en-US"/>
        </w:rPr>
      </w:pPr>
    </w:p>
    <w:p w14:paraId="4D4E387E" w14:textId="77777777" w:rsidR="00310A35" w:rsidRPr="00BA70D8" w:rsidRDefault="00310A35" w:rsidP="00372DDA">
      <w:pPr>
        <w:spacing w:after="0"/>
        <w:rPr>
          <w:rFonts w:ascii="Arial" w:hAnsi="Arial" w:cs="Arial"/>
          <w:b/>
          <w:lang w:eastAsia="en-US"/>
        </w:rPr>
      </w:pPr>
    </w:p>
    <w:p w14:paraId="4CDA151C" w14:textId="77777777" w:rsidR="00810EB3" w:rsidRPr="00BA70D8" w:rsidRDefault="00A34555" w:rsidP="00A34555">
      <w:pPr>
        <w:pStyle w:val="Heading1"/>
      </w:pPr>
      <w:bookmarkStart w:id="407" w:name="_Toc134708680"/>
      <w:r w:rsidRPr="005D583A">
        <w:lastRenderedPageBreak/>
        <w:t>Appendix 2</w:t>
      </w:r>
      <w:bookmarkStart w:id="408" w:name="_Toc302123051"/>
      <w:bookmarkStart w:id="409" w:name="appen2"/>
      <w:r>
        <w:t xml:space="preserve"> - </w:t>
      </w:r>
      <w:r w:rsidRPr="00BA70D8">
        <w:t>Monitoring Controlled Drug Prescribing</w:t>
      </w:r>
      <w:bookmarkEnd w:id="407"/>
      <w:r w:rsidRPr="00BA70D8">
        <w:t xml:space="preserve"> </w:t>
      </w:r>
      <w:bookmarkEnd w:id="408"/>
      <w:bookmarkEnd w:id="409"/>
    </w:p>
    <w:p w14:paraId="6568BD1E" w14:textId="77777777" w:rsidR="008A339C" w:rsidRDefault="008A339C" w:rsidP="004A6728">
      <w:pPr>
        <w:pStyle w:val="NormalWeb"/>
        <w:spacing w:before="0" w:beforeAutospacing="0" w:after="0" w:afterAutospacing="0"/>
        <w:rPr>
          <w:rFonts w:ascii="Arial" w:hAnsi="Arial" w:cs="Arial"/>
        </w:rPr>
      </w:pPr>
      <w:r w:rsidRPr="00BA70D8">
        <w:rPr>
          <w:rFonts w:ascii="Arial" w:hAnsi="Arial" w:cs="Arial"/>
        </w:rPr>
        <w:t>PRISMS is the Prescribing Information System for Scotland.</w:t>
      </w:r>
      <w:r w:rsidR="002309B0" w:rsidRPr="00BA70D8">
        <w:rPr>
          <w:rFonts w:ascii="Arial" w:hAnsi="Arial" w:cs="Arial"/>
        </w:rPr>
        <w:t xml:space="preserve"> It is a web-based application </w:t>
      </w:r>
      <w:r w:rsidRPr="00BA70D8">
        <w:rPr>
          <w:rFonts w:ascii="Arial" w:hAnsi="Arial" w:cs="Arial"/>
        </w:rPr>
        <w:t>giving access to prescribing information for all prescriptions dispensed in the community for the past five years.</w:t>
      </w:r>
    </w:p>
    <w:p w14:paraId="7E2C21F4" w14:textId="77777777" w:rsidR="000F03E0" w:rsidRPr="00BA70D8" w:rsidRDefault="000F03E0" w:rsidP="004A6728">
      <w:pPr>
        <w:pStyle w:val="NormalWeb"/>
        <w:spacing w:before="0" w:beforeAutospacing="0" w:after="0" w:afterAutospacing="0"/>
        <w:rPr>
          <w:rFonts w:ascii="Arial" w:hAnsi="Arial" w:cs="Arial"/>
        </w:rPr>
      </w:pPr>
    </w:p>
    <w:p w14:paraId="7E1F89B8" w14:textId="77777777" w:rsidR="008A339C" w:rsidRPr="00BA70D8" w:rsidRDefault="008A339C" w:rsidP="004A6728">
      <w:pPr>
        <w:spacing w:after="0"/>
        <w:rPr>
          <w:rFonts w:ascii="Arial" w:hAnsi="Arial" w:cs="Arial"/>
        </w:rPr>
      </w:pPr>
      <w:r w:rsidRPr="00BA70D8">
        <w:rPr>
          <w:rFonts w:ascii="Arial" w:hAnsi="Arial" w:cs="Arial"/>
        </w:rPr>
        <w:t>The functionality required to query and analyse Controlled Drug prescribing has always been an integral element of PRISMS</w:t>
      </w:r>
      <w:r w:rsidR="00C344CF" w:rsidRPr="00BA70D8">
        <w:rPr>
          <w:rFonts w:ascii="Arial" w:hAnsi="Arial" w:cs="Arial"/>
        </w:rPr>
        <w:t xml:space="preserve">. </w:t>
      </w:r>
      <w:r w:rsidRPr="00BA70D8">
        <w:rPr>
          <w:rFonts w:ascii="Arial" w:hAnsi="Arial" w:cs="Arial"/>
        </w:rPr>
        <w:t xml:space="preserve"> </w:t>
      </w:r>
      <w:r w:rsidR="00C344CF" w:rsidRPr="00BA70D8">
        <w:rPr>
          <w:rFonts w:ascii="Arial" w:hAnsi="Arial" w:cs="Arial"/>
        </w:rPr>
        <w:t xml:space="preserve">Analysis can be undertaken at several levels including NHS </w:t>
      </w:r>
      <w:r w:rsidR="000C3A52" w:rsidRPr="00BA70D8">
        <w:rPr>
          <w:rFonts w:ascii="Arial" w:hAnsi="Arial" w:cs="Arial"/>
        </w:rPr>
        <w:t>b</w:t>
      </w:r>
      <w:r w:rsidR="00C344CF" w:rsidRPr="00BA70D8">
        <w:rPr>
          <w:rFonts w:ascii="Arial" w:hAnsi="Arial" w:cs="Arial"/>
        </w:rPr>
        <w:t xml:space="preserve">oard, CHP, </w:t>
      </w:r>
      <w:r w:rsidR="000C3A52" w:rsidRPr="00BA70D8">
        <w:rPr>
          <w:rFonts w:ascii="Arial" w:hAnsi="Arial" w:cs="Arial"/>
        </w:rPr>
        <w:t>GP p</w:t>
      </w:r>
      <w:r w:rsidR="00C344CF" w:rsidRPr="00BA70D8">
        <w:rPr>
          <w:rFonts w:ascii="Arial" w:hAnsi="Arial" w:cs="Arial"/>
        </w:rPr>
        <w:t xml:space="preserve">ractice and </w:t>
      </w:r>
      <w:r w:rsidR="000C3A52" w:rsidRPr="00BA70D8">
        <w:rPr>
          <w:rFonts w:ascii="Arial" w:hAnsi="Arial" w:cs="Arial"/>
        </w:rPr>
        <w:t>p</w:t>
      </w:r>
      <w:r w:rsidR="00C344CF" w:rsidRPr="00BA70D8">
        <w:rPr>
          <w:rFonts w:ascii="Arial" w:hAnsi="Arial" w:cs="Arial"/>
        </w:rPr>
        <w:t>rescriber within organisational hierarchies</w:t>
      </w:r>
      <w:r w:rsidR="000C3A52" w:rsidRPr="00BA70D8">
        <w:rPr>
          <w:rFonts w:ascii="Arial" w:hAnsi="Arial" w:cs="Arial"/>
        </w:rPr>
        <w:t>. It can also provide sub-group analysis by prescription type (GP10, GP10A, HBP, PPCD</w:t>
      </w:r>
      <w:r w:rsidR="00222D61">
        <w:rPr>
          <w:rFonts w:ascii="Arial" w:hAnsi="Arial" w:cs="Arial"/>
        </w:rPr>
        <w:t>,</w:t>
      </w:r>
      <w:r w:rsidR="000C3A52" w:rsidRPr="00BA70D8">
        <w:rPr>
          <w:rFonts w:ascii="Arial" w:hAnsi="Arial" w:cs="Arial"/>
        </w:rPr>
        <w:t xml:space="preserve"> etc</w:t>
      </w:r>
      <w:r w:rsidR="00222D61">
        <w:rPr>
          <w:rFonts w:ascii="Arial" w:hAnsi="Arial" w:cs="Arial"/>
        </w:rPr>
        <w:t>.</w:t>
      </w:r>
      <w:r w:rsidR="000C3A52" w:rsidRPr="00BA70D8">
        <w:rPr>
          <w:rFonts w:ascii="Arial" w:hAnsi="Arial" w:cs="Arial"/>
        </w:rPr>
        <w:t xml:space="preserve">), </w:t>
      </w:r>
      <w:r w:rsidR="00C344CF" w:rsidRPr="00BA70D8">
        <w:rPr>
          <w:rFonts w:ascii="Arial" w:hAnsi="Arial" w:cs="Arial"/>
        </w:rPr>
        <w:t xml:space="preserve">formulation (tablets, capsules, injection, etc), CD </w:t>
      </w:r>
      <w:r w:rsidR="000C3A52" w:rsidRPr="00BA70D8">
        <w:rPr>
          <w:rFonts w:ascii="Arial" w:hAnsi="Arial" w:cs="Arial"/>
        </w:rPr>
        <w:t>s</w:t>
      </w:r>
      <w:r w:rsidR="00C344CF" w:rsidRPr="00BA70D8">
        <w:rPr>
          <w:rFonts w:ascii="Arial" w:hAnsi="Arial" w:cs="Arial"/>
        </w:rPr>
        <w:t>chedule, product strength</w:t>
      </w:r>
      <w:r w:rsidR="000C3A52" w:rsidRPr="00BA70D8">
        <w:rPr>
          <w:rFonts w:ascii="Arial" w:hAnsi="Arial" w:cs="Arial"/>
        </w:rPr>
        <w:t xml:space="preserve"> and individual product. </w:t>
      </w:r>
      <w:r w:rsidRPr="00BA70D8">
        <w:rPr>
          <w:rFonts w:ascii="Arial" w:hAnsi="Arial" w:cs="Arial"/>
        </w:rPr>
        <w:t>Analyses can be both snapshots in time or trends over time.</w:t>
      </w:r>
      <w:r w:rsidR="0055612C" w:rsidRPr="00BA70D8">
        <w:rPr>
          <w:rFonts w:ascii="Arial" w:hAnsi="Arial" w:cs="Arial"/>
        </w:rPr>
        <w:t xml:space="preserve"> The information is held centrally and is updated monthly.</w:t>
      </w:r>
    </w:p>
    <w:p w14:paraId="1AF35042" w14:textId="77777777" w:rsidR="008A339C" w:rsidRPr="00BA70D8" w:rsidRDefault="008A339C" w:rsidP="004A6728">
      <w:pPr>
        <w:spacing w:after="0"/>
        <w:rPr>
          <w:rFonts w:ascii="Arial" w:hAnsi="Arial" w:cs="Arial"/>
        </w:rPr>
      </w:pPr>
    </w:p>
    <w:p w14:paraId="035AA38F" w14:textId="77777777" w:rsidR="008A339C" w:rsidRPr="00BA70D8" w:rsidRDefault="008A339C" w:rsidP="004A6728">
      <w:pPr>
        <w:spacing w:after="0"/>
        <w:rPr>
          <w:rFonts w:ascii="Arial" w:hAnsi="Arial" w:cs="Arial"/>
        </w:rPr>
      </w:pPr>
      <w:r w:rsidRPr="00BA70D8">
        <w:rPr>
          <w:rFonts w:ascii="Arial" w:hAnsi="Arial" w:cs="Arial"/>
        </w:rPr>
        <w:t>PRISMS allows local users to develop and design reports for local use</w:t>
      </w:r>
      <w:r w:rsidR="000C3A52" w:rsidRPr="00BA70D8">
        <w:rPr>
          <w:rFonts w:ascii="Arial" w:hAnsi="Arial" w:cs="Arial"/>
        </w:rPr>
        <w:t xml:space="preserve">. However, </w:t>
      </w:r>
      <w:r w:rsidRPr="00BA70D8">
        <w:rPr>
          <w:rFonts w:ascii="Arial" w:hAnsi="Arial" w:cs="Arial"/>
        </w:rPr>
        <w:t xml:space="preserve">a </w:t>
      </w:r>
      <w:r w:rsidR="000C3A52" w:rsidRPr="00BA70D8">
        <w:rPr>
          <w:rFonts w:ascii="Arial" w:hAnsi="Arial" w:cs="Arial"/>
        </w:rPr>
        <w:t xml:space="preserve">suite </w:t>
      </w:r>
      <w:r w:rsidRPr="00BA70D8">
        <w:rPr>
          <w:rFonts w:ascii="Arial" w:hAnsi="Arial" w:cs="Arial"/>
        </w:rPr>
        <w:t>of standardised reports</w:t>
      </w:r>
      <w:r w:rsidR="000C3A52" w:rsidRPr="00BA70D8">
        <w:rPr>
          <w:rFonts w:ascii="Arial" w:hAnsi="Arial" w:cs="Arial"/>
        </w:rPr>
        <w:t xml:space="preserve"> has been agreed and is available to </w:t>
      </w:r>
      <w:r w:rsidRPr="00BA70D8">
        <w:rPr>
          <w:rFonts w:ascii="Arial" w:hAnsi="Arial" w:cs="Arial"/>
        </w:rPr>
        <w:t>all users across Scotland</w:t>
      </w:r>
      <w:r w:rsidR="000C3A52" w:rsidRPr="00BA70D8">
        <w:rPr>
          <w:rFonts w:ascii="Arial" w:hAnsi="Arial" w:cs="Arial"/>
        </w:rPr>
        <w:t xml:space="preserve">. </w:t>
      </w:r>
    </w:p>
    <w:p w14:paraId="4741658A" w14:textId="77777777" w:rsidR="008A339C" w:rsidRPr="00BA70D8" w:rsidRDefault="008A339C" w:rsidP="004A6728">
      <w:pPr>
        <w:spacing w:after="0"/>
        <w:rPr>
          <w:rFonts w:ascii="Arial" w:hAnsi="Arial" w:cs="Arial"/>
        </w:rPr>
      </w:pPr>
    </w:p>
    <w:p w14:paraId="32E128A3" w14:textId="77777777" w:rsidR="008A339C" w:rsidRPr="00BA70D8" w:rsidRDefault="0055612C" w:rsidP="004A6728">
      <w:pPr>
        <w:spacing w:after="0"/>
        <w:rPr>
          <w:rFonts w:ascii="Arial" w:hAnsi="Arial" w:cs="Arial"/>
        </w:rPr>
      </w:pPr>
      <w:r w:rsidRPr="00BA70D8">
        <w:rPr>
          <w:rFonts w:ascii="Arial" w:hAnsi="Arial" w:cs="Arial"/>
        </w:rPr>
        <w:t>This data</w:t>
      </w:r>
      <w:r w:rsidR="008A339C" w:rsidRPr="00BA70D8">
        <w:rPr>
          <w:rFonts w:ascii="Arial" w:hAnsi="Arial" w:cs="Arial"/>
        </w:rPr>
        <w:t xml:space="preserve"> will not detect inappropriate, fraudulent or criminal behaviour </w:t>
      </w:r>
      <w:r w:rsidR="000C3A52" w:rsidRPr="00BA70D8">
        <w:rPr>
          <w:rFonts w:ascii="Arial" w:hAnsi="Arial" w:cs="Arial"/>
        </w:rPr>
        <w:t xml:space="preserve">because </w:t>
      </w:r>
      <w:r w:rsidRPr="00BA70D8">
        <w:rPr>
          <w:rFonts w:ascii="Arial" w:hAnsi="Arial" w:cs="Arial"/>
        </w:rPr>
        <w:t>it</w:t>
      </w:r>
      <w:r w:rsidR="008A339C" w:rsidRPr="00BA70D8">
        <w:rPr>
          <w:rFonts w:ascii="Arial" w:hAnsi="Arial" w:cs="Arial"/>
        </w:rPr>
        <w:t xml:space="preserve"> is not linked to individual patients</w:t>
      </w:r>
      <w:r w:rsidRPr="00BA70D8">
        <w:rPr>
          <w:rFonts w:ascii="Arial" w:hAnsi="Arial" w:cs="Arial"/>
        </w:rPr>
        <w:t>.</w:t>
      </w:r>
      <w:r w:rsidR="008A339C" w:rsidRPr="00BA70D8">
        <w:rPr>
          <w:rFonts w:ascii="Arial" w:hAnsi="Arial" w:cs="Arial"/>
        </w:rPr>
        <w:t xml:space="preserve"> </w:t>
      </w:r>
      <w:r w:rsidRPr="00BA70D8">
        <w:rPr>
          <w:rFonts w:ascii="Arial" w:hAnsi="Arial" w:cs="Arial"/>
        </w:rPr>
        <w:t>T</w:t>
      </w:r>
      <w:r w:rsidR="008A339C" w:rsidRPr="00BA70D8">
        <w:rPr>
          <w:rFonts w:ascii="Arial" w:hAnsi="Arial" w:cs="Arial"/>
        </w:rPr>
        <w:t>he</w:t>
      </w:r>
      <w:r w:rsidRPr="00BA70D8">
        <w:rPr>
          <w:rFonts w:ascii="Arial" w:hAnsi="Arial" w:cs="Arial"/>
        </w:rPr>
        <w:t xml:space="preserve"> data is</w:t>
      </w:r>
      <w:r w:rsidR="008A339C" w:rsidRPr="00BA70D8">
        <w:rPr>
          <w:rFonts w:ascii="Arial" w:hAnsi="Arial" w:cs="Arial"/>
        </w:rPr>
        <w:t xml:space="preserve"> simply a means of identifying outliers from the norm. </w:t>
      </w:r>
      <w:r w:rsidR="0039262B">
        <w:rPr>
          <w:rFonts w:ascii="Arial" w:hAnsi="Arial" w:cs="Arial"/>
        </w:rPr>
        <w:t>Controlled Drugs Accountable Officer</w:t>
      </w:r>
      <w:r w:rsidRPr="00BA70D8">
        <w:rPr>
          <w:rFonts w:ascii="Arial" w:hAnsi="Arial" w:cs="Arial"/>
        </w:rPr>
        <w:t xml:space="preserve">s should work with their </w:t>
      </w:r>
      <w:r w:rsidR="000C3A52" w:rsidRPr="00BA70D8">
        <w:rPr>
          <w:rFonts w:ascii="Arial" w:hAnsi="Arial" w:cs="Arial"/>
        </w:rPr>
        <w:t>p</w:t>
      </w:r>
      <w:r w:rsidRPr="00BA70D8">
        <w:rPr>
          <w:rFonts w:ascii="Arial" w:hAnsi="Arial" w:cs="Arial"/>
        </w:rPr>
        <w:t xml:space="preserve">rescribing </w:t>
      </w:r>
      <w:r w:rsidR="000C3A52" w:rsidRPr="00BA70D8">
        <w:rPr>
          <w:rFonts w:ascii="Arial" w:hAnsi="Arial" w:cs="Arial"/>
        </w:rPr>
        <w:t>a</w:t>
      </w:r>
      <w:r w:rsidRPr="00BA70D8">
        <w:rPr>
          <w:rFonts w:ascii="Arial" w:hAnsi="Arial" w:cs="Arial"/>
        </w:rPr>
        <w:t>dviser colleagues to use the suite of reports as part of their mon</w:t>
      </w:r>
      <w:r w:rsidR="000C3A52" w:rsidRPr="00BA70D8">
        <w:rPr>
          <w:rFonts w:ascii="Arial" w:hAnsi="Arial" w:cs="Arial"/>
        </w:rPr>
        <w:t xml:space="preserve">itoring and management of CDs. </w:t>
      </w:r>
      <w:r w:rsidR="008A339C" w:rsidRPr="00BA70D8">
        <w:rPr>
          <w:rFonts w:ascii="Arial" w:hAnsi="Arial" w:cs="Arial"/>
        </w:rPr>
        <w:t>This information</w:t>
      </w:r>
      <w:r w:rsidR="000C3A52" w:rsidRPr="00BA70D8">
        <w:rPr>
          <w:rFonts w:ascii="Arial" w:hAnsi="Arial" w:cs="Arial"/>
        </w:rPr>
        <w:t>,</w:t>
      </w:r>
      <w:r w:rsidR="008A339C" w:rsidRPr="00BA70D8">
        <w:rPr>
          <w:rFonts w:ascii="Arial" w:hAnsi="Arial" w:cs="Arial"/>
        </w:rPr>
        <w:t xml:space="preserve"> in conjunction with other sources of data</w:t>
      </w:r>
      <w:r w:rsidR="000C3A52" w:rsidRPr="00BA70D8">
        <w:rPr>
          <w:rFonts w:ascii="Arial" w:hAnsi="Arial" w:cs="Arial"/>
        </w:rPr>
        <w:t xml:space="preserve"> and </w:t>
      </w:r>
      <w:r w:rsidR="008A339C" w:rsidRPr="00BA70D8">
        <w:rPr>
          <w:rFonts w:ascii="Arial" w:hAnsi="Arial" w:cs="Arial"/>
        </w:rPr>
        <w:t>local knowledge</w:t>
      </w:r>
      <w:r w:rsidR="000C3A52" w:rsidRPr="00BA70D8">
        <w:rPr>
          <w:rFonts w:ascii="Arial" w:hAnsi="Arial" w:cs="Arial"/>
        </w:rPr>
        <w:t>,</w:t>
      </w:r>
      <w:r w:rsidR="008A339C" w:rsidRPr="00BA70D8">
        <w:rPr>
          <w:rFonts w:ascii="Arial" w:hAnsi="Arial" w:cs="Arial"/>
        </w:rPr>
        <w:t xml:space="preserve"> can be used to decide if further investigation is required.</w:t>
      </w:r>
    </w:p>
    <w:p w14:paraId="02E0D653" w14:textId="77777777" w:rsidR="008A339C" w:rsidRPr="00BA70D8" w:rsidRDefault="008A339C" w:rsidP="004A6728">
      <w:pPr>
        <w:spacing w:after="0"/>
        <w:rPr>
          <w:rFonts w:ascii="Arial" w:hAnsi="Arial" w:cs="Arial"/>
        </w:rPr>
      </w:pPr>
    </w:p>
    <w:p w14:paraId="068AF138" w14:textId="77777777" w:rsidR="008A339C" w:rsidRPr="00BA70D8" w:rsidRDefault="00FF46C8" w:rsidP="004A6728">
      <w:pPr>
        <w:spacing w:after="0"/>
        <w:rPr>
          <w:rFonts w:ascii="Arial" w:hAnsi="Arial" w:cs="Arial"/>
        </w:rPr>
      </w:pPr>
      <w:hyperlink r:id="rId102" w:history="1">
        <w:r w:rsidR="008A339C" w:rsidRPr="00C5172E">
          <w:rPr>
            <w:rStyle w:val="Hyperlink"/>
            <w:rFonts w:ascii="Arial" w:hAnsi="Arial" w:cs="Arial"/>
          </w:rPr>
          <w:t>PRISMS</w:t>
        </w:r>
      </w:hyperlink>
      <w:r w:rsidR="008A339C" w:rsidRPr="00BA70D8">
        <w:rPr>
          <w:rFonts w:ascii="Arial" w:hAnsi="Arial" w:cs="Arial"/>
        </w:rPr>
        <w:t xml:space="preserve"> data is provided for a 60-month historical period only</w:t>
      </w:r>
      <w:r w:rsidR="000C3A52" w:rsidRPr="00BA70D8">
        <w:rPr>
          <w:rFonts w:ascii="Arial" w:hAnsi="Arial" w:cs="Arial"/>
        </w:rPr>
        <w:t xml:space="preserve">. It is therefore </w:t>
      </w:r>
      <w:r w:rsidR="008A339C" w:rsidRPr="00BA70D8">
        <w:rPr>
          <w:rFonts w:ascii="Arial" w:hAnsi="Arial" w:cs="Arial"/>
        </w:rPr>
        <w:t xml:space="preserve">important that historical data </w:t>
      </w:r>
      <w:r w:rsidR="0055612C" w:rsidRPr="00BA70D8">
        <w:rPr>
          <w:rFonts w:ascii="Arial" w:hAnsi="Arial" w:cs="Arial"/>
        </w:rPr>
        <w:t xml:space="preserve">is </w:t>
      </w:r>
      <w:r w:rsidR="008A339C" w:rsidRPr="00BA70D8">
        <w:rPr>
          <w:rFonts w:ascii="Arial" w:hAnsi="Arial" w:cs="Arial"/>
        </w:rPr>
        <w:t>locally archived and stored securely</w:t>
      </w:r>
      <w:r w:rsidR="00843FE8" w:rsidRPr="00BA70D8">
        <w:rPr>
          <w:rFonts w:ascii="Arial" w:hAnsi="Arial" w:cs="Arial"/>
        </w:rPr>
        <w:t xml:space="preserve"> because it </w:t>
      </w:r>
      <w:r w:rsidR="008A339C" w:rsidRPr="00BA70D8">
        <w:rPr>
          <w:rFonts w:ascii="Arial" w:hAnsi="Arial" w:cs="Arial"/>
        </w:rPr>
        <w:t>may be required as evidence by other bodies.</w:t>
      </w:r>
    </w:p>
    <w:p w14:paraId="1B549444" w14:textId="77777777" w:rsidR="008A339C" w:rsidRPr="00BA70D8" w:rsidRDefault="008A339C" w:rsidP="004A6728">
      <w:pPr>
        <w:spacing w:after="0"/>
        <w:rPr>
          <w:rFonts w:ascii="Arial" w:hAnsi="Arial" w:cs="Arial"/>
        </w:rPr>
      </w:pPr>
    </w:p>
    <w:p w14:paraId="16C8B18A" w14:textId="77777777" w:rsidR="008A339C" w:rsidRPr="00BA70D8" w:rsidRDefault="008A339C" w:rsidP="004A6728">
      <w:pPr>
        <w:spacing w:after="0"/>
        <w:rPr>
          <w:rFonts w:ascii="Arial" w:hAnsi="Arial" w:cs="Arial"/>
        </w:rPr>
      </w:pPr>
    </w:p>
    <w:p w14:paraId="2C4FB23E" w14:textId="77777777" w:rsidR="008A339C" w:rsidRPr="00BA70D8" w:rsidRDefault="008A339C" w:rsidP="004A6728">
      <w:pPr>
        <w:spacing w:after="0"/>
        <w:rPr>
          <w:rFonts w:ascii="Arial" w:hAnsi="Arial" w:cs="Arial"/>
        </w:rPr>
      </w:pPr>
    </w:p>
    <w:p w14:paraId="0875D213" w14:textId="77777777" w:rsidR="008A339C" w:rsidRPr="00BA70D8" w:rsidRDefault="008A339C" w:rsidP="004A6728">
      <w:pPr>
        <w:spacing w:after="0"/>
        <w:rPr>
          <w:rFonts w:ascii="Arial" w:hAnsi="Arial" w:cs="Arial"/>
        </w:rPr>
      </w:pPr>
    </w:p>
    <w:p w14:paraId="2B08E10F" w14:textId="77777777" w:rsidR="008A339C" w:rsidRPr="00BA70D8" w:rsidRDefault="008A339C" w:rsidP="004A6728">
      <w:pPr>
        <w:spacing w:after="0"/>
        <w:rPr>
          <w:rFonts w:ascii="Arial" w:hAnsi="Arial" w:cs="Arial"/>
        </w:rPr>
      </w:pPr>
    </w:p>
    <w:p w14:paraId="0EAEB67C" w14:textId="77777777" w:rsidR="00A45C2C" w:rsidRPr="00A45C2C" w:rsidRDefault="00A45C2C" w:rsidP="00A45C2C">
      <w:pPr>
        <w:shd w:val="clear" w:color="auto" w:fill="FFFFFF"/>
        <w:spacing w:after="0"/>
        <w:rPr>
          <w:color w:val="201F1E"/>
        </w:rPr>
      </w:pPr>
      <w:r w:rsidRPr="00A45C2C">
        <w:rPr>
          <w:rFonts w:ascii="Calibri" w:hAnsi="Calibri" w:cs="Calibri"/>
          <w:color w:val="1F497D"/>
          <w:sz w:val="22"/>
          <w:szCs w:val="22"/>
          <w:bdr w:val="none" w:sz="0" w:space="0" w:color="auto" w:frame="1"/>
        </w:rPr>
        <w:t> </w:t>
      </w:r>
    </w:p>
    <w:p w14:paraId="5F9B6D74" w14:textId="77777777" w:rsidR="008A339C" w:rsidRPr="00BA70D8" w:rsidRDefault="008A339C" w:rsidP="008A339C">
      <w:pPr>
        <w:rPr>
          <w:rFonts w:ascii="Arial" w:hAnsi="Arial" w:cs="Arial"/>
        </w:rPr>
      </w:pPr>
    </w:p>
    <w:p w14:paraId="68C2D863" w14:textId="77777777" w:rsidR="008A339C" w:rsidRPr="00BA70D8" w:rsidRDefault="008A339C" w:rsidP="008A339C">
      <w:pPr>
        <w:rPr>
          <w:rFonts w:ascii="Arial" w:hAnsi="Arial" w:cs="Arial"/>
        </w:rPr>
      </w:pPr>
    </w:p>
    <w:p w14:paraId="15F43D03" w14:textId="77777777" w:rsidR="008A339C" w:rsidRPr="00BA70D8" w:rsidRDefault="008A339C" w:rsidP="008A339C">
      <w:pPr>
        <w:rPr>
          <w:rFonts w:ascii="Arial" w:hAnsi="Arial" w:cs="Arial"/>
        </w:rPr>
      </w:pPr>
    </w:p>
    <w:p w14:paraId="55D556E8" w14:textId="77777777" w:rsidR="008A339C" w:rsidRDefault="008A339C" w:rsidP="008A339C">
      <w:pPr>
        <w:rPr>
          <w:rFonts w:ascii="Arial" w:hAnsi="Arial" w:cs="Arial"/>
        </w:rPr>
      </w:pPr>
    </w:p>
    <w:p w14:paraId="7473F2AC" w14:textId="77777777" w:rsidR="0023500E" w:rsidRDefault="0023500E" w:rsidP="008A339C">
      <w:pPr>
        <w:rPr>
          <w:rFonts w:ascii="Arial" w:hAnsi="Arial" w:cs="Arial"/>
        </w:rPr>
      </w:pPr>
    </w:p>
    <w:p w14:paraId="1F319C02" w14:textId="77777777" w:rsidR="0023500E" w:rsidRDefault="0023500E" w:rsidP="008A339C">
      <w:pPr>
        <w:rPr>
          <w:rFonts w:ascii="Arial" w:hAnsi="Arial" w:cs="Arial"/>
        </w:rPr>
      </w:pPr>
    </w:p>
    <w:p w14:paraId="4D3AC561" w14:textId="77777777" w:rsidR="0023500E" w:rsidRDefault="0023500E" w:rsidP="008A339C">
      <w:pPr>
        <w:rPr>
          <w:rFonts w:ascii="Arial" w:hAnsi="Arial" w:cs="Arial"/>
        </w:rPr>
      </w:pPr>
    </w:p>
    <w:p w14:paraId="62B2ED1B" w14:textId="77777777" w:rsidR="0023500E" w:rsidRPr="00BA70D8" w:rsidRDefault="0023500E" w:rsidP="008A339C">
      <w:pPr>
        <w:rPr>
          <w:rFonts w:ascii="Arial" w:hAnsi="Arial" w:cs="Arial"/>
        </w:rPr>
      </w:pPr>
    </w:p>
    <w:p w14:paraId="053F20F8" w14:textId="77777777" w:rsidR="008A339C" w:rsidRPr="00BA70D8" w:rsidRDefault="008A339C" w:rsidP="008A339C">
      <w:pPr>
        <w:rPr>
          <w:rFonts w:ascii="Arial" w:hAnsi="Arial" w:cs="Arial"/>
        </w:rPr>
      </w:pPr>
    </w:p>
    <w:p w14:paraId="61E07CBE" w14:textId="77777777" w:rsidR="00810EB3" w:rsidRPr="00BA70D8" w:rsidRDefault="00810EB3" w:rsidP="008A339C">
      <w:pPr>
        <w:rPr>
          <w:rFonts w:ascii="Arial" w:hAnsi="Arial" w:cs="Arial"/>
        </w:rPr>
      </w:pPr>
    </w:p>
    <w:p w14:paraId="7C1E7D21" w14:textId="77777777" w:rsidR="00810EB3" w:rsidRPr="00BA70D8" w:rsidRDefault="00810EB3" w:rsidP="008A339C">
      <w:pPr>
        <w:rPr>
          <w:rFonts w:ascii="Arial" w:hAnsi="Arial" w:cs="Arial"/>
        </w:rPr>
      </w:pPr>
    </w:p>
    <w:p w14:paraId="38B361B6" w14:textId="77777777" w:rsidR="008A339C" w:rsidRPr="00BA70D8" w:rsidRDefault="008A339C" w:rsidP="008A339C">
      <w:pPr>
        <w:rPr>
          <w:rFonts w:ascii="Arial" w:hAnsi="Arial" w:cs="Arial"/>
        </w:rPr>
      </w:pPr>
    </w:p>
    <w:p w14:paraId="54B84D5F" w14:textId="77777777" w:rsidR="00C5172E" w:rsidRDefault="00C5172E">
      <w:pPr>
        <w:spacing w:after="0"/>
        <w:rPr>
          <w:rFonts w:ascii="Arial" w:hAnsi="Arial" w:cs="Arial"/>
          <w:b/>
          <w:bCs/>
          <w:kern w:val="32"/>
          <w:sz w:val="28"/>
          <w:szCs w:val="28"/>
        </w:rPr>
      </w:pPr>
      <w:bookmarkStart w:id="410" w:name="_Appendix_3:_NPSA"/>
      <w:bookmarkEnd w:id="410"/>
      <w:r>
        <w:rPr>
          <w:szCs w:val="28"/>
        </w:rPr>
        <w:br w:type="page"/>
      </w:r>
    </w:p>
    <w:p w14:paraId="3D7D0F93" w14:textId="77777777" w:rsidR="00A34555" w:rsidRPr="00A34555" w:rsidRDefault="00A34555" w:rsidP="00A34555">
      <w:pPr>
        <w:pStyle w:val="Heading1"/>
        <w:rPr>
          <w:szCs w:val="28"/>
        </w:rPr>
      </w:pPr>
      <w:bookmarkStart w:id="411" w:name="_Toc134708681"/>
      <w:r w:rsidRPr="00A34555">
        <w:rPr>
          <w:szCs w:val="28"/>
        </w:rPr>
        <w:lastRenderedPageBreak/>
        <w:t xml:space="preserve">Appendix </w:t>
      </w:r>
      <w:r w:rsidR="00A45C2C">
        <w:rPr>
          <w:szCs w:val="28"/>
        </w:rPr>
        <w:t>3</w:t>
      </w:r>
      <w:r w:rsidRPr="00A34555">
        <w:rPr>
          <w:szCs w:val="28"/>
        </w:rPr>
        <w:t xml:space="preserve"> – Useful Contacts/Resources</w:t>
      </w:r>
      <w:bookmarkEnd w:id="411"/>
    </w:p>
    <w:p w14:paraId="01CB60FC" w14:textId="77777777" w:rsidR="00C66D1F" w:rsidRPr="00C66D1F" w:rsidRDefault="00C66D1F">
      <w:pPr>
        <w:rPr>
          <w:rFonts w:ascii="Arial" w:hAnsi="Arial"/>
          <w:b/>
        </w:rPr>
      </w:pPr>
      <w:r w:rsidRPr="00C66D1F">
        <w:rPr>
          <w:rFonts w:ascii="Arial" w:hAnsi="Arial"/>
          <w:b/>
        </w:rPr>
        <w:t>Controlled drugs Accountable Officers’ (CDAO) Network Scotland</w:t>
      </w:r>
    </w:p>
    <w:p w14:paraId="72544A35" w14:textId="59AC1CF7" w:rsidR="00BC3F02" w:rsidRDefault="002D5F0E">
      <w:pPr>
        <w:rPr>
          <w:rFonts w:ascii="Arial" w:hAnsi="Arial"/>
        </w:rPr>
      </w:pPr>
      <w:r>
        <w:rPr>
          <w:rFonts w:ascii="Arial" w:hAnsi="Arial"/>
        </w:rPr>
        <w:t xml:space="preserve">The CDAO Network has a wide range of documents held on the Knowledge Hub Scotland, </w:t>
      </w:r>
      <w:hyperlink r:id="rId103" w:history="1">
        <w:r>
          <w:rPr>
            <w:rStyle w:val="Hyperlink"/>
          </w:rPr>
          <w:t>Welcome - Knowledge Hub (khub.net)</w:t>
        </w:r>
      </w:hyperlink>
      <w:r>
        <w:t xml:space="preserve"> </w:t>
      </w:r>
      <w:r w:rsidR="00BC3F02">
        <w:rPr>
          <w:rFonts w:ascii="Arial" w:hAnsi="Arial"/>
        </w:rPr>
        <w:t xml:space="preserve">These contain guidance and information relating to </w:t>
      </w:r>
      <w:r w:rsidR="00C66D1F">
        <w:rPr>
          <w:rFonts w:ascii="Arial" w:hAnsi="Arial"/>
        </w:rPr>
        <w:t xml:space="preserve">the management of </w:t>
      </w:r>
      <w:r w:rsidR="00BC3F02">
        <w:rPr>
          <w:rFonts w:ascii="Arial" w:hAnsi="Arial"/>
        </w:rPr>
        <w:t xml:space="preserve">CDs and should be </w:t>
      </w:r>
      <w:r w:rsidR="00C66D1F">
        <w:rPr>
          <w:rFonts w:ascii="Arial" w:hAnsi="Arial"/>
        </w:rPr>
        <w:t xml:space="preserve">referred to as an additional </w:t>
      </w:r>
      <w:r w:rsidR="00BC3F02">
        <w:rPr>
          <w:rFonts w:ascii="Arial" w:hAnsi="Arial"/>
        </w:rPr>
        <w:t>useful resource.</w:t>
      </w:r>
    </w:p>
    <w:p w14:paraId="26AFC8F8" w14:textId="77777777" w:rsidR="008C7CAC" w:rsidRDefault="008C7CAC">
      <w:pPr>
        <w:rPr>
          <w:rFonts w:ascii="Arial" w:hAnsi="Arial"/>
        </w:rPr>
      </w:pPr>
    </w:p>
    <w:tbl>
      <w:tblPr>
        <w:tblW w:w="10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473"/>
      </w:tblGrid>
      <w:tr w:rsidR="001C2185" w:rsidRPr="00BA70D8" w14:paraId="7CB52CB3" w14:textId="77777777" w:rsidTr="0023500E">
        <w:trPr>
          <w:trHeight w:hRule="exact" w:val="964"/>
        </w:trPr>
        <w:tc>
          <w:tcPr>
            <w:tcW w:w="3686" w:type="dxa"/>
            <w:tcBorders>
              <w:right w:val="nil"/>
            </w:tcBorders>
          </w:tcPr>
          <w:p w14:paraId="40BDAA49" w14:textId="77777777" w:rsidR="001C2185" w:rsidRPr="00BA70D8" w:rsidRDefault="001C2185" w:rsidP="009B3F2D">
            <w:pPr>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British Medical Association</w:t>
            </w:r>
          </w:p>
          <w:p w14:paraId="473A8457" w14:textId="77777777" w:rsidR="001C2185" w:rsidRPr="00BA70D8" w:rsidRDefault="001C2185" w:rsidP="009B3F2D">
            <w:pPr>
              <w:autoSpaceDE w:val="0"/>
              <w:autoSpaceDN w:val="0"/>
              <w:adjustRightInd w:val="0"/>
              <w:spacing w:after="0"/>
              <w:rPr>
                <w:rFonts w:ascii="Arial" w:eastAsia="Dotum" w:hAnsi="Arial" w:cs="Calibri"/>
                <w:color w:val="231F20"/>
                <w:szCs w:val="22"/>
              </w:rPr>
            </w:pPr>
            <w:r w:rsidRPr="00BA70D8">
              <w:rPr>
                <w:rFonts w:ascii="Arial" w:eastAsia="Dotum" w:hAnsi="Arial" w:cs="Calibri"/>
                <w:color w:val="231F20"/>
                <w:szCs w:val="22"/>
              </w:rPr>
              <w:t xml:space="preserve">BMA House, Tavistock Square </w:t>
            </w:r>
          </w:p>
          <w:p w14:paraId="2AF3E4EF" w14:textId="77777777" w:rsidR="001C2185" w:rsidRPr="00BA70D8" w:rsidRDefault="001C2185" w:rsidP="009B3F2D">
            <w:pPr>
              <w:autoSpaceDE w:val="0"/>
              <w:autoSpaceDN w:val="0"/>
              <w:adjustRightInd w:val="0"/>
              <w:spacing w:after="0"/>
              <w:rPr>
                <w:rFonts w:ascii="Arial" w:eastAsia="Dotum" w:hAnsi="Arial" w:cs="Calibri"/>
                <w:color w:val="231F20"/>
                <w:szCs w:val="22"/>
              </w:rPr>
            </w:pPr>
            <w:r w:rsidRPr="00BA70D8">
              <w:rPr>
                <w:rFonts w:ascii="Arial" w:eastAsia="Dotum" w:hAnsi="Arial" w:cs="Calibri"/>
                <w:color w:val="231F20"/>
                <w:szCs w:val="22"/>
              </w:rPr>
              <w:t>London  WC1H 9JP</w:t>
            </w:r>
          </w:p>
          <w:p w14:paraId="69A26ACE" w14:textId="77777777" w:rsidR="001C2185" w:rsidRPr="00BA70D8" w:rsidRDefault="001C2185" w:rsidP="009B3F2D">
            <w:pPr>
              <w:tabs>
                <w:tab w:val="left" w:pos="884"/>
              </w:tabs>
              <w:autoSpaceDE w:val="0"/>
              <w:autoSpaceDN w:val="0"/>
              <w:adjustRightInd w:val="0"/>
              <w:spacing w:after="0"/>
              <w:rPr>
                <w:rFonts w:ascii="Arial" w:hAnsi="Arial" w:cs="Calibri"/>
                <w:color w:val="231F20"/>
                <w:szCs w:val="22"/>
              </w:rPr>
            </w:pPr>
          </w:p>
        </w:tc>
        <w:tc>
          <w:tcPr>
            <w:tcW w:w="6473" w:type="dxa"/>
            <w:tcBorders>
              <w:left w:val="nil"/>
            </w:tcBorders>
          </w:tcPr>
          <w:p w14:paraId="16E853B4" w14:textId="77777777" w:rsidR="001C2185" w:rsidRPr="00BA70D8" w:rsidRDefault="001C2185"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04" w:history="1">
              <w:r w:rsidRPr="00BA70D8">
                <w:rPr>
                  <w:rStyle w:val="Hyperlink"/>
                  <w:rFonts w:ascii="Arial" w:hAnsi="Arial" w:cs="Calibri"/>
                  <w:bCs/>
                  <w:szCs w:val="20"/>
                  <w:lang w:val="nl-NL"/>
                </w:rPr>
                <w:t>www.bma.org.uk</w:t>
              </w:r>
            </w:hyperlink>
          </w:p>
          <w:p w14:paraId="69DFE553" w14:textId="77777777" w:rsidR="001C2185" w:rsidRPr="00BA70D8" w:rsidRDefault="001C2185"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23500E">
              <w:rPr>
                <w:rFonts w:ascii="Arial" w:hAnsi="Arial" w:cs="Calibri"/>
                <w:color w:val="231F20"/>
                <w:szCs w:val="20"/>
                <w:lang w:val="nl-NL"/>
              </w:rPr>
              <w:tab/>
            </w:r>
            <w:r w:rsidRPr="00BA70D8">
              <w:rPr>
                <w:rFonts w:ascii="Arial" w:hAnsi="Arial" w:cs="Calibri"/>
                <w:color w:val="231F20"/>
                <w:szCs w:val="20"/>
                <w:lang w:val="nl-NL"/>
              </w:rPr>
              <w:t>0207 387 4499</w:t>
            </w:r>
          </w:p>
          <w:p w14:paraId="4D6D7F30" w14:textId="22223BEC" w:rsidR="001C2185" w:rsidRPr="00BA70D8" w:rsidRDefault="001C2185" w:rsidP="009B3F2D">
            <w:pPr>
              <w:tabs>
                <w:tab w:val="left" w:pos="885"/>
              </w:tabs>
              <w:autoSpaceDE w:val="0"/>
              <w:autoSpaceDN w:val="0"/>
              <w:adjustRightInd w:val="0"/>
              <w:spacing w:after="0"/>
              <w:ind w:left="17"/>
              <w:rPr>
                <w:rFonts w:ascii="Arial" w:hAnsi="Arial"/>
                <w:szCs w:val="20"/>
              </w:rPr>
            </w:pPr>
          </w:p>
        </w:tc>
      </w:tr>
      <w:tr w:rsidR="001C2185" w:rsidRPr="00BA70D8" w14:paraId="20B1F5D4" w14:textId="77777777" w:rsidTr="0023500E">
        <w:trPr>
          <w:trHeight w:hRule="exact" w:val="1259"/>
        </w:trPr>
        <w:tc>
          <w:tcPr>
            <w:tcW w:w="3686" w:type="dxa"/>
            <w:tcBorders>
              <w:right w:val="nil"/>
            </w:tcBorders>
          </w:tcPr>
          <w:p w14:paraId="4D80CE2E" w14:textId="77777777" w:rsidR="001C2185" w:rsidRPr="00BA70D8" w:rsidRDefault="001C2185" w:rsidP="009B3F2D">
            <w:pPr>
              <w:tabs>
                <w:tab w:val="left" w:pos="1026"/>
              </w:tabs>
              <w:autoSpaceDE w:val="0"/>
              <w:autoSpaceDN w:val="0"/>
              <w:adjustRightInd w:val="0"/>
              <w:spacing w:after="0"/>
              <w:rPr>
                <w:rFonts w:ascii="Arial" w:eastAsia="Dotum" w:hAnsi="Arial" w:cs="Calibri"/>
                <w:color w:val="231F20"/>
                <w:szCs w:val="20"/>
              </w:rPr>
            </w:pPr>
            <w:r w:rsidRPr="00BA70D8">
              <w:rPr>
                <w:rStyle w:val="Strong"/>
                <w:rFonts w:ascii="Arial" w:eastAsia="Dotum" w:hAnsi="Arial" w:cs="Calibri"/>
                <w:szCs w:val="20"/>
              </w:rPr>
              <w:t>National BMA Offices Scotland</w:t>
            </w:r>
            <w:r w:rsidRPr="00BA70D8">
              <w:rPr>
                <w:rFonts w:ascii="Arial" w:eastAsia="Dotum" w:hAnsi="Arial" w:cs="Calibri"/>
                <w:color w:val="231F20"/>
                <w:szCs w:val="20"/>
              </w:rPr>
              <w:t xml:space="preserve"> </w:t>
            </w:r>
          </w:p>
          <w:p w14:paraId="61729DFD" w14:textId="77777777" w:rsidR="001C2185" w:rsidRPr="00BA70D8" w:rsidRDefault="001C2185" w:rsidP="009B3F2D">
            <w:pPr>
              <w:autoSpaceDE w:val="0"/>
              <w:autoSpaceDN w:val="0"/>
              <w:adjustRightInd w:val="0"/>
              <w:spacing w:after="0"/>
              <w:rPr>
                <w:rFonts w:ascii="Arial" w:eastAsia="Dotum" w:hAnsi="Arial" w:cs="Calibri"/>
                <w:szCs w:val="22"/>
              </w:rPr>
            </w:pPr>
            <w:r w:rsidRPr="00BA70D8">
              <w:rPr>
                <w:rFonts w:ascii="Arial" w:eastAsia="Dotum" w:hAnsi="Arial" w:cs="Calibri"/>
                <w:szCs w:val="22"/>
              </w:rPr>
              <w:t>14 Queen Street,</w:t>
            </w:r>
          </w:p>
          <w:p w14:paraId="0523E69A" w14:textId="77777777" w:rsidR="001C2185" w:rsidRPr="00BA70D8" w:rsidRDefault="001C2185" w:rsidP="009B3F2D">
            <w:pPr>
              <w:autoSpaceDE w:val="0"/>
              <w:autoSpaceDN w:val="0"/>
              <w:adjustRightInd w:val="0"/>
              <w:spacing w:after="0"/>
              <w:rPr>
                <w:rFonts w:ascii="Arial" w:eastAsia="Dotum" w:hAnsi="Arial" w:cs="Calibri"/>
                <w:szCs w:val="22"/>
              </w:rPr>
            </w:pPr>
            <w:r w:rsidRPr="00BA70D8">
              <w:rPr>
                <w:rFonts w:ascii="Arial" w:eastAsia="Dotum" w:hAnsi="Arial" w:cs="Calibri"/>
                <w:szCs w:val="22"/>
              </w:rPr>
              <w:t>Edinburgh   EH2 ILL</w:t>
            </w:r>
          </w:p>
          <w:p w14:paraId="4D5266CE" w14:textId="77777777" w:rsidR="001C2185" w:rsidRPr="00BA70D8" w:rsidRDefault="001C2185" w:rsidP="009B3F2D">
            <w:pPr>
              <w:tabs>
                <w:tab w:val="left" w:pos="884"/>
              </w:tabs>
              <w:rPr>
                <w:rFonts w:ascii="Arial" w:hAnsi="Arial"/>
                <w:szCs w:val="20"/>
              </w:rPr>
            </w:pPr>
          </w:p>
        </w:tc>
        <w:tc>
          <w:tcPr>
            <w:tcW w:w="6473" w:type="dxa"/>
            <w:tcBorders>
              <w:left w:val="nil"/>
            </w:tcBorders>
            <w:vAlign w:val="center"/>
          </w:tcPr>
          <w:p w14:paraId="6D3EC3E6" w14:textId="7BFA03B5" w:rsidR="001C2185" w:rsidRPr="00BA70D8" w:rsidRDefault="00E80C05" w:rsidP="009B3F2D">
            <w:pPr>
              <w:tabs>
                <w:tab w:val="left" w:pos="885"/>
              </w:tabs>
              <w:rPr>
                <w:rFonts w:ascii="Arial" w:hAnsi="Arial" w:cs="Calibri"/>
                <w:szCs w:val="20"/>
              </w:rPr>
            </w:pPr>
            <w:r>
              <w:rPr>
                <w:rFonts w:ascii="Arial" w:hAnsi="Arial" w:cs="Calibri"/>
                <w:szCs w:val="20"/>
              </w:rPr>
              <w:t xml:space="preserve">Tel: </w:t>
            </w:r>
            <w:r>
              <w:rPr>
                <w:rFonts w:ascii="Arial" w:hAnsi="Arial" w:cs="Calibri"/>
                <w:szCs w:val="20"/>
              </w:rPr>
              <w:tab/>
            </w:r>
            <w:r w:rsidR="0023500E">
              <w:rPr>
                <w:rFonts w:ascii="Arial" w:hAnsi="Arial" w:cs="Calibri"/>
                <w:szCs w:val="20"/>
              </w:rPr>
              <w:tab/>
            </w:r>
            <w:r>
              <w:rPr>
                <w:rFonts w:ascii="Arial" w:hAnsi="Arial" w:cs="Calibri"/>
                <w:szCs w:val="20"/>
              </w:rPr>
              <w:t xml:space="preserve">0131 247 3000 </w:t>
            </w:r>
            <w:r>
              <w:rPr>
                <w:rFonts w:ascii="Arial" w:hAnsi="Arial" w:cs="Calibri"/>
                <w:szCs w:val="20"/>
              </w:rPr>
              <w:br/>
            </w:r>
            <w:r w:rsidR="001C2185" w:rsidRPr="00BA70D8">
              <w:rPr>
                <w:rFonts w:ascii="Arial" w:hAnsi="Arial" w:cs="Calibri"/>
                <w:szCs w:val="20"/>
              </w:rPr>
              <w:br/>
              <w:t>email:</w:t>
            </w:r>
            <w:r w:rsidR="001C2185" w:rsidRPr="00BA70D8">
              <w:rPr>
                <w:rFonts w:ascii="Arial" w:hAnsi="Arial" w:cs="Calibri"/>
                <w:color w:val="0070C0"/>
                <w:szCs w:val="20"/>
              </w:rPr>
              <w:t xml:space="preserve"> </w:t>
            </w:r>
            <w:r w:rsidR="001C2185" w:rsidRPr="00BA70D8">
              <w:rPr>
                <w:rFonts w:ascii="Arial" w:hAnsi="Arial" w:cs="Calibri"/>
                <w:color w:val="0070C0"/>
                <w:szCs w:val="20"/>
              </w:rPr>
              <w:tab/>
            </w:r>
            <w:r w:rsidR="0023500E">
              <w:rPr>
                <w:rFonts w:ascii="Arial" w:hAnsi="Arial" w:cs="Calibri"/>
                <w:color w:val="0070C0"/>
                <w:szCs w:val="20"/>
              </w:rPr>
              <w:tab/>
            </w:r>
            <w:hyperlink r:id="rId105" w:tgtFrame="_self" w:tooltip="Email BMA Scotland" w:history="1">
              <w:r w:rsidR="001C2185" w:rsidRPr="00BA70D8">
                <w:rPr>
                  <w:rFonts w:ascii="Arial" w:hAnsi="Arial" w:cs="Calibri"/>
                  <w:color w:val="0000FF"/>
                  <w:szCs w:val="20"/>
                  <w:u w:val="single"/>
                </w:rPr>
                <w:t>BMAScotland@bma.org.uk</w:t>
              </w:r>
            </w:hyperlink>
          </w:p>
          <w:p w14:paraId="1BEE514F" w14:textId="77777777" w:rsidR="001C2185" w:rsidRPr="00BA70D8" w:rsidRDefault="001C2185" w:rsidP="009B3F2D">
            <w:pPr>
              <w:tabs>
                <w:tab w:val="left" w:pos="885"/>
              </w:tabs>
              <w:autoSpaceDE w:val="0"/>
              <w:autoSpaceDN w:val="0"/>
              <w:adjustRightInd w:val="0"/>
              <w:spacing w:after="0"/>
              <w:ind w:left="34"/>
              <w:rPr>
                <w:rFonts w:ascii="Arial" w:hAnsi="Arial" w:cs="Calibri"/>
                <w:color w:val="231F20"/>
                <w:szCs w:val="20"/>
              </w:rPr>
            </w:pPr>
          </w:p>
        </w:tc>
      </w:tr>
      <w:tr w:rsidR="00E576EF" w:rsidRPr="00BA70D8" w14:paraId="71810CA3" w14:textId="77777777" w:rsidTr="00690481">
        <w:trPr>
          <w:trHeight w:hRule="exact" w:val="1199"/>
        </w:trPr>
        <w:tc>
          <w:tcPr>
            <w:tcW w:w="3686" w:type="dxa"/>
            <w:tcBorders>
              <w:right w:val="nil"/>
            </w:tcBorders>
          </w:tcPr>
          <w:p w14:paraId="66308D58" w14:textId="77777777" w:rsidR="00E576EF" w:rsidRPr="00BA70D8" w:rsidRDefault="00E576EF" w:rsidP="009B3F2D">
            <w:pPr>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Community Pharmacy Scotland</w:t>
            </w:r>
          </w:p>
          <w:p w14:paraId="6FAB662C" w14:textId="77777777" w:rsidR="00E576EF" w:rsidRPr="00BA70D8" w:rsidRDefault="00E576EF" w:rsidP="009B3F2D">
            <w:pPr>
              <w:autoSpaceDE w:val="0"/>
              <w:autoSpaceDN w:val="0"/>
              <w:adjustRightInd w:val="0"/>
              <w:spacing w:after="0"/>
              <w:rPr>
                <w:rFonts w:ascii="Arial" w:eastAsia="Dotum" w:hAnsi="Arial" w:cs="Calibri"/>
                <w:color w:val="231F20"/>
                <w:szCs w:val="22"/>
              </w:rPr>
            </w:pPr>
            <w:r w:rsidRPr="00BA70D8">
              <w:rPr>
                <w:rFonts w:ascii="Arial" w:eastAsia="Dotum" w:hAnsi="Arial" w:cs="Calibri"/>
                <w:color w:val="231F20"/>
                <w:szCs w:val="22"/>
              </w:rPr>
              <w:t>42 Queen Street</w:t>
            </w:r>
          </w:p>
          <w:p w14:paraId="1D7B93D5" w14:textId="77777777" w:rsidR="00E576EF" w:rsidRPr="00BA70D8" w:rsidRDefault="00E576EF" w:rsidP="002A0BD8">
            <w:pPr>
              <w:autoSpaceDE w:val="0"/>
              <w:autoSpaceDN w:val="0"/>
              <w:adjustRightInd w:val="0"/>
              <w:spacing w:after="0"/>
              <w:rPr>
                <w:rFonts w:ascii="Arial" w:hAnsi="Arial" w:cs="Calibri"/>
                <w:color w:val="231F20"/>
                <w:szCs w:val="22"/>
              </w:rPr>
            </w:pPr>
            <w:r w:rsidRPr="00BA70D8">
              <w:rPr>
                <w:rFonts w:ascii="Arial" w:eastAsia="Dotum" w:hAnsi="Arial" w:cs="Calibri"/>
                <w:color w:val="231F20"/>
                <w:szCs w:val="22"/>
              </w:rPr>
              <w:t>Edinburgh  E</w:t>
            </w:r>
            <w:r w:rsidR="002A0BD8" w:rsidRPr="00BA70D8">
              <w:rPr>
                <w:rFonts w:ascii="Arial" w:eastAsia="Dotum" w:hAnsi="Arial" w:cs="Calibri"/>
                <w:color w:val="231F20"/>
                <w:szCs w:val="22"/>
              </w:rPr>
              <w:t>H</w:t>
            </w:r>
            <w:r w:rsidRPr="00BA70D8">
              <w:rPr>
                <w:rFonts w:ascii="Arial" w:eastAsia="Dotum" w:hAnsi="Arial" w:cs="Calibri"/>
                <w:color w:val="231F20"/>
                <w:szCs w:val="22"/>
              </w:rPr>
              <w:t>2 3NH</w:t>
            </w:r>
          </w:p>
        </w:tc>
        <w:tc>
          <w:tcPr>
            <w:tcW w:w="6473" w:type="dxa"/>
            <w:tcBorders>
              <w:left w:val="nil"/>
            </w:tcBorders>
          </w:tcPr>
          <w:p w14:paraId="28E310F2" w14:textId="77777777" w:rsidR="00E576EF" w:rsidRPr="00BA70D8" w:rsidRDefault="00E576EF"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06" w:history="1">
              <w:r w:rsidR="00D309F7" w:rsidRPr="00445337">
                <w:rPr>
                  <w:rStyle w:val="Hyperlink"/>
                  <w:rFonts w:ascii="Arial" w:hAnsi="Arial" w:cs="Calibri"/>
                  <w:szCs w:val="20"/>
                  <w:lang w:val="nl-NL"/>
                </w:rPr>
                <w:t>www.communitypharmacyscotland.org.uk/</w:t>
              </w:r>
            </w:hyperlink>
          </w:p>
          <w:p w14:paraId="2A0DE118" w14:textId="77777777" w:rsidR="00E576EF" w:rsidRPr="00BA70D8" w:rsidRDefault="00E576EF" w:rsidP="009B3F2D">
            <w:pPr>
              <w:tabs>
                <w:tab w:val="left" w:pos="885"/>
              </w:tabs>
              <w:autoSpaceDE w:val="0"/>
              <w:autoSpaceDN w:val="0"/>
              <w:adjustRightInd w:val="0"/>
              <w:spacing w:after="0"/>
              <w:ind w:left="17"/>
              <w:rPr>
                <w:rFonts w:ascii="Arial" w:hAnsi="Arial"/>
                <w:szCs w:val="20"/>
              </w:rPr>
            </w:pPr>
            <w:r w:rsidRPr="00BA70D8">
              <w:rPr>
                <w:rFonts w:ascii="Arial" w:hAnsi="Arial" w:cs="Calibri"/>
                <w:color w:val="231F20"/>
                <w:szCs w:val="20"/>
              </w:rPr>
              <w:t xml:space="preserve">Tel: </w:t>
            </w:r>
            <w:r w:rsidRPr="00BA70D8">
              <w:rPr>
                <w:rFonts w:ascii="Arial" w:hAnsi="Arial" w:cs="Calibri"/>
                <w:color w:val="231F20"/>
                <w:szCs w:val="20"/>
              </w:rPr>
              <w:tab/>
            </w:r>
            <w:r w:rsidR="0023500E">
              <w:rPr>
                <w:rFonts w:ascii="Arial" w:hAnsi="Arial" w:cs="Calibri"/>
                <w:color w:val="231F20"/>
                <w:szCs w:val="20"/>
              </w:rPr>
              <w:tab/>
            </w:r>
            <w:r w:rsidRPr="00BA70D8">
              <w:rPr>
                <w:rFonts w:ascii="Arial" w:hAnsi="Arial" w:cs="Calibri"/>
                <w:color w:val="231F20"/>
                <w:szCs w:val="20"/>
              </w:rPr>
              <w:t>0131 467 7766</w:t>
            </w:r>
          </w:p>
        </w:tc>
      </w:tr>
      <w:tr w:rsidR="00F65A8A" w:rsidRPr="00BA70D8" w14:paraId="17349FE2" w14:textId="77777777" w:rsidTr="00690481">
        <w:trPr>
          <w:trHeight w:hRule="exact" w:val="1101"/>
        </w:trPr>
        <w:tc>
          <w:tcPr>
            <w:tcW w:w="3686" w:type="dxa"/>
            <w:tcBorders>
              <w:right w:val="nil"/>
            </w:tcBorders>
          </w:tcPr>
          <w:p w14:paraId="7ECECEE2" w14:textId="59EBBAD8" w:rsidR="00F65A8A" w:rsidRPr="00BA70D8" w:rsidRDefault="00F65A8A" w:rsidP="009B3F2D">
            <w:pPr>
              <w:tabs>
                <w:tab w:val="left" w:pos="1026"/>
              </w:tabs>
              <w:autoSpaceDE w:val="0"/>
              <w:autoSpaceDN w:val="0"/>
              <w:adjustRightInd w:val="0"/>
              <w:spacing w:after="0"/>
              <w:rPr>
                <w:rFonts w:ascii="Arial" w:eastAsia="Dotum" w:hAnsi="Arial" w:cs="Calibri"/>
                <w:b/>
                <w:bCs/>
                <w:color w:val="000000"/>
                <w:szCs w:val="20"/>
              </w:rPr>
            </w:pPr>
            <w:r>
              <w:rPr>
                <w:rFonts w:ascii="Arial" w:eastAsia="Dotum" w:hAnsi="Arial" w:cs="Calibri"/>
                <w:b/>
                <w:bCs/>
                <w:color w:val="000000"/>
                <w:szCs w:val="20"/>
              </w:rPr>
              <w:t>Care Quality Com</w:t>
            </w:r>
            <w:r w:rsidR="00CB4CAA">
              <w:rPr>
                <w:rFonts w:ascii="Arial" w:eastAsia="Dotum" w:hAnsi="Arial" w:cs="Calibri"/>
                <w:b/>
                <w:bCs/>
                <w:color w:val="000000"/>
                <w:szCs w:val="20"/>
              </w:rPr>
              <w:t>m</w:t>
            </w:r>
            <w:r>
              <w:rPr>
                <w:rFonts w:ascii="Arial" w:eastAsia="Dotum" w:hAnsi="Arial" w:cs="Calibri"/>
                <w:b/>
                <w:bCs/>
                <w:color w:val="000000"/>
                <w:szCs w:val="20"/>
              </w:rPr>
              <w:t>ission</w:t>
            </w:r>
          </w:p>
        </w:tc>
        <w:tc>
          <w:tcPr>
            <w:tcW w:w="6473" w:type="dxa"/>
            <w:tcBorders>
              <w:left w:val="nil"/>
            </w:tcBorders>
          </w:tcPr>
          <w:p w14:paraId="5EE3B61A" w14:textId="77777777" w:rsidR="00F65A8A" w:rsidRDefault="00F65A8A" w:rsidP="009B3F2D">
            <w:pPr>
              <w:tabs>
                <w:tab w:val="left" w:pos="885"/>
              </w:tabs>
              <w:autoSpaceDE w:val="0"/>
              <w:autoSpaceDN w:val="0"/>
              <w:adjustRightInd w:val="0"/>
              <w:spacing w:after="0"/>
              <w:rPr>
                <w:rFonts w:ascii="Arial" w:hAnsi="Arial" w:cs="Calibri"/>
                <w:color w:val="231F20"/>
                <w:szCs w:val="20"/>
                <w:lang w:val="nl-NL"/>
              </w:rPr>
            </w:pPr>
            <w:r>
              <w:rPr>
                <w:rFonts w:ascii="Arial" w:hAnsi="Arial" w:cs="Calibri"/>
                <w:color w:val="231F20"/>
                <w:szCs w:val="20"/>
                <w:lang w:val="nl-NL"/>
              </w:rPr>
              <w:t>Tel:               03000 616161</w:t>
            </w:r>
          </w:p>
          <w:p w14:paraId="60CDE2FA" w14:textId="77777777" w:rsidR="00F65A8A" w:rsidRDefault="00F65A8A" w:rsidP="009B3F2D">
            <w:pPr>
              <w:tabs>
                <w:tab w:val="left" w:pos="885"/>
              </w:tabs>
              <w:autoSpaceDE w:val="0"/>
              <w:autoSpaceDN w:val="0"/>
              <w:adjustRightInd w:val="0"/>
              <w:spacing w:after="0"/>
              <w:rPr>
                <w:rFonts w:ascii="Arial" w:hAnsi="Arial" w:cs="Calibri"/>
                <w:color w:val="231F20"/>
                <w:szCs w:val="20"/>
                <w:lang w:val="nl-NL"/>
              </w:rPr>
            </w:pPr>
            <w:r>
              <w:rPr>
                <w:rFonts w:ascii="Arial" w:hAnsi="Arial" w:cs="Calibri"/>
                <w:color w:val="231F20"/>
                <w:szCs w:val="20"/>
                <w:lang w:val="nl-NL"/>
              </w:rPr>
              <w:t xml:space="preserve">Website:       </w:t>
            </w:r>
            <w:hyperlink r:id="rId107" w:history="1">
              <w:r w:rsidRPr="00457981">
                <w:rPr>
                  <w:rStyle w:val="Hyperlink"/>
                  <w:rFonts w:ascii="Arial" w:hAnsi="Arial" w:cs="Calibri"/>
                  <w:szCs w:val="20"/>
                  <w:lang w:val="nl-NL"/>
                </w:rPr>
                <w:t>www.cqc.org.uk</w:t>
              </w:r>
            </w:hyperlink>
          </w:p>
          <w:p w14:paraId="5589815D" w14:textId="77777777" w:rsidR="00F65A8A" w:rsidRPr="00BA70D8" w:rsidRDefault="00F65A8A" w:rsidP="009B3F2D">
            <w:pPr>
              <w:tabs>
                <w:tab w:val="left" w:pos="885"/>
              </w:tabs>
              <w:autoSpaceDE w:val="0"/>
              <w:autoSpaceDN w:val="0"/>
              <w:adjustRightInd w:val="0"/>
              <w:spacing w:after="0"/>
              <w:rPr>
                <w:rFonts w:ascii="Arial" w:hAnsi="Arial" w:cs="Calibri"/>
                <w:color w:val="231F20"/>
                <w:szCs w:val="20"/>
                <w:lang w:val="nl-NL"/>
              </w:rPr>
            </w:pPr>
            <w:r>
              <w:rPr>
                <w:rFonts w:ascii="Arial" w:hAnsi="Arial" w:cs="Calibri"/>
                <w:color w:val="231F20"/>
                <w:szCs w:val="20"/>
                <w:lang w:val="nl-NL"/>
              </w:rPr>
              <w:t>Email:            enquiries@cqc.org.uk</w:t>
            </w:r>
          </w:p>
        </w:tc>
      </w:tr>
      <w:tr w:rsidR="001C2185" w:rsidRPr="00BA70D8" w14:paraId="59A34EE6" w14:textId="77777777" w:rsidTr="0023500E">
        <w:trPr>
          <w:trHeight w:hRule="exact" w:val="1247"/>
        </w:trPr>
        <w:tc>
          <w:tcPr>
            <w:tcW w:w="3686" w:type="dxa"/>
            <w:tcBorders>
              <w:right w:val="nil"/>
            </w:tcBorders>
          </w:tcPr>
          <w:p w14:paraId="58E6656F" w14:textId="77777777" w:rsidR="001C2185" w:rsidRPr="00BA70D8" w:rsidRDefault="001C2185" w:rsidP="009B3F2D">
            <w:pPr>
              <w:tabs>
                <w:tab w:val="left" w:pos="1026"/>
              </w:tabs>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Department of Health</w:t>
            </w:r>
          </w:p>
          <w:p w14:paraId="19CE4658" w14:textId="77777777" w:rsidR="001370CA" w:rsidRPr="00BA70D8" w:rsidRDefault="001370CA" w:rsidP="009B3F2D">
            <w:pPr>
              <w:autoSpaceDE w:val="0"/>
              <w:autoSpaceDN w:val="0"/>
              <w:adjustRightInd w:val="0"/>
              <w:spacing w:after="0"/>
              <w:rPr>
                <w:rFonts w:ascii="Arial" w:hAnsi="Arial" w:cs="Calibri"/>
                <w:color w:val="231F20"/>
                <w:szCs w:val="22"/>
              </w:rPr>
            </w:pPr>
            <w:r w:rsidRPr="00BA70D8">
              <w:rPr>
                <w:rFonts w:ascii="Arial" w:hAnsi="Arial" w:cs="Calibri"/>
                <w:color w:val="231F20"/>
                <w:szCs w:val="22"/>
              </w:rPr>
              <w:t>Richmond House</w:t>
            </w:r>
          </w:p>
          <w:p w14:paraId="196D4A7B" w14:textId="77777777" w:rsidR="001C2185" w:rsidRPr="00BA70D8" w:rsidRDefault="00430968" w:rsidP="009B3F2D">
            <w:pPr>
              <w:autoSpaceDE w:val="0"/>
              <w:autoSpaceDN w:val="0"/>
              <w:adjustRightInd w:val="0"/>
              <w:spacing w:after="0"/>
              <w:rPr>
                <w:rFonts w:ascii="Arial" w:hAnsi="Arial" w:cs="Calibri"/>
                <w:color w:val="231F20"/>
                <w:szCs w:val="22"/>
              </w:rPr>
            </w:pPr>
            <w:r>
              <w:rPr>
                <w:rFonts w:ascii="Arial" w:hAnsi="Arial" w:cs="Calibri"/>
                <w:color w:val="231F20"/>
                <w:szCs w:val="22"/>
              </w:rPr>
              <w:t>79 Whitehall</w:t>
            </w:r>
          </w:p>
          <w:p w14:paraId="10CF001E" w14:textId="77777777" w:rsidR="001C2185" w:rsidRPr="00BA70D8" w:rsidRDefault="001C2185" w:rsidP="001C2185">
            <w:pPr>
              <w:rPr>
                <w:rFonts w:ascii="Arial" w:hAnsi="Arial" w:cs="Calibri"/>
                <w:color w:val="231F20"/>
                <w:szCs w:val="22"/>
              </w:rPr>
            </w:pPr>
            <w:r w:rsidRPr="00BA70D8">
              <w:rPr>
                <w:rFonts w:ascii="Arial" w:hAnsi="Arial" w:cs="Calibri"/>
                <w:color w:val="231F20"/>
                <w:szCs w:val="22"/>
              </w:rPr>
              <w:t>London SW1A 2N</w:t>
            </w:r>
          </w:p>
          <w:p w14:paraId="7044318C" w14:textId="77777777" w:rsidR="001C2185" w:rsidRPr="00BA70D8" w:rsidRDefault="001C2185" w:rsidP="009B3F2D">
            <w:pPr>
              <w:tabs>
                <w:tab w:val="left" w:pos="884"/>
              </w:tabs>
              <w:autoSpaceDE w:val="0"/>
              <w:autoSpaceDN w:val="0"/>
              <w:adjustRightInd w:val="0"/>
              <w:spacing w:after="0"/>
              <w:rPr>
                <w:rFonts w:ascii="Arial" w:hAnsi="Arial"/>
                <w:szCs w:val="20"/>
              </w:rPr>
            </w:pPr>
          </w:p>
        </w:tc>
        <w:tc>
          <w:tcPr>
            <w:tcW w:w="6473" w:type="dxa"/>
            <w:tcBorders>
              <w:left w:val="nil"/>
            </w:tcBorders>
          </w:tcPr>
          <w:p w14:paraId="032DBFF9" w14:textId="77777777" w:rsidR="001C2185" w:rsidRPr="00BA70D8" w:rsidRDefault="001C2185"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08" w:history="1">
              <w:r w:rsidRPr="00BA70D8">
                <w:rPr>
                  <w:rStyle w:val="Hyperlink"/>
                  <w:rFonts w:ascii="Arial" w:hAnsi="Arial" w:cs="Calibri"/>
                  <w:bCs/>
                  <w:szCs w:val="20"/>
                  <w:lang w:val="nl-NL"/>
                </w:rPr>
                <w:t>www.dh.gov.uk</w:t>
              </w:r>
            </w:hyperlink>
          </w:p>
          <w:p w14:paraId="0D2A6D88" w14:textId="416D34DC" w:rsidR="001C2185" w:rsidRPr="00BA70D8" w:rsidRDefault="001C2185" w:rsidP="009B3F2D">
            <w:pPr>
              <w:tabs>
                <w:tab w:val="left" w:pos="885"/>
              </w:tabs>
              <w:autoSpaceDE w:val="0"/>
              <w:autoSpaceDN w:val="0"/>
              <w:adjustRightInd w:val="0"/>
              <w:spacing w:after="0"/>
              <w:rPr>
                <w:rFonts w:ascii="Arial" w:hAnsi="Arial" w:cs="Calibri"/>
                <w:b/>
                <w:bCs/>
                <w:color w:val="00000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23500E">
              <w:rPr>
                <w:rFonts w:ascii="Arial" w:hAnsi="Arial" w:cs="Calibri"/>
                <w:color w:val="231F20"/>
                <w:szCs w:val="20"/>
                <w:lang w:val="nl-NL"/>
              </w:rPr>
              <w:tab/>
            </w:r>
            <w:r w:rsidRPr="00BA70D8">
              <w:rPr>
                <w:rFonts w:ascii="Arial" w:hAnsi="Arial" w:cs="Calibri"/>
                <w:color w:val="231F20"/>
                <w:szCs w:val="20"/>
                <w:lang w:val="nl-NL"/>
              </w:rPr>
              <w:t xml:space="preserve">0207 210 </w:t>
            </w:r>
            <w:r w:rsidR="00C72E30">
              <w:rPr>
                <w:rFonts w:ascii="Arial" w:hAnsi="Arial" w:cs="Calibri"/>
                <w:color w:val="231F20"/>
                <w:szCs w:val="20"/>
                <w:lang w:val="nl-NL"/>
              </w:rPr>
              <w:t>3000</w:t>
            </w:r>
          </w:p>
          <w:p w14:paraId="2FB8A51E" w14:textId="77777777" w:rsidR="001C2185" w:rsidRPr="00BA70D8" w:rsidRDefault="001C2185" w:rsidP="009B3F2D">
            <w:pPr>
              <w:tabs>
                <w:tab w:val="left" w:pos="885"/>
              </w:tabs>
              <w:autoSpaceDE w:val="0"/>
              <w:autoSpaceDN w:val="0"/>
              <w:adjustRightInd w:val="0"/>
              <w:spacing w:after="0"/>
              <w:rPr>
                <w:rFonts w:ascii="Arial" w:hAnsi="Arial" w:cs="Calibri"/>
                <w:color w:val="231F20"/>
                <w:szCs w:val="20"/>
                <w:lang w:val="nl-NL"/>
              </w:rPr>
            </w:pPr>
          </w:p>
        </w:tc>
      </w:tr>
      <w:tr w:rsidR="001C2185" w:rsidRPr="00BA70D8" w14:paraId="67DD0F20" w14:textId="77777777" w:rsidTr="00690481">
        <w:trPr>
          <w:trHeight w:hRule="exact" w:val="1733"/>
        </w:trPr>
        <w:tc>
          <w:tcPr>
            <w:tcW w:w="3686" w:type="dxa"/>
            <w:tcBorders>
              <w:right w:val="nil"/>
            </w:tcBorders>
          </w:tcPr>
          <w:p w14:paraId="6916A46F" w14:textId="77777777" w:rsidR="001C2185" w:rsidRPr="00BA70D8" w:rsidRDefault="001C2185" w:rsidP="009B3F2D">
            <w:pPr>
              <w:tabs>
                <w:tab w:val="left" w:pos="1026"/>
              </w:tabs>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Dispensing Doctors’ Association</w:t>
            </w:r>
          </w:p>
          <w:p w14:paraId="58D53820" w14:textId="6BE1AE19" w:rsidR="001C2185" w:rsidRPr="00BA70D8" w:rsidRDefault="00B40B12" w:rsidP="009B3F2D">
            <w:pPr>
              <w:autoSpaceDE w:val="0"/>
              <w:autoSpaceDN w:val="0"/>
              <w:adjustRightInd w:val="0"/>
              <w:spacing w:after="0"/>
              <w:rPr>
                <w:rFonts w:ascii="Arial" w:hAnsi="Arial" w:cs="Calibri"/>
                <w:color w:val="231F20"/>
                <w:szCs w:val="22"/>
              </w:rPr>
            </w:pPr>
            <w:r>
              <w:rPr>
                <w:rFonts w:ascii="Arial" w:hAnsi="Arial" w:cs="Arial"/>
                <w:lang w:val="en"/>
              </w:rPr>
              <w:t xml:space="preserve"> Ginger Hall</w:t>
            </w:r>
            <w:r>
              <w:rPr>
                <w:rFonts w:ascii="Arial" w:hAnsi="Arial" w:cs="Arial"/>
                <w:lang w:val="en"/>
              </w:rPr>
              <w:br/>
              <w:t>54A Piercy End</w:t>
            </w:r>
            <w:r w:rsidR="001C2185" w:rsidRPr="00BA70D8">
              <w:rPr>
                <w:rFonts w:ascii="Arial" w:hAnsi="Arial" w:cs="Calibri"/>
                <w:color w:val="231F20"/>
                <w:szCs w:val="22"/>
              </w:rPr>
              <w:t xml:space="preserve">North Yorkshire  YO62 </w:t>
            </w:r>
            <w:r>
              <w:rPr>
                <w:rFonts w:ascii="Arial" w:hAnsi="Arial" w:cs="Calibri"/>
                <w:color w:val="231F20"/>
                <w:szCs w:val="22"/>
              </w:rPr>
              <w:t>6DF</w:t>
            </w:r>
          </w:p>
          <w:p w14:paraId="06D71AC4" w14:textId="77777777" w:rsidR="001C2185" w:rsidRPr="00BA70D8" w:rsidRDefault="001C2185" w:rsidP="009B3F2D">
            <w:pPr>
              <w:tabs>
                <w:tab w:val="left" w:pos="884"/>
              </w:tabs>
              <w:autoSpaceDE w:val="0"/>
              <w:autoSpaceDN w:val="0"/>
              <w:adjustRightInd w:val="0"/>
              <w:spacing w:after="0"/>
              <w:rPr>
                <w:rFonts w:ascii="Arial" w:hAnsi="Arial" w:cs="Calibri"/>
                <w:color w:val="231F20"/>
                <w:szCs w:val="20"/>
              </w:rPr>
            </w:pPr>
          </w:p>
        </w:tc>
        <w:tc>
          <w:tcPr>
            <w:tcW w:w="6473" w:type="dxa"/>
            <w:tcBorders>
              <w:left w:val="nil"/>
            </w:tcBorders>
          </w:tcPr>
          <w:p w14:paraId="052A7D57" w14:textId="77777777" w:rsidR="001C2185" w:rsidRPr="00BA70D8" w:rsidRDefault="001C2185"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09" w:history="1">
              <w:r w:rsidRPr="00BA70D8">
                <w:rPr>
                  <w:rStyle w:val="Hyperlink"/>
                  <w:rFonts w:ascii="Arial" w:hAnsi="Arial" w:cs="Calibri"/>
                  <w:bCs/>
                  <w:szCs w:val="20"/>
                  <w:lang w:val="nl-NL"/>
                </w:rPr>
                <w:t>www.dispensingdoctor.org</w:t>
              </w:r>
            </w:hyperlink>
          </w:p>
          <w:p w14:paraId="4A17258E" w14:textId="1591AA60" w:rsidR="001C2185" w:rsidRPr="00BA70D8" w:rsidRDefault="001C2185"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23500E">
              <w:rPr>
                <w:rFonts w:ascii="Arial" w:hAnsi="Arial" w:cs="Calibri"/>
                <w:color w:val="231F20"/>
                <w:szCs w:val="20"/>
                <w:lang w:val="nl-NL"/>
              </w:rPr>
              <w:tab/>
            </w:r>
            <w:r w:rsidR="00C72E30">
              <w:rPr>
                <w:rStyle w:val="Strong"/>
                <w:rFonts w:ascii="Arial" w:hAnsi="Arial" w:cs="Arial"/>
                <w:color w:val="000000"/>
                <w:lang w:val="en"/>
              </w:rPr>
              <w:t>0330 333 6323 </w:t>
            </w:r>
          </w:p>
          <w:p w14:paraId="7508A634" w14:textId="166F8197" w:rsidR="001C2185" w:rsidRPr="00BA70D8" w:rsidRDefault="001C2185" w:rsidP="009B3F2D">
            <w:pPr>
              <w:tabs>
                <w:tab w:val="left" w:pos="885"/>
              </w:tabs>
              <w:rPr>
                <w:rFonts w:ascii="Arial" w:hAnsi="Arial"/>
                <w:szCs w:val="20"/>
              </w:rPr>
            </w:pPr>
          </w:p>
        </w:tc>
      </w:tr>
      <w:tr w:rsidR="00F14D27" w:rsidRPr="00F14D27" w14:paraId="3D4AACDC" w14:textId="77777777" w:rsidTr="00F14D27">
        <w:trPr>
          <w:trHeight w:hRule="exact" w:val="1090"/>
        </w:trPr>
        <w:tc>
          <w:tcPr>
            <w:tcW w:w="3686" w:type="dxa"/>
            <w:tcBorders>
              <w:right w:val="nil"/>
            </w:tcBorders>
          </w:tcPr>
          <w:p w14:paraId="269A30BE" w14:textId="77777777" w:rsidR="00F14D27" w:rsidRDefault="00F14D27" w:rsidP="009B3F2D">
            <w:pPr>
              <w:tabs>
                <w:tab w:val="left" w:pos="1026"/>
              </w:tabs>
              <w:autoSpaceDE w:val="0"/>
              <w:autoSpaceDN w:val="0"/>
              <w:adjustRightInd w:val="0"/>
              <w:spacing w:after="0"/>
              <w:rPr>
                <w:rFonts w:ascii="Arial" w:eastAsia="Dotum" w:hAnsi="Arial" w:cs="Calibri"/>
                <w:b/>
                <w:bCs/>
                <w:color w:val="000000"/>
                <w:szCs w:val="20"/>
              </w:rPr>
            </w:pPr>
            <w:r>
              <w:rPr>
                <w:rFonts w:ascii="Arial" w:eastAsia="Dotum" w:hAnsi="Arial" w:cs="Calibri"/>
                <w:b/>
                <w:bCs/>
                <w:color w:val="000000"/>
                <w:szCs w:val="20"/>
              </w:rPr>
              <w:t>General Dental Council</w:t>
            </w:r>
          </w:p>
          <w:p w14:paraId="044CB501" w14:textId="77777777" w:rsidR="00F14D27" w:rsidRDefault="00F14D27" w:rsidP="009B3F2D">
            <w:pPr>
              <w:tabs>
                <w:tab w:val="left" w:pos="1026"/>
              </w:tabs>
              <w:autoSpaceDE w:val="0"/>
              <w:autoSpaceDN w:val="0"/>
              <w:adjustRightInd w:val="0"/>
              <w:spacing w:after="0"/>
              <w:rPr>
                <w:rFonts w:ascii="Arial" w:eastAsia="Dotum" w:hAnsi="Arial" w:cs="Calibri"/>
                <w:bCs/>
                <w:color w:val="000000"/>
                <w:szCs w:val="20"/>
              </w:rPr>
            </w:pPr>
            <w:r>
              <w:rPr>
                <w:rFonts w:ascii="Arial" w:eastAsia="Dotum" w:hAnsi="Arial" w:cs="Calibri"/>
                <w:bCs/>
                <w:color w:val="000000"/>
                <w:szCs w:val="20"/>
              </w:rPr>
              <w:t>37 Wimpole Street</w:t>
            </w:r>
          </w:p>
          <w:p w14:paraId="0DC8A1E3" w14:textId="77777777" w:rsidR="00F14D27" w:rsidRPr="00F14D27" w:rsidRDefault="00F14D27" w:rsidP="009B3F2D">
            <w:pPr>
              <w:tabs>
                <w:tab w:val="left" w:pos="1026"/>
              </w:tabs>
              <w:autoSpaceDE w:val="0"/>
              <w:autoSpaceDN w:val="0"/>
              <w:adjustRightInd w:val="0"/>
              <w:spacing w:after="0"/>
              <w:rPr>
                <w:rFonts w:ascii="Arial" w:eastAsia="Dotum" w:hAnsi="Arial" w:cs="Calibri"/>
                <w:bCs/>
                <w:color w:val="000000"/>
                <w:szCs w:val="20"/>
              </w:rPr>
            </w:pPr>
            <w:r>
              <w:rPr>
                <w:rFonts w:ascii="Arial" w:eastAsia="Dotum" w:hAnsi="Arial" w:cs="Calibri"/>
                <w:bCs/>
                <w:color w:val="000000"/>
                <w:szCs w:val="20"/>
              </w:rPr>
              <w:t>London, W1G 8DQ</w:t>
            </w:r>
          </w:p>
        </w:tc>
        <w:tc>
          <w:tcPr>
            <w:tcW w:w="6473" w:type="dxa"/>
            <w:tcBorders>
              <w:left w:val="nil"/>
            </w:tcBorders>
          </w:tcPr>
          <w:p w14:paraId="64F72F9E" w14:textId="77777777" w:rsidR="00F14D27" w:rsidRPr="00F14D27" w:rsidRDefault="00F14D27" w:rsidP="009B3F2D">
            <w:pPr>
              <w:tabs>
                <w:tab w:val="left" w:pos="885"/>
              </w:tabs>
              <w:autoSpaceDE w:val="0"/>
              <w:autoSpaceDN w:val="0"/>
              <w:adjustRightInd w:val="0"/>
              <w:spacing w:after="0"/>
              <w:rPr>
                <w:rFonts w:ascii="Arial" w:hAnsi="Arial" w:cs="Calibri"/>
                <w:color w:val="231F20"/>
                <w:szCs w:val="20"/>
                <w:lang w:val="nl-NL"/>
              </w:rPr>
            </w:pPr>
            <w:r w:rsidRPr="00F14D27">
              <w:rPr>
                <w:rFonts w:ascii="Arial" w:hAnsi="Arial" w:cs="Calibri"/>
                <w:color w:val="231F20"/>
                <w:szCs w:val="20"/>
                <w:lang w:val="nl-NL"/>
              </w:rPr>
              <w:t xml:space="preserve">Website:        </w:t>
            </w:r>
            <w:hyperlink r:id="rId110" w:history="1">
              <w:r w:rsidRPr="00F14D27">
                <w:rPr>
                  <w:rStyle w:val="Hyperlink"/>
                  <w:rFonts w:ascii="Arial" w:hAnsi="Arial" w:cs="Calibri"/>
                  <w:szCs w:val="20"/>
                  <w:lang w:val="nl-NL"/>
                </w:rPr>
                <w:t>www.gdc-uk.org</w:t>
              </w:r>
            </w:hyperlink>
            <w:r w:rsidRPr="00F14D27">
              <w:rPr>
                <w:rFonts w:ascii="Arial" w:hAnsi="Arial" w:cs="Calibri"/>
                <w:color w:val="231F20"/>
                <w:szCs w:val="20"/>
                <w:lang w:val="nl-NL"/>
              </w:rPr>
              <w:t xml:space="preserve"> </w:t>
            </w:r>
          </w:p>
          <w:p w14:paraId="79EABC67" w14:textId="0EBED3D3" w:rsidR="00F14D27" w:rsidRPr="00F14D27" w:rsidRDefault="00F14D27" w:rsidP="009B3F2D">
            <w:pPr>
              <w:tabs>
                <w:tab w:val="left" w:pos="885"/>
              </w:tabs>
              <w:autoSpaceDE w:val="0"/>
              <w:autoSpaceDN w:val="0"/>
              <w:adjustRightInd w:val="0"/>
              <w:spacing w:after="0"/>
              <w:rPr>
                <w:rFonts w:ascii="Arial" w:hAnsi="Arial" w:cs="Calibri"/>
                <w:color w:val="231F20"/>
                <w:szCs w:val="20"/>
                <w:lang w:val="nl-NL"/>
              </w:rPr>
            </w:pPr>
            <w:r w:rsidRPr="00F14D27">
              <w:rPr>
                <w:rFonts w:ascii="Arial" w:hAnsi="Arial" w:cs="Calibri"/>
                <w:color w:val="231F20"/>
                <w:szCs w:val="20"/>
                <w:lang w:val="nl-NL"/>
              </w:rPr>
              <w:t xml:space="preserve">Tel:                </w:t>
            </w:r>
            <w:r w:rsidR="00C72E30">
              <w:rPr>
                <w:rStyle w:val="Strong"/>
                <w:rFonts w:ascii="Roboto" w:hAnsi="Roboto" w:cs="Arial"/>
                <w:color w:val="444444"/>
                <w:lang w:val="en"/>
              </w:rPr>
              <w:t>020 7167 6000</w:t>
            </w:r>
          </w:p>
        </w:tc>
      </w:tr>
      <w:tr w:rsidR="001C2185" w:rsidRPr="00BA70D8" w14:paraId="37D92B82" w14:textId="77777777" w:rsidTr="0023500E">
        <w:trPr>
          <w:trHeight w:hRule="exact" w:val="1247"/>
        </w:trPr>
        <w:tc>
          <w:tcPr>
            <w:tcW w:w="3686" w:type="dxa"/>
            <w:tcBorders>
              <w:right w:val="nil"/>
            </w:tcBorders>
          </w:tcPr>
          <w:p w14:paraId="74D64E0F" w14:textId="77777777" w:rsidR="001C2185" w:rsidRPr="00BA70D8" w:rsidRDefault="001C2185" w:rsidP="009B3F2D">
            <w:pPr>
              <w:tabs>
                <w:tab w:val="left" w:pos="1026"/>
              </w:tabs>
              <w:autoSpaceDE w:val="0"/>
              <w:autoSpaceDN w:val="0"/>
              <w:adjustRightInd w:val="0"/>
              <w:spacing w:after="0"/>
              <w:ind w:left="17"/>
              <w:rPr>
                <w:rFonts w:ascii="Arial" w:eastAsia="Dotum" w:hAnsi="Arial" w:cs="Calibri"/>
                <w:b/>
                <w:bCs/>
                <w:color w:val="000000"/>
                <w:szCs w:val="20"/>
              </w:rPr>
            </w:pPr>
            <w:r w:rsidRPr="00BA70D8">
              <w:rPr>
                <w:rFonts w:ascii="Arial" w:eastAsia="Dotum" w:hAnsi="Arial" w:cs="Calibri"/>
                <w:b/>
                <w:bCs/>
                <w:color w:val="000000"/>
                <w:szCs w:val="20"/>
              </w:rPr>
              <w:t>General Medical Council</w:t>
            </w:r>
          </w:p>
          <w:p w14:paraId="5C7D82FE" w14:textId="77777777" w:rsidR="001370CA" w:rsidRPr="00BA70D8" w:rsidRDefault="001370CA" w:rsidP="009B3F2D">
            <w:pPr>
              <w:autoSpaceDE w:val="0"/>
              <w:autoSpaceDN w:val="0"/>
              <w:adjustRightInd w:val="0"/>
              <w:spacing w:after="0"/>
              <w:ind w:left="17"/>
              <w:rPr>
                <w:rFonts w:ascii="Arial" w:hAnsi="Arial" w:cs="Calibri"/>
                <w:color w:val="231F20"/>
                <w:szCs w:val="22"/>
              </w:rPr>
            </w:pPr>
            <w:r w:rsidRPr="00BA70D8">
              <w:rPr>
                <w:rFonts w:ascii="Arial" w:hAnsi="Arial" w:cs="Calibri"/>
                <w:color w:val="231F20"/>
                <w:szCs w:val="22"/>
              </w:rPr>
              <w:t>Regent’s Place</w:t>
            </w:r>
          </w:p>
          <w:p w14:paraId="561739B1" w14:textId="77777777" w:rsidR="001C2185" w:rsidRPr="00BA70D8" w:rsidRDefault="001C2185" w:rsidP="009B3F2D">
            <w:pPr>
              <w:autoSpaceDE w:val="0"/>
              <w:autoSpaceDN w:val="0"/>
              <w:adjustRightInd w:val="0"/>
              <w:spacing w:after="0"/>
              <w:ind w:left="17"/>
              <w:rPr>
                <w:rFonts w:ascii="Arial" w:hAnsi="Arial" w:cs="Calibri"/>
                <w:color w:val="231F20"/>
                <w:szCs w:val="22"/>
              </w:rPr>
            </w:pPr>
            <w:r w:rsidRPr="00BA70D8">
              <w:rPr>
                <w:rFonts w:ascii="Arial" w:hAnsi="Arial" w:cs="Calibri"/>
                <w:color w:val="231F20"/>
                <w:szCs w:val="22"/>
              </w:rPr>
              <w:t xml:space="preserve">350 Euston Road, </w:t>
            </w:r>
          </w:p>
          <w:p w14:paraId="540D18F6" w14:textId="7735F613" w:rsidR="001C2185" w:rsidRDefault="001C2185" w:rsidP="009B3F2D">
            <w:pPr>
              <w:autoSpaceDE w:val="0"/>
              <w:autoSpaceDN w:val="0"/>
              <w:adjustRightInd w:val="0"/>
              <w:spacing w:after="0"/>
              <w:ind w:left="17"/>
              <w:rPr>
                <w:rFonts w:ascii="Arial" w:hAnsi="Arial" w:cs="Calibri"/>
                <w:color w:val="231F20"/>
                <w:szCs w:val="22"/>
              </w:rPr>
            </w:pPr>
            <w:r w:rsidRPr="00BA70D8">
              <w:rPr>
                <w:rFonts w:ascii="Arial" w:hAnsi="Arial" w:cs="Calibri"/>
                <w:color w:val="231F20"/>
                <w:szCs w:val="22"/>
              </w:rPr>
              <w:t>London  NW1 3JN</w:t>
            </w:r>
          </w:p>
          <w:p w14:paraId="6C2E3D3F" w14:textId="77777777" w:rsidR="00B40B12" w:rsidRPr="00BA70D8" w:rsidRDefault="00B40B12" w:rsidP="009B3F2D">
            <w:pPr>
              <w:autoSpaceDE w:val="0"/>
              <w:autoSpaceDN w:val="0"/>
              <w:adjustRightInd w:val="0"/>
              <w:spacing w:after="0"/>
              <w:ind w:left="17"/>
              <w:rPr>
                <w:rFonts w:ascii="Arial" w:hAnsi="Arial" w:cs="Calibri"/>
                <w:color w:val="231F20"/>
                <w:szCs w:val="22"/>
              </w:rPr>
            </w:pPr>
          </w:p>
          <w:p w14:paraId="15837128" w14:textId="77777777" w:rsidR="001C2185" w:rsidRPr="00BA70D8" w:rsidRDefault="001C2185" w:rsidP="009B3F2D">
            <w:pPr>
              <w:tabs>
                <w:tab w:val="left" w:pos="884"/>
              </w:tabs>
              <w:autoSpaceDE w:val="0"/>
              <w:autoSpaceDN w:val="0"/>
              <w:adjustRightInd w:val="0"/>
              <w:spacing w:after="0"/>
              <w:rPr>
                <w:rFonts w:ascii="Arial" w:hAnsi="Arial" w:cs="Calibri"/>
                <w:color w:val="231F20"/>
                <w:szCs w:val="22"/>
              </w:rPr>
            </w:pPr>
          </w:p>
        </w:tc>
        <w:tc>
          <w:tcPr>
            <w:tcW w:w="6473" w:type="dxa"/>
            <w:tcBorders>
              <w:left w:val="nil"/>
            </w:tcBorders>
          </w:tcPr>
          <w:p w14:paraId="6E98D290" w14:textId="77777777" w:rsidR="001C2185" w:rsidRPr="00BA70D8" w:rsidRDefault="001C2185" w:rsidP="009B3F2D">
            <w:pPr>
              <w:tabs>
                <w:tab w:val="left" w:pos="885"/>
              </w:tabs>
              <w:autoSpaceDE w:val="0"/>
              <w:autoSpaceDN w:val="0"/>
              <w:adjustRightInd w:val="0"/>
              <w:spacing w:after="0"/>
              <w:ind w:left="17"/>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1" w:history="1">
              <w:r w:rsidRPr="00BA70D8">
                <w:rPr>
                  <w:rStyle w:val="Hyperlink"/>
                  <w:rFonts w:ascii="Arial" w:hAnsi="Arial" w:cs="Calibri"/>
                  <w:bCs/>
                  <w:szCs w:val="20"/>
                  <w:lang w:val="nl-NL"/>
                </w:rPr>
                <w:t>www.gmc-uk.org</w:t>
              </w:r>
            </w:hyperlink>
          </w:p>
          <w:p w14:paraId="77D2BFA4" w14:textId="49D0F60E" w:rsidR="001C2185" w:rsidRPr="00BA70D8" w:rsidRDefault="001C2185" w:rsidP="009B3F2D">
            <w:pPr>
              <w:tabs>
                <w:tab w:val="left" w:pos="885"/>
              </w:tabs>
              <w:autoSpaceDE w:val="0"/>
              <w:autoSpaceDN w:val="0"/>
              <w:adjustRightInd w:val="0"/>
              <w:spacing w:after="0"/>
              <w:ind w:left="17"/>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23500E">
              <w:rPr>
                <w:rFonts w:ascii="Arial" w:hAnsi="Arial" w:cs="Calibri"/>
                <w:color w:val="231F20"/>
                <w:szCs w:val="20"/>
                <w:lang w:val="nl-NL"/>
              </w:rPr>
              <w:tab/>
            </w:r>
            <w:r w:rsidR="00C72E30">
              <w:rPr>
                <w:rFonts w:ascii="Arial" w:hAnsi="Arial" w:cs="Calibri"/>
                <w:color w:val="231F20"/>
                <w:szCs w:val="20"/>
                <w:lang w:val="nl-NL"/>
              </w:rPr>
              <w:t>0</w:t>
            </w:r>
            <w:r w:rsidR="00C72E30" w:rsidRPr="00681670">
              <w:rPr>
                <w:rFonts w:ascii="Arial" w:hAnsi="Arial" w:cs="Calibri"/>
                <w:color w:val="231F20"/>
                <w:szCs w:val="20"/>
                <w:lang w:val="nl-NL"/>
              </w:rPr>
              <w:t>1619236602</w:t>
            </w:r>
          </w:p>
          <w:p w14:paraId="6B0EF4FB" w14:textId="77777777" w:rsidR="001C2185" w:rsidRPr="00BA70D8" w:rsidRDefault="001C2185" w:rsidP="009B3F2D">
            <w:pPr>
              <w:tabs>
                <w:tab w:val="left" w:pos="885"/>
              </w:tabs>
              <w:rPr>
                <w:rFonts w:ascii="Arial" w:hAnsi="Arial"/>
                <w:szCs w:val="20"/>
                <w:lang w:val="nl-NL"/>
              </w:rPr>
            </w:pPr>
          </w:p>
        </w:tc>
      </w:tr>
    </w:tbl>
    <w:p w14:paraId="75AB9EC2" w14:textId="53F676A8" w:rsidR="00690481" w:rsidRDefault="00690481"/>
    <w:p w14:paraId="3132E060" w14:textId="77777777" w:rsidR="00690481" w:rsidRDefault="00690481"/>
    <w:tbl>
      <w:tblPr>
        <w:tblW w:w="10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473"/>
      </w:tblGrid>
      <w:tr w:rsidR="00936FD6" w:rsidRPr="00BA70D8" w14:paraId="6654F0B7" w14:textId="77777777" w:rsidTr="00690481">
        <w:trPr>
          <w:trHeight w:hRule="exact" w:val="1857"/>
        </w:trPr>
        <w:tc>
          <w:tcPr>
            <w:tcW w:w="3686" w:type="dxa"/>
            <w:tcBorders>
              <w:bottom w:val="single" w:sz="4" w:space="0" w:color="auto"/>
              <w:right w:val="nil"/>
            </w:tcBorders>
          </w:tcPr>
          <w:p w14:paraId="2166EA7A" w14:textId="77777777" w:rsidR="00936FD6" w:rsidRPr="00BA70D8" w:rsidRDefault="00936FD6" w:rsidP="009B3F2D">
            <w:pPr>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lastRenderedPageBreak/>
              <w:t>General Pharmaceutical Council</w:t>
            </w:r>
          </w:p>
          <w:p w14:paraId="3334A2CB" w14:textId="0556140D" w:rsidR="00690481" w:rsidRDefault="00B40B12" w:rsidP="00B40B12">
            <w:pPr>
              <w:rPr>
                <w:rStyle w:val="Strong"/>
                <w:rFonts w:ascii="Open Sans" w:hAnsi="Open Sans" w:cs="Arial"/>
                <w:color w:val="333333"/>
                <w:sz w:val="21"/>
                <w:szCs w:val="21"/>
                <w:lang w:val="en"/>
              </w:rPr>
            </w:pPr>
            <w:r>
              <w:rPr>
                <w:rStyle w:val="Strong"/>
                <w:rFonts w:ascii="Open Sans" w:hAnsi="Open Sans" w:cs="Arial"/>
                <w:color w:val="333333"/>
                <w:sz w:val="21"/>
                <w:szCs w:val="21"/>
                <w:lang w:val="en"/>
              </w:rPr>
              <w:t>General Pharmaceutical Council</w:t>
            </w:r>
            <w:r>
              <w:rPr>
                <w:rFonts w:ascii="Open Sans" w:hAnsi="Open Sans" w:cs="Arial"/>
                <w:b/>
                <w:bCs/>
                <w:color w:val="333333"/>
                <w:sz w:val="21"/>
                <w:szCs w:val="21"/>
                <w:lang w:val="en"/>
              </w:rPr>
              <w:br/>
            </w:r>
            <w:r>
              <w:rPr>
                <w:rStyle w:val="Strong"/>
                <w:rFonts w:ascii="Open Sans" w:hAnsi="Open Sans" w:cs="Arial"/>
                <w:color w:val="333333"/>
                <w:sz w:val="21"/>
                <w:szCs w:val="21"/>
                <w:lang w:val="en"/>
              </w:rPr>
              <w:t>25 Canada Square</w:t>
            </w:r>
          </w:p>
          <w:p w14:paraId="043E1268" w14:textId="4629C237" w:rsidR="00936FD6" w:rsidRPr="00BA70D8" w:rsidRDefault="00B40B12" w:rsidP="00B40B12">
            <w:pPr>
              <w:rPr>
                <w:rFonts w:ascii="Arial" w:hAnsi="Arial"/>
                <w:szCs w:val="22"/>
              </w:rPr>
            </w:pPr>
            <w:r>
              <w:rPr>
                <w:rStyle w:val="Strong"/>
                <w:rFonts w:ascii="Open Sans" w:hAnsi="Open Sans" w:cs="Arial"/>
                <w:color w:val="333333"/>
                <w:sz w:val="21"/>
                <w:szCs w:val="21"/>
                <w:lang w:val="en"/>
              </w:rPr>
              <w:t>London</w:t>
            </w:r>
            <w:r>
              <w:rPr>
                <w:rFonts w:ascii="Open Sans" w:hAnsi="Open Sans" w:cs="Arial"/>
                <w:b/>
                <w:bCs/>
                <w:color w:val="333333"/>
                <w:sz w:val="21"/>
                <w:szCs w:val="21"/>
                <w:lang w:val="en"/>
              </w:rPr>
              <w:br/>
            </w:r>
            <w:r>
              <w:rPr>
                <w:rStyle w:val="Strong"/>
                <w:rFonts w:ascii="Open Sans" w:hAnsi="Open Sans" w:cs="Arial"/>
                <w:color w:val="333333"/>
                <w:sz w:val="21"/>
                <w:szCs w:val="21"/>
                <w:lang w:val="en"/>
              </w:rPr>
              <w:t>E14 5LQ</w:t>
            </w:r>
            <w:r w:rsidRPr="00BA70D8" w:rsidDel="00B40B12">
              <w:rPr>
                <w:rFonts w:ascii="Arial" w:hAnsi="Arial" w:cs="Calibri"/>
                <w:szCs w:val="22"/>
              </w:rPr>
              <w:t xml:space="preserve"> </w:t>
            </w:r>
            <w:r w:rsidR="00936FD6" w:rsidRPr="00BA70D8">
              <w:rPr>
                <w:rFonts w:ascii="Arial" w:hAnsi="Arial" w:cs="Calibri"/>
                <w:color w:val="231F20"/>
                <w:szCs w:val="22"/>
              </w:rPr>
              <w:tab/>
            </w:r>
          </w:p>
        </w:tc>
        <w:tc>
          <w:tcPr>
            <w:tcW w:w="6473" w:type="dxa"/>
            <w:tcBorders>
              <w:left w:val="nil"/>
            </w:tcBorders>
          </w:tcPr>
          <w:p w14:paraId="5C54C937" w14:textId="77777777" w:rsidR="00936FD6" w:rsidRPr="00BA70D8" w:rsidRDefault="00936FD6" w:rsidP="009B3F2D">
            <w:pPr>
              <w:tabs>
                <w:tab w:val="left" w:pos="885"/>
              </w:tabs>
              <w:autoSpaceDE w:val="0"/>
              <w:autoSpaceDN w:val="0"/>
              <w:adjustRightInd w:val="0"/>
              <w:spacing w:after="0"/>
              <w:rPr>
                <w:rFonts w:ascii="Arial" w:hAnsi="Arial" w:cs="Calibri"/>
                <w:b/>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2" w:history="1">
              <w:r w:rsidRPr="00BA70D8">
                <w:rPr>
                  <w:rStyle w:val="Hyperlink"/>
                  <w:rFonts w:ascii="Arial" w:hAnsi="Arial" w:cs="Calibri"/>
                  <w:bCs/>
                  <w:szCs w:val="20"/>
                  <w:lang w:val="nl-NL"/>
                </w:rPr>
                <w:t>http://www.pharmacyregulation.org/</w:t>
              </w:r>
            </w:hyperlink>
          </w:p>
          <w:p w14:paraId="3BB82DFB" w14:textId="707C5DF6" w:rsidR="00936FD6" w:rsidRPr="00BA70D8" w:rsidRDefault="00936FD6" w:rsidP="009B3F2D">
            <w:pPr>
              <w:tabs>
                <w:tab w:val="left" w:pos="885"/>
              </w:tabs>
              <w:autoSpaceDE w:val="0"/>
              <w:autoSpaceDN w:val="0"/>
              <w:adjustRightInd w:val="0"/>
              <w:spacing w:after="0"/>
              <w:rPr>
                <w:rFonts w:ascii="Arial" w:hAnsi="Arial" w:cs="Calibri"/>
                <w:szCs w:val="20"/>
              </w:rPr>
            </w:pPr>
            <w:r w:rsidRPr="00BA70D8">
              <w:rPr>
                <w:rFonts w:ascii="Arial" w:hAnsi="Arial" w:cs="Calibri"/>
                <w:color w:val="231F20"/>
                <w:szCs w:val="20"/>
              </w:rPr>
              <w:t xml:space="preserve">Tel: </w:t>
            </w:r>
            <w:r w:rsidRPr="00BA70D8">
              <w:rPr>
                <w:rFonts w:ascii="Arial" w:hAnsi="Arial" w:cs="Calibri"/>
                <w:color w:val="231F20"/>
                <w:szCs w:val="20"/>
              </w:rPr>
              <w:tab/>
            </w:r>
            <w:r w:rsidR="0023500E">
              <w:rPr>
                <w:rFonts w:ascii="Arial" w:hAnsi="Arial" w:cs="Calibri"/>
                <w:color w:val="231F20"/>
                <w:szCs w:val="20"/>
              </w:rPr>
              <w:tab/>
            </w:r>
            <w:r w:rsidRPr="00BA70D8">
              <w:rPr>
                <w:rFonts w:ascii="Arial" w:hAnsi="Arial" w:cs="Calibri"/>
                <w:szCs w:val="20"/>
              </w:rPr>
              <w:t xml:space="preserve">020 </w:t>
            </w:r>
            <w:r w:rsidR="00C72E30" w:rsidRPr="00BA70D8">
              <w:rPr>
                <w:rFonts w:ascii="Arial" w:hAnsi="Arial" w:cs="Calibri"/>
                <w:szCs w:val="20"/>
              </w:rPr>
              <w:t>3</w:t>
            </w:r>
            <w:r w:rsidR="00C72E30">
              <w:rPr>
                <w:rFonts w:ascii="Arial" w:hAnsi="Arial" w:cs="Calibri"/>
                <w:szCs w:val="20"/>
              </w:rPr>
              <w:t>7138000</w:t>
            </w:r>
          </w:p>
          <w:p w14:paraId="23C8B859" w14:textId="77777777" w:rsidR="00936FD6" w:rsidRPr="00BA70D8" w:rsidRDefault="00936FD6" w:rsidP="009B3F2D">
            <w:pPr>
              <w:tabs>
                <w:tab w:val="left" w:pos="885"/>
              </w:tabs>
              <w:rPr>
                <w:rFonts w:ascii="Arial" w:hAnsi="Arial"/>
                <w:szCs w:val="20"/>
              </w:rPr>
            </w:pPr>
          </w:p>
        </w:tc>
      </w:tr>
      <w:tr w:rsidR="001370CA" w:rsidRPr="00BA70D8" w14:paraId="58451716" w14:textId="77777777" w:rsidTr="0023500E">
        <w:trPr>
          <w:trHeight w:hRule="exact" w:val="1421"/>
        </w:trPr>
        <w:tc>
          <w:tcPr>
            <w:tcW w:w="3686" w:type="dxa"/>
            <w:tcBorders>
              <w:right w:val="nil"/>
            </w:tcBorders>
          </w:tcPr>
          <w:p w14:paraId="63A39A22" w14:textId="77777777" w:rsidR="001370CA" w:rsidRPr="00BA70D8" w:rsidRDefault="001370CA" w:rsidP="009B3F2D">
            <w:pPr>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Healthcare Improvement Scotland</w:t>
            </w:r>
          </w:p>
          <w:p w14:paraId="094F9BC4" w14:textId="4E17692C" w:rsidR="00690481" w:rsidRPr="00690481" w:rsidRDefault="00B40B12" w:rsidP="009B3F2D">
            <w:pPr>
              <w:autoSpaceDE w:val="0"/>
              <w:autoSpaceDN w:val="0"/>
              <w:adjustRightInd w:val="0"/>
              <w:spacing w:after="0"/>
              <w:rPr>
                <w:rFonts w:ascii="Arial" w:hAnsi="Arial" w:cs="Arial"/>
                <w:sz w:val="22"/>
                <w:szCs w:val="22"/>
              </w:rPr>
            </w:pPr>
            <w:r w:rsidRPr="00690481">
              <w:rPr>
                <w:rFonts w:ascii="Arial" w:hAnsi="Arial" w:cs="Arial"/>
                <w:sz w:val="22"/>
                <w:szCs w:val="22"/>
              </w:rPr>
              <w:t xml:space="preserve">Gyle Square, 1 S Gyle Cres, </w:t>
            </w:r>
          </w:p>
          <w:p w14:paraId="43A1118F" w14:textId="2CE6A506" w:rsidR="00690481" w:rsidRPr="00690481" w:rsidRDefault="00690481" w:rsidP="009B3F2D">
            <w:pPr>
              <w:autoSpaceDE w:val="0"/>
              <w:autoSpaceDN w:val="0"/>
              <w:adjustRightInd w:val="0"/>
              <w:spacing w:after="0"/>
              <w:rPr>
                <w:rFonts w:ascii="Arial" w:hAnsi="Arial" w:cs="Arial"/>
                <w:sz w:val="22"/>
                <w:szCs w:val="22"/>
              </w:rPr>
            </w:pPr>
            <w:r w:rsidRPr="00690481">
              <w:rPr>
                <w:rFonts w:ascii="Arial" w:hAnsi="Arial" w:cs="Arial"/>
                <w:sz w:val="22"/>
                <w:szCs w:val="22"/>
              </w:rPr>
              <w:t>Edinburgh</w:t>
            </w:r>
          </w:p>
          <w:p w14:paraId="02E25C21" w14:textId="732A94F3" w:rsidR="001370CA" w:rsidRPr="00BA70D8" w:rsidRDefault="00B40B12" w:rsidP="009B3F2D">
            <w:pPr>
              <w:autoSpaceDE w:val="0"/>
              <w:autoSpaceDN w:val="0"/>
              <w:adjustRightInd w:val="0"/>
              <w:spacing w:after="0"/>
              <w:rPr>
                <w:rFonts w:ascii="Arial" w:hAnsi="Arial" w:cs="Calibri"/>
                <w:color w:val="231F20"/>
                <w:szCs w:val="20"/>
              </w:rPr>
            </w:pPr>
            <w:r w:rsidRPr="00690481">
              <w:rPr>
                <w:rFonts w:ascii="Arial" w:hAnsi="Arial" w:cs="Arial"/>
                <w:sz w:val="22"/>
                <w:szCs w:val="22"/>
              </w:rPr>
              <w:t>EH12 9EB,</w:t>
            </w:r>
          </w:p>
        </w:tc>
        <w:tc>
          <w:tcPr>
            <w:tcW w:w="6473" w:type="dxa"/>
            <w:tcBorders>
              <w:left w:val="nil"/>
            </w:tcBorders>
          </w:tcPr>
          <w:p w14:paraId="40F50806" w14:textId="77777777" w:rsidR="00954D49" w:rsidRDefault="0023500E" w:rsidP="0023500E">
            <w:pPr>
              <w:tabs>
                <w:tab w:val="left" w:pos="1388"/>
              </w:tabs>
              <w:rPr>
                <w:rFonts w:ascii="Arial" w:hAnsi="Arial" w:cs="Calibri"/>
                <w:color w:val="231F20"/>
                <w:szCs w:val="20"/>
              </w:rPr>
            </w:pPr>
            <w:r w:rsidRPr="00BA70D8">
              <w:rPr>
                <w:rFonts w:ascii="Arial" w:hAnsi="Arial" w:cs="Calibri"/>
                <w:color w:val="231F20"/>
                <w:szCs w:val="20"/>
              </w:rPr>
              <w:t>Website:</w:t>
            </w:r>
          </w:p>
          <w:p w14:paraId="1341A434" w14:textId="77777777" w:rsidR="001370CA" w:rsidRPr="00BA70D8" w:rsidRDefault="00FF46C8" w:rsidP="0023500E">
            <w:pPr>
              <w:tabs>
                <w:tab w:val="left" w:pos="1388"/>
              </w:tabs>
              <w:rPr>
                <w:rFonts w:ascii="Arial" w:hAnsi="Arial"/>
                <w:szCs w:val="20"/>
              </w:rPr>
            </w:pPr>
            <w:hyperlink r:id="rId113" w:history="1">
              <w:r w:rsidR="00954D49" w:rsidRPr="001733E9">
                <w:rPr>
                  <w:rStyle w:val="Hyperlink"/>
                  <w:rFonts w:ascii="Arial" w:hAnsi="Arial" w:cs="Calibri"/>
                  <w:szCs w:val="20"/>
                </w:rPr>
                <w:t>www.healthcareimprovementscotland.org/home.aspx</w:t>
              </w:r>
            </w:hyperlink>
            <w:r w:rsidR="0023500E">
              <w:rPr>
                <w:rFonts w:ascii="Arial" w:hAnsi="Arial" w:cs="Calibri"/>
                <w:color w:val="231F20"/>
                <w:szCs w:val="20"/>
              </w:rPr>
              <w:br/>
            </w:r>
            <w:r w:rsidR="001370CA" w:rsidRPr="00BA70D8">
              <w:rPr>
                <w:rFonts w:ascii="Arial" w:hAnsi="Arial" w:cs="Calibri"/>
                <w:color w:val="231F20"/>
                <w:szCs w:val="20"/>
              </w:rPr>
              <w:t xml:space="preserve">Tel: </w:t>
            </w:r>
            <w:r w:rsidR="001370CA" w:rsidRPr="00BA70D8">
              <w:rPr>
                <w:rFonts w:ascii="Arial" w:hAnsi="Arial" w:cs="Calibri"/>
                <w:color w:val="231F20"/>
                <w:szCs w:val="20"/>
              </w:rPr>
              <w:tab/>
            </w:r>
            <w:r w:rsidR="0023500E">
              <w:rPr>
                <w:rFonts w:ascii="Arial" w:hAnsi="Arial" w:cs="Calibri"/>
                <w:color w:val="231F20"/>
                <w:szCs w:val="20"/>
              </w:rPr>
              <w:tab/>
            </w:r>
            <w:r w:rsidR="001370CA" w:rsidRPr="00BA70D8">
              <w:rPr>
                <w:rFonts w:ascii="Arial" w:hAnsi="Arial" w:cs="Calibri"/>
                <w:color w:val="231F20"/>
                <w:szCs w:val="20"/>
              </w:rPr>
              <w:t>0131 623 4300</w:t>
            </w:r>
          </w:p>
        </w:tc>
      </w:tr>
      <w:tr w:rsidR="004B5EEE" w:rsidRPr="00BA70D8" w14:paraId="7C852ECD" w14:textId="77777777" w:rsidTr="0023500E">
        <w:trPr>
          <w:trHeight w:hRule="exact" w:val="1264"/>
        </w:trPr>
        <w:tc>
          <w:tcPr>
            <w:tcW w:w="3686" w:type="dxa"/>
            <w:tcBorders>
              <w:right w:val="nil"/>
            </w:tcBorders>
          </w:tcPr>
          <w:p w14:paraId="6D9389AC" w14:textId="77777777" w:rsidR="00667D1F" w:rsidRPr="00BA70D8" w:rsidRDefault="002A0BD8" w:rsidP="002A0BD8">
            <w:pPr>
              <w:tabs>
                <w:tab w:val="left" w:pos="1026"/>
              </w:tabs>
              <w:autoSpaceDE w:val="0"/>
              <w:autoSpaceDN w:val="0"/>
              <w:adjustRightInd w:val="0"/>
              <w:spacing w:after="0"/>
              <w:ind w:right="-108"/>
              <w:rPr>
                <w:rFonts w:ascii="Arial" w:eastAsia="Dotum" w:hAnsi="Arial" w:cs="Calibri"/>
                <w:b/>
                <w:bCs/>
                <w:color w:val="000000"/>
                <w:szCs w:val="20"/>
              </w:rPr>
            </w:pPr>
            <w:r w:rsidRPr="00BA70D8">
              <w:rPr>
                <w:rFonts w:ascii="Arial" w:eastAsia="Dotum" w:hAnsi="Arial" w:cs="Calibri"/>
                <w:b/>
                <w:bCs/>
                <w:color w:val="000000"/>
                <w:szCs w:val="20"/>
              </w:rPr>
              <w:t xml:space="preserve">Home Office Drugs Licensing </w:t>
            </w:r>
            <w:r w:rsidR="00667D1F" w:rsidRPr="00BA70D8">
              <w:rPr>
                <w:rFonts w:ascii="Arial" w:eastAsia="Dotum" w:hAnsi="Arial" w:cs="Calibri"/>
                <w:b/>
                <w:bCs/>
                <w:color w:val="000000"/>
                <w:szCs w:val="20"/>
              </w:rPr>
              <w:t>Branch</w:t>
            </w:r>
          </w:p>
          <w:p w14:paraId="50156DCA" w14:textId="77777777" w:rsidR="00667D1F" w:rsidRPr="00BA70D8" w:rsidRDefault="00667D1F" w:rsidP="002A0BD8">
            <w:pPr>
              <w:autoSpaceDE w:val="0"/>
              <w:autoSpaceDN w:val="0"/>
              <w:adjustRightInd w:val="0"/>
              <w:spacing w:after="0"/>
              <w:ind w:right="-108"/>
              <w:rPr>
                <w:rFonts w:ascii="Arial" w:hAnsi="Arial" w:cs="Calibri"/>
                <w:color w:val="231F20"/>
                <w:szCs w:val="22"/>
              </w:rPr>
            </w:pPr>
            <w:r w:rsidRPr="00BA70D8">
              <w:rPr>
                <w:rFonts w:ascii="Arial" w:hAnsi="Arial" w:cs="Calibri"/>
                <w:color w:val="231F20"/>
                <w:szCs w:val="22"/>
              </w:rPr>
              <w:t>2 Marsham Street</w:t>
            </w:r>
          </w:p>
          <w:p w14:paraId="6121C435" w14:textId="77777777" w:rsidR="00667D1F" w:rsidRPr="00BA70D8" w:rsidRDefault="00667D1F" w:rsidP="002A0BD8">
            <w:pPr>
              <w:autoSpaceDE w:val="0"/>
              <w:autoSpaceDN w:val="0"/>
              <w:adjustRightInd w:val="0"/>
              <w:spacing w:after="0"/>
              <w:ind w:right="-108"/>
              <w:rPr>
                <w:rFonts w:ascii="Arial" w:hAnsi="Arial" w:cs="Calibri"/>
                <w:szCs w:val="22"/>
              </w:rPr>
            </w:pPr>
            <w:r w:rsidRPr="00BA70D8">
              <w:rPr>
                <w:rFonts w:ascii="Arial" w:hAnsi="Arial" w:cs="Calibri"/>
                <w:color w:val="231F20"/>
                <w:szCs w:val="22"/>
              </w:rPr>
              <w:t>London  SW1P 4DF</w:t>
            </w:r>
          </w:p>
          <w:p w14:paraId="67711FAF" w14:textId="77777777" w:rsidR="004B5EEE" w:rsidRPr="00BA70D8" w:rsidRDefault="004B5EEE" w:rsidP="002A0BD8">
            <w:pPr>
              <w:tabs>
                <w:tab w:val="left" w:pos="884"/>
              </w:tabs>
              <w:autoSpaceDE w:val="0"/>
              <w:autoSpaceDN w:val="0"/>
              <w:adjustRightInd w:val="0"/>
              <w:spacing w:after="0"/>
              <w:ind w:right="-108"/>
              <w:rPr>
                <w:rFonts w:ascii="Arial" w:hAnsi="Arial" w:cs="Calibri"/>
                <w:color w:val="231F20"/>
                <w:szCs w:val="20"/>
              </w:rPr>
            </w:pPr>
          </w:p>
        </w:tc>
        <w:tc>
          <w:tcPr>
            <w:tcW w:w="6473" w:type="dxa"/>
            <w:tcBorders>
              <w:left w:val="nil"/>
            </w:tcBorders>
          </w:tcPr>
          <w:p w14:paraId="79D97521" w14:textId="77777777" w:rsidR="00DA3873" w:rsidRPr="00BA70D8" w:rsidRDefault="00DA3873"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4" w:history="1">
              <w:r w:rsidRPr="00BA70D8">
                <w:rPr>
                  <w:rStyle w:val="Hyperlink"/>
                  <w:rFonts w:ascii="Arial" w:hAnsi="Arial" w:cs="Calibri"/>
                  <w:bCs/>
                  <w:szCs w:val="20"/>
                  <w:lang w:val="nl-NL"/>
                </w:rPr>
                <w:t>www.homeoffice.gov.uk</w:t>
              </w:r>
            </w:hyperlink>
          </w:p>
          <w:p w14:paraId="266F7D28" w14:textId="11CA30DD" w:rsidR="00DA3873" w:rsidRPr="00BA70D8" w:rsidRDefault="00DA3873"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23500E">
              <w:rPr>
                <w:rFonts w:ascii="Arial" w:hAnsi="Arial" w:cs="Calibri"/>
                <w:color w:val="231F20"/>
                <w:szCs w:val="20"/>
                <w:lang w:val="nl-NL"/>
              </w:rPr>
              <w:tab/>
            </w:r>
            <w:r w:rsidRPr="00BA70D8">
              <w:rPr>
                <w:rFonts w:ascii="Arial" w:hAnsi="Arial" w:cs="Calibri"/>
                <w:color w:val="231F20"/>
                <w:szCs w:val="20"/>
                <w:lang w:val="nl-NL"/>
              </w:rPr>
              <w:t xml:space="preserve">0207 035 </w:t>
            </w:r>
            <w:r w:rsidR="004531FB">
              <w:rPr>
                <w:rFonts w:ascii="Arial" w:hAnsi="Arial" w:cs="Calibri"/>
                <w:color w:val="231F20"/>
                <w:szCs w:val="20"/>
                <w:lang w:val="nl-NL"/>
              </w:rPr>
              <w:t>4626 or 4646</w:t>
            </w:r>
          </w:p>
          <w:p w14:paraId="1E213F46" w14:textId="77777777" w:rsidR="004B5EEE" w:rsidRPr="00BA70D8" w:rsidRDefault="004B5EEE" w:rsidP="009B3F2D">
            <w:pPr>
              <w:tabs>
                <w:tab w:val="left" w:pos="885"/>
              </w:tabs>
              <w:rPr>
                <w:rFonts w:ascii="Arial" w:hAnsi="Arial"/>
                <w:szCs w:val="20"/>
                <w:lang w:val="nl-NL"/>
              </w:rPr>
            </w:pPr>
          </w:p>
        </w:tc>
      </w:tr>
      <w:tr w:rsidR="00E80C05" w:rsidRPr="00BA70D8" w14:paraId="2F8B0AE8" w14:textId="77777777" w:rsidTr="0023500E">
        <w:trPr>
          <w:trHeight w:hRule="exact" w:val="1264"/>
        </w:trPr>
        <w:tc>
          <w:tcPr>
            <w:tcW w:w="3686" w:type="dxa"/>
            <w:tcBorders>
              <w:right w:val="nil"/>
            </w:tcBorders>
          </w:tcPr>
          <w:p w14:paraId="1C616E87" w14:textId="77777777" w:rsidR="00E80C05" w:rsidRPr="00BA70D8" w:rsidRDefault="00E80C05" w:rsidP="00E80C05">
            <w:pPr>
              <w:tabs>
                <w:tab w:val="left" w:pos="1026"/>
              </w:tabs>
              <w:autoSpaceDE w:val="0"/>
              <w:autoSpaceDN w:val="0"/>
              <w:adjustRightInd w:val="0"/>
              <w:spacing w:after="0"/>
              <w:ind w:right="-108"/>
              <w:rPr>
                <w:rFonts w:ascii="Arial" w:eastAsia="Dotum" w:hAnsi="Arial" w:cs="Calibri"/>
                <w:b/>
                <w:bCs/>
                <w:color w:val="000000"/>
                <w:szCs w:val="20"/>
              </w:rPr>
            </w:pPr>
            <w:r w:rsidRPr="00BA70D8">
              <w:rPr>
                <w:rFonts w:ascii="Arial" w:eastAsia="Dotum" w:hAnsi="Arial" w:cs="Calibri"/>
                <w:b/>
                <w:bCs/>
                <w:color w:val="000000"/>
                <w:szCs w:val="20"/>
              </w:rPr>
              <w:t xml:space="preserve">Home Office Drugs </w:t>
            </w:r>
            <w:r w:rsidR="00390EF4">
              <w:rPr>
                <w:rFonts w:ascii="Arial" w:eastAsia="Dotum" w:hAnsi="Arial" w:cs="Calibri"/>
                <w:b/>
                <w:bCs/>
                <w:color w:val="000000"/>
                <w:szCs w:val="20"/>
              </w:rPr>
              <w:t>Legislation and Enforcement Unit</w:t>
            </w:r>
          </w:p>
          <w:p w14:paraId="60D9F4DA" w14:textId="77777777" w:rsidR="00E80C05" w:rsidRPr="00BA70D8" w:rsidRDefault="00E80C05" w:rsidP="00E80C05">
            <w:pPr>
              <w:autoSpaceDE w:val="0"/>
              <w:autoSpaceDN w:val="0"/>
              <w:adjustRightInd w:val="0"/>
              <w:spacing w:after="0"/>
              <w:ind w:right="-108"/>
              <w:rPr>
                <w:rFonts w:ascii="Arial" w:hAnsi="Arial" w:cs="Calibri"/>
                <w:color w:val="231F20"/>
                <w:szCs w:val="22"/>
              </w:rPr>
            </w:pPr>
            <w:r w:rsidRPr="00BA70D8">
              <w:rPr>
                <w:rFonts w:ascii="Arial" w:hAnsi="Arial" w:cs="Calibri"/>
                <w:color w:val="231F20"/>
                <w:szCs w:val="22"/>
              </w:rPr>
              <w:t>2 Marsham Street</w:t>
            </w:r>
          </w:p>
          <w:p w14:paraId="249337CC" w14:textId="77777777" w:rsidR="00E80C05" w:rsidRPr="00BA70D8" w:rsidRDefault="00E80C05" w:rsidP="00E80C05">
            <w:pPr>
              <w:autoSpaceDE w:val="0"/>
              <w:autoSpaceDN w:val="0"/>
              <w:adjustRightInd w:val="0"/>
              <w:spacing w:after="0"/>
              <w:ind w:right="-108"/>
              <w:rPr>
                <w:rFonts w:ascii="Arial" w:hAnsi="Arial" w:cs="Calibri"/>
                <w:szCs w:val="22"/>
              </w:rPr>
            </w:pPr>
            <w:r w:rsidRPr="00BA70D8">
              <w:rPr>
                <w:rFonts w:ascii="Arial" w:hAnsi="Arial" w:cs="Calibri"/>
                <w:color w:val="231F20"/>
                <w:szCs w:val="22"/>
              </w:rPr>
              <w:t>London  SW1P 4DF</w:t>
            </w:r>
          </w:p>
          <w:p w14:paraId="3ED05677" w14:textId="77777777" w:rsidR="00E80C05" w:rsidRPr="00BA70D8" w:rsidRDefault="00E80C05" w:rsidP="00E80C05">
            <w:pPr>
              <w:tabs>
                <w:tab w:val="left" w:pos="884"/>
              </w:tabs>
              <w:autoSpaceDE w:val="0"/>
              <w:autoSpaceDN w:val="0"/>
              <w:adjustRightInd w:val="0"/>
              <w:spacing w:after="0"/>
              <w:ind w:right="-108"/>
              <w:rPr>
                <w:rFonts w:ascii="Arial" w:hAnsi="Arial" w:cs="Calibri"/>
                <w:color w:val="231F20"/>
                <w:szCs w:val="20"/>
              </w:rPr>
            </w:pPr>
          </w:p>
        </w:tc>
        <w:tc>
          <w:tcPr>
            <w:tcW w:w="6473" w:type="dxa"/>
            <w:tcBorders>
              <w:left w:val="nil"/>
            </w:tcBorders>
          </w:tcPr>
          <w:p w14:paraId="5991E666" w14:textId="77777777" w:rsidR="00E80C05" w:rsidRPr="00BA70D8" w:rsidRDefault="00E80C05" w:rsidP="00E80C05">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5" w:history="1">
              <w:r w:rsidRPr="00BA70D8">
                <w:rPr>
                  <w:rStyle w:val="Hyperlink"/>
                  <w:rFonts w:ascii="Arial" w:hAnsi="Arial" w:cs="Calibri"/>
                  <w:bCs/>
                  <w:szCs w:val="20"/>
                  <w:lang w:val="nl-NL"/>
                </w:rPr>
                <w:t>www.homeoffice.gov.uk</w:t>
              </w:r>
            </w:hyperlink>
          </w:p>
          <w:p w14:paraId="4D40C8B8" w14:textId="14C158EB" w:rsidR="00E80C05" w:rsidRPr="00BA70D8" w:rsidRDefault="00390EF4" w:rsidP="00E80C05">
            <w:pPr>
              <w:tabs>
                <w:tab w:val="left" w:pos="885"/>
              </w:tabs>
              <w:autoSpaceDE w:val="0"/>
              <w:autoSpaceDN w:val="0"/>
              <w:adjustRightInd w:val="0"/>
              <w:spacing w:after="0"/>
              <w:rPr>
                <w:rFonts w:ascii="Arial" w:hAnsi="Arial" w:cs="Calibri"/>
                <w:color w:val="231F20"/>
                <w:szCs w:val="20"/>
                <w:lang w:val="nl-NL"/>
              </w:rPr>
            </w:pPr>
            <w:r>
              <w:rPr>
                <w:rFonts w:ascii="Arial" w:hAnsi="Arial" w:cs="Calibri"/>
                <w:color w:val="231F20"/>
                <w:szCs w:val="20"/>
                <w:lang w:val="nl-NL"/>
              </w:rPr>
              <w:t xml:space="preserve">Tel: </w:t>
            </w:r>
            <w:r>
              <w:rPr>
                <w:rFonts w:ascii="Arial" w:hAnsi="Arial" w:cs="Calibri"/>
                <w:color w:val="231F20"/>
                <w:szCs w:val="20"/>
                <w:lang w:val="nl-NL"/>
              </w:rPr>
              <w:tab/>
            </w:r>
            <w:r w:rsidR="0023500E">
              <w:rPr>
                <w:rFonts w:ascii="Arial" w:hAnsi="Arial" w:cs="Calibri"/>
                <w:color w:val="231F20"/>
                <w:szCs w:val="20"/>
                <w:lang w:val="nl-NL"/>
              </w:rPr>
              <w:tab/>
            </w:r>
            <w:r>
              <w:rPr>
                <w:rFonts w:ascii="Arial" w:hAnsi="Arial" w:cs="Calibri"/>
                <w:color w:val="231F20"/>
                <w:szCs w:val="20"/>
                <w:lang w:val="nl-NL"/>
              </w:rPr>
              <w:t xml:space="preserve">0207 035 </w:t>
            </w:r>
            <w:r w:rsidR="004531FB">
              <w:rPr>
                <w:rFonts w:ascii="Arial" w:hAnsi="Arial" w:cs="Calibri"/>
                <w:color w:val="231F20"/>
                <w:szCs w:val="20"/>
                <w:lang w:val="nl-NL"/>
              </w:rPr>
              <w:t>4626/0207035446</w:t>
            </w:r>
          </w:p>
          <w:p w14:paraId="496129BD" w14:textId="77777777" w:rsidR="00E80C05" w:rsidRPr="00BA70D8" w:rsidRDefault="00E80C05" w:rsidP="00E80C05">
            <w:pPr>
              <w:tabs>
                <w:tab w:val="left" w:pos="885"/>
              </w:tabs>
              <w:rPr>
                <w:rFonts w:ascii="Arial" w:hAnsi="Arial"/>
                <w:szCs w:val="20"/>
                <w:lang w:val="nl-NL"/>
              </w:rPr>
            </w:pPr>
          </w:p>
        </w:tc>
      </w:tr>
      <w:tr w:rsidR="005B3734" w:rsidRPr="00BA70D8" w14:paraId="03CE28BE" w14:textId="77777777" w:rsidTr="005B3734">
        <w:trPr>
          <w:trHeight w:hRule="exact" w:val="2212"/>
        </w:trPr>
        <w:tc>
          <w:tcPr>
            <w:tcW w:w="3686" w:type="dxa"/>
            <w:tcBorders>
              <w:right w:val="nil"/>
            </w:tcBorders>
          </w:tcPr>
          <w:p w14:paraId="042E388E" w14:textId="77777777" w:rsidR="005B3734" w:rsidRDefault="005B3734" w:rsidP="00E80C05">
            <w:pPr>
              <w:tabs>
                <w:tab w:val="left" w:pos="1026"/>
              </w:tabs>
              <w:autoSpaceDE w:val="0"/>
              <w:autoSpaceDN w:val="0"/>
              <w:adjustRightInd w:val="0"/>
              <w:spacing w:after="0"/>
              <w:ind w:right="-108"/>
              <w:rPr>
                <w:rFonts w:ascii="Arial" w:eastAsia="Dotum" w:hAnsi="Arial" w:cs="Calibri"/>
                <w:b/>
                <w:bCs/>
                <w:color w:val="000000"/>
                <w:szCs w:val="20"/>
              </w:rPr>
            </w:pPr>
            <w:r>
              <w:rPr>
                <w:rFonts w:ascii="Arial" w:eastAsia="Dotum" w:hAnsi="Arial" w:cs="Calibri"/>
                <w:b/>
                <w:bCs/>
                <w:color w:val="000000"/>
                <w:szCs w:val="20"/>
              </w:rPr>
              <w:t xml:space="preserve">Health Improvement </w:t>
            </w:r>
            <w:r w:rsidR="009913DA">
              <w:rPr>
                <w:rFonts w:ascii="Arial" w:eastAsia="Dotum" w:hAnsi="Arial" w:cs="Calibri"/>
                <w:b/>
                <w:bCs/>
                <w:color w:val="000000"/>
                <w:szCs w:val="20"/>
              </w:rPr>
              <w:tab/>
            </w:r>
          </w:p>
          <w:p w14:paraId="7C3C63FE" w14:textId="77777777" w:rsidR="005B3734" w:rsidRDefault="005B3734" w:rsidP="00E80C05">
            <w:pPr>
              <w:tabs>
                <w:tab w:val="left" w:pos="1026"/>
              </w:tabs>
              <w:autoSpaceDE w:val="0"/>
              <w:autoSpaceDN w:val="0"/>
              <w:adjustRightInd w:val="0"/>
              <w:spacing w:after="0"/>
              <w:ind w:right="-108"/>
              <w:rPr>
                <w:rFonts w:ascii="Arial" w:eastAsia="Dotum" w:hAnsi="Arial" w:cs="Calibri"/>
                <w:b/>
                <w:bCs/>
                <w:color w:val="000000"/>
                <w:szCs w:val="20"/>
              </w:rPr>
            </w:pPr>
            <w:r>
              <w:rPr>
                <w:rFonts w:ascii="Arial" w:eastAsia="Dotum" w:hAnsi="Arial" w:cs="Calibri"/>
                <w:b/>
                <w:bCs/>
                <w:color w:val="000000"/>
                <w:szCs w:val="20"/>
              </w:rPr>
              <w:t>Scotland (HIS)</w:t>
            </w:r>
          </w:p>
          <w:p w14:paraId="33D50142" w14:textId="77777777" w:rsidR="005B3734" w:rsidRPr="00BA70D8" w:rsidRDefault="005B3734" w:rsidP="00E80C05">
            <w:pPr>
              <w:tabs>
                <w:tab w:val="left" w:pos="1026"/>
              </w:tabs>
              <w:autoSpaceDE w:val="0"/>
              <w:autoSpaceDN w:val="0"/>
              <w:adjustRightInd w:val="0"/>
              <w:spacing w:after="0"/>
              <w:ind w:right="-108"/>
              <w:rPr>
                <w:rFonts w:ascii="Arial" w:eastAsia="Dotum" w:hAnsi="Arial" w:cs="Calibri"/>
                <w:b/>
                <w:bCs/>
                <w:color w:val="000000"/>
                <w:szCs w:val="20"/>
              </w:rPr>
            </w:pPr>
            <w:r w:rsidRPr="005B3734">
              <w:rPr>
                <w:rFonts w:ascii="Arial" w:eastAsia="Dotum" w:hAnsi="Arial" w:cs="Calibri"/>
                <w:b/>
                <w:bCs/>
                <w:color w:val="000000"/>
                <w:szCs w:val="20"/>
              </w:rPr>
              <w:t>Gyle Square</w:t>
            </w:r>
            <w:r w:rsidRPr="005B3734">
              <w:rPr>
                <w:rFonts w:ascii="Arial" w:eastAsia="Dotum" w:hAnsi="Arial" w:cs="Calibri"/>
                <w:b/>
                <w:bCs/>
                <w:color w:val="000000"/>
                <w:szCs w:val="20"/>
              </w:rPr>
              <w:br/>
              <w:t>1 South Gyle Crescent</w:t>
            </w:r>
            <w:r w:rsidRPr="005B3734">
              <w:rPr>
                <w:rFonts w:ascii="Arial" w:eastAsia="Dotum" w:hAnsi="Arial" w:cs="Calibri"/>
                <w:b/>
                <w:bCs/>
                <w:color w:val="000000"/>
                <w:szCs w:val="20"/>
              </w:rPr>
              <w:br/>
              <w:t>Edinburgh</w:t>
            </w:r>
            <w:r w:rsidRPr="005B3734">
              <w:rPr>
                <w:rFonts w:ascii="Arial" w:eastAsia="Dotum" w:hAnsi="Arial" w:cs="Calibri"/>
                <w:b/>
                <w:bCs/>
                <w:color w:val="000000"/>
                <w:szCs w:val="20"/>
              </w:rPr>
              <w:br/>
              <w:t>EH12 9EB</w:t>
            </w:r>
            <w:r w:rsidRPr="005B3734">
              <w:rPr>
                <w:rFonts w:ascii="Arial" w:eastAsia="Dotum" w:hAnsi="Arial" w:cs="Calibri"/>
                <w:b/>
                <w:bCs/>
                <w:color w:val="000000"/>
                <w:szCs w:val="20"/>
              </w:rPr>
              <w:br/>
              <w:t>0131 623 4300</w:t>
            </w:r>
          </w:p>
        </w:tc>
        <w:tc>
          <w:tcPr>
            <w:tcW w:w="6473" w:type="dxa"/>
            <w:tcBorders>
              <w:left w:val="nil"/>
            </w:tcBorders>
          </w:tcPr>
          <w:p w14:paraId="0D9E0FBB" w14:textId="77777777" w:rsidR="005B3734" w:rsidRPr="00BA70D8" w:rsidRDefault="009913DA" w:rsidP="00E80C05">
            <w:pPr>
              <w:tabs>
                <w:tab w:val="left" w:pos="885"/>
              </w:tabs>
              <w:autoSpaceDE w:val="0"/>
              <w:autoSpaceDN w:val="0"/>
              <w:adjustRightInd w:val="0"/>
              <w:spacing w:after="0"/>
              <w:rPr>
                <w:rFonts w:ascii="Arial" w:hAnsi="Arial" w:cs="Calibri"/>
                <w:color w:val="231F20"/>
                <w:szCs w:val="20"/>
                <w:lang w:val="nl-NL"/>
              </w:rPr>
            </w:pPr>
            <w:r>
              <w:rPr>
                <w:rFonts w:ascii="Arial" w:hAnsi="Arial" w:cs="Calibri"/>
                <w:color w:val="231F20"/>
                <w:szCs w:val="20"/>
                <w:lang w:val="nl-NL"/>
              </w:rPr>
              <w:t>E-mail:</w:t>
            </w:r>
            <w:r>
              <w:rPr>
                <w:rFonts w:ascii="Arial" w:hAnsi="Arial" w:cs="Calibri"/>
                <w:color w:val="231F20"/>
                <w:szCs w:val="20"/>
                <w:lang w:val="nl-NL"/>
              </w:rPr>
              <w:tab/>
            </w:r>
            <w:r>
              <w:rPr>
                <w:rFonts w:ascii="Arial" w:hAnsi="Arial" w:cs="Calibri"/>
                <w:color w:val="231F20"/>
                <w:szCs w:val="20"/>
                <w:lang w:val="nl-NL"/>
              </w:rPr>
              <w:tab/>
            </w:r>
            <w:hyperlink r:id="rId116" w:history="1">
              <w:r w:rsidRPr="009E5CCB">
                <w:rPr>
                  <w:rStyle w:val="Hyperlink"/>
                  <w:rFonts w:ascii="Arial" w:hAnsi="Arial" w:cs="Calibri"/>
                  <w:szCs w:val="20"/>
                  <w:lang w:val="nl-NL"/>
                </w:rPr>
                <w:t>his.online@nhs.scot</w:t>
              </w:r>
            </w:hyperlink>
            <w:r>
              <w:rPr>
                <w:rFonts w:ascii="Arial" w:hAnsi="Arial" w:cs="Calibri"/>
                <w:color w:val="231F20"/>
                <w:szCs w:val="20"/>
                <w:lang w:val="nl-NL"/>
              </w:rPr>
              <w:t xml:space="preserve"> </w:t>
            </w:r>
          </w:p>
        </w:tc>
      </w:tr>
      <w:tr w:rsidR="00E80C05" w:rsidRPr="00BA70D8" w14:paraId="2F5938CD" w14:textId="77777777" w:rsidTr="005B3734">
        <w:trPr>
          <w:trHeight w:hRule="exact" w:val="1362"/>
        </w:trPr>
        <w:tc>
          <w:tcPr>
            <w:tcW w:w="3686" w:type="dxa"/>
            <w:tcBorders>
              <w:bottom w:val="single" w:sz="4" w:space="0" w:color="auto"/>
              <w:right w:val="nil"/>
            </w:tcBorders>
          </w:tcPr>
          <w:p w14:paraId="16FDB028" w14:textId="77777777" w:rsidR="00E80C05" w:rsidRPr="00BA70D8" w:rsidRDefault="00E80C05" w:rsidP="009B3F2D">
            <w:pPr>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ISD Scotland</w:t>
            </w:r>
            <w:r w:rsidR="005B3734">
              <w:rPr>
                <w:rFonts w:ascii="Arial" w:eastAsia="Dotum" w:hAnsi="Arial" w:cs="Calibri"/>
                <w:b/>
                <w:bCs/>
                <w:color w:val="000000"/>
                <w:szCs w:val="20"/>
              </w:rPr>
              <w:t xml:space="preserve"> (Now part o</w:t>
            </w:r>
            <w:r w:rsidR="006E441A">
              <w:rPr>
                <w:rFonts w:ascii="Arial" w:eastAsia="Dotum" w:hAnsi="Arial" w:cs="Calibri"/>
                <w:b/>
                <w:bCs/>
                <w:color w:val="000000"/>
                <w:szCs w:val="20"/>
              </w:rPr>
              <w:t>f</w:t>
            </w:r>
            <w:r w:rsidR="005B3734">
              <w:rPr>
                <w:rFonts w:ascii="Arial" w:eastAsia="Dotum" w:hAnsi="Arial" w:cs="Calibri"/>
                <w:b/>
                <w:bCs/>
                <w:color w:val="000000"/>
                <w:szCs w:val="20"/>
              </w:rPr>
              <w:t xml:space="preserve"> Public Healt</w:t>
            </w:r>
            <w:r w:rsidR="006E441A">
              <w:rPr>
                <w:rFonts w:ascii="Arial" w:eastAsia="Dotum" w:hAnsi="Arial" w:cs="Calibri"/>
                <w:b/>
                <w:bCs/>
                <w:color w:val="000000"/>
                <w:szCs w:val="20"/>
              </w:rPr>
              <w:t>h</w:t>
            </w:r>
            <w:r w:rsidR="005B3734">
              <w:rPr>
                <w:rFonts w:ascii="Arial" w:eastAsia="Dotum" w:hAnsi="Arial" w:cs="Calibri"/>
                <w:b/>
                <w:bCs/>
                <w:color w:val="000000"/>
                <w:szCs w:val="20"/>
              </w:rPr>
              <w:t xml:space="preserve"> Scotland</w:t>
            </w:r>
            <w:r w:rsidR="00A66CD2">
              <w:rPr>
                <w:rFonts w:ascii="Arial" w:eastAsia="Dotum" w:hAnsi="Arial" w:cs="Calibri"/>
                <w:b/>
                <w:bCs/>
                <w:color w:val="000000"/>
                <w:szCs w:val="20"/>
              </w:rPr>
              <w:t>)</w:t>
            </w:r>
          </w:p>
          <w:p w14:paraId="1D5BABAD" w14:textId="77777777" w:rsidR="00E80C05" w:rsidRPr="00BA70D8" w:rsidRDefault="00E80C05" w:rsidP="009B3F2D">
            <w:pPr>
              <w:autoSpaceDE w:val="0"/>
              <w:autoSpaceDN w:val="0"/>
              <w:adjustRightInd w:val="0"/>
              <w:spacing w:after="0"/>
              <w:rPr>
                <w:rFonts w:ascii="Arial" w:hAnsi="Arial" w:cs="Calibri"/>
                <w:bCs/>
                <w:color w:val="000000"/>
                <w:szCs w:val="22"/>
              </w:rPr>
            </w:pPr>
            <w:r w:rsidRPr="00BA70D8">
              <w:rPr>
                <w:rFonts w:ascii="Arial" w:hAnsi="Arial" w:cs="Calibri"/>
                <w:bCs/>
                <w:color w:val="000000"/>
                <w:szCs w:val="22"/>
              </w:rPr>
              <w:t>Gyle Square,</w:t>
            </w:r>
          </w:p>
          <w:p w14:paraId="60D5C7B7" w14:textId="77777777" w:rsidR="00E80C05" w:rsidRPr="00BA70D8" w:rsidRDefault="00E80C05" w:rsidP="009B3F2D">
            <w:pPr>
              <w:autoSpaceDE w:val="0"/>
              <w:autoSpaceDN w:val="0"/>
              <w:adjustRightInd w:val="0"/>
              <w:spacing w:after="0"/>
              <w:rPr>
                <w:rFonts w:ascii="Arial" w:hAnsi="Arial" w:cs="Calibri"/>
                <w:bCs/>
                <w:color w:val="000000"/>
                <w:szCs w:val="22"/>
              </w:rPr>
            </w:pPr>
            <w:r w:rsidRPr="00BA70D8">
              <w:rPr>
                <w:rFonts w:ascii="Arial" w:hAnsi="Arial" w:cs="Calibri"/>
                <w:bCs/>
                <w:color w:val="000000"/>
                <w:szCs w:val="22"/>
              </w:rPr>
              <w:t>1 South Gyle Crescent</w:t>
            </w:r>
          </w:p>
          <w:p w14:paraId="045B9658" w14:textId="77777777" w:rsidR="00E80C05" w:rsidRPr="00BA70D8" w:rsidRDefault="00E80C05" w:rsidP="009B3F2D">
            <w:pPr>
              <w:autoSpaceDE w:val="0"/>
              <w:autoSpaceDN w:val="0"/>
              <w:adjustRightInd w:val="0"/>
              <w:spacing w:after="0"/>
              <w:rPr>
                <w:rFonts w:ascii="Arial" w:hAnsi="Arial" w:cs="Calibri"/>
                <w:bCs/>
                <w:color w:val="000000"/>
                <w:szCs w:val="22"/>
              </w:rPr>
            </w:pPr>
            <w:r w:rsidRPr="00BA70D8">
              <w:rPr>
                <w:rFonts w:ascii="Arial" w:hAnsi="Arial" w:cs="Calibri"/>
                <w:bCs/>
                <w:color w:val="000000"/>
                <w:szCs w:val="22"/>
              </w:rPr>
              <w:t>Edinburgh   EH12 9EB</w:t>
            </w:r>
          </w:p>
          <w:p w14:paraId="48A35FCC" w14:textId="77777777" w:rsidR="00E80C05" w:rsidRPr="00BA70D8" w:rsidRDefault="00E80C05" w:rsidP="009B3F2D">
            <w:pPr>
              <w:tabs>
                <w:tab w:val="left" w:pos="884"/>
              </w:tabs>
              <w:autoSpaceDE w:val="0"/>
              <w:autoSpaceDN w:val="0"/>
              <w:adjustRightInd w:val="0"/>
              <w:spacing w:after="0"/>
              <w:rPr>
                <w:rFonts w:ascii="Arial" w:hAnsi="Arial" w:cs="Calibri"/>
                <w:color w:val="231F20"/>
                <w:szCs w:val="20"/>
              </w:rPr>
            </w:pPr>
          </w:p>
        </w:tc>
        <w:tc>
          <w:tcPr>
            <w:tcW w:w="6473" w:type="dxa"/>
            <w:tcBorders>
              <w:left w:val="nil"/>
            </w:tcBorders>
          </w:tcPr>
          <w:p w14:paraId="3E9EE6EE" w14:textId="77777777" w:rsidR="00E80C05" w:rsidRPr="00BA70D8" w:rsidRDefault="00E80C05"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bCs/>
                <w:color w:val="000000"/>
                <w:szCs w:val="20"/>
                <w:lang w:val="nl-NL"/>
              </w:rPr>
              <w:t xml:space="preserve">Website: </w:t>
            </w:r>
            <w:r w:rsidRPr="00BA70D8">
              <w:rPr>
                <w:rFonts w:ascii="Arial" w:hAnsi="Arial" w:cs="Calibri"/>
                <w:bCs/>
                <w:color w:val="000000"/>
                <w:szCs w:val="20"/>
                <w:lang w:val="nl-NL"/>
              </w:rPr>
              <w:tab/>
            </w:r>
            <w:hyperlink r:id="rId117" w:history="1">
              <w:r w:rsidR="00A66CD2" w:rsidRPr="00941E62">
                <w:rPr>
                  <w:rStyle w:val="Hyperlink"/>
                  <w:rFonts w:ascii="Arial" w:hAnsi="Arial" w:cs="Calibri"/>
                  <w:bCs/>
                  <w:szCs w:val="20"/>
                  <w:lang w:val="nl-NL"/>
                </w:rPr>
                <w:t>www.publichealthscotland.scot</w:t>
              </w:r>
            </w:hyperlink>
            <w:r w:rsidR="00A66CD2">
              <w:rPr>
                <w:rFonts w:ascii="Arial" w:hAnsi="Arial" w:cs="Calibri"/>
                <w:bCs/>
                <w:color w:val="000000"/>
                <w:szCs w:val="20"/>
                <w:lang w:val="nl-NL"/>
              </w:rPr>
              <w:t xml:space="preserve"> </w:t>
            </w:r>
          </w:p>
          <w:p w14:paraId="710E1FC9" w14:textId="77777777" w:rsidR="00E80C05" w:rsidRPr="00BA70D8" w:rsidRDefault="00E80C05" w:rsidP="009B3F2D">
            <w:pPr>
              <w:tabs>
                <w:tab w:val="left" w:pos="885"/>
              </w:tabs>
              <w:autoSpaceDE w:val="0"/>
              <w:autoSpaceDN w:val="0"/>
              <w:adjustRightInd w:val="0"/>
              <w:spacing w:after="0"/>
              <w:rPr>
                <w:rFonts w:ascii="Arial" w:hAnsi="Arial" w:cs="Calibri"/>
                <w:bCs/>
                <w:color w:val="000000"/>
                <w:szCs w:val="20"/>
                <w:lang w:val="nl-NL"/>
              </w:rPr>
            </w:pPr>
            <w:r w:rsidRPr="00BA70D8">
              <w:rPr>
                <w:rFonts w:ascii="Arial" w:hAnsi="Arial" w:cs="Calibri"/>
                <w:bCs/>
                <w:color w:val="000000"/>
                <w:szCs w:val="20"/>
                <w:lang w:val="nl-NL"/>
              </w:rPr>
              <w:t xml:space="preserve">Tel: </w:t>
            </w:r>
            <w:r w:rsidRPr="00BA70D8">
              <w:rPr>
                <w:rFonts w:ascii="Arial" w:hAnsi="Arial" w:cs="Calibri"/>
                <w:bCs/>
                <w:color w:val="000000"/>
                <w:szCs w:val="20"/>
                <w:lang w:val="nl-NL"/>
              </w:rPr>
              <w:tab/>
            </w:r>
            <w:r w:rsidR="0023500E">
              <w:rPr>
                <w:rFonts w:ascii="Arial" w:hAnsi="Arial" w:cs="Calibri"/>
                <w:bCs/>
                <w:color w:val="000000"/>
                <w:szCs w:val="20"/>
                <w:lang w:val="nl-NL"/>
              </w:rPr>
              <w:tab/>
            </w:r>
            <w:r w:rsidRPr="00BA70D8">
              <w:rPr>
                <w:rFonts w:ascii="Arial" w:hAnsi="Arial" w:cs="Calibri"/>
                <w:bCs/>
                <w:color w:val="000000"/>
                <w:szCs w:val="20"/>
                <w:lang w:val="nl-NL"/>
              </w:rPr>
              <w:t>0131 275 7777</w:t>
            </w:r>
          </w:p>
          <w:p w14:paraId="45E64E5E" w14:textId="77777777" w:rsidR="00E80C05" w:rsidRPr="00BA70D8" w:rsidRDefault="00E80C05" w:rsidP="009B3F2D">
            <w:pPr>
              <w:tabs>
                <w:tab w:val="left" w:pos="885"/>
              </w:tabs>
              <w:rPr>
                <w:rFonts w:ascii="Arial" w:hAnsi="Arial"/>
                <w:szCs w:val="20"/>
                <w:lang w:val="nl-NL"/>
              </w:rPr>
            </w:pPr>
          </w:p>
        </w:tc>
      </w:tr>
      <w:tr w:rsidR="00E80C05" w:rsidRPr="00BA70D8" w14:paraId="7BC62589" w14:textId="77777777" w:rsidTr="00690481">
        <w:trPr>
          <w:trHeight w:hRule="exact" w:val="1552"/>
        </w:trPr>
        <w:tc>
          <w:tcPr>
            <w:tcW w:w="3686" w:type="dxa"/>
            <w:tcBorders>
              <w:right w:val="nil"/>
            </w:tcBorders>
          </w:tcPr>
          <w:p w14:paraId="0CE4E359" w14:textId="77777777" w:rsidR="00E80C05" w:rsidRPr="00BA70D8" w:rsidRDefault="00E80C05" w:rsidP="009B3F2D">
            <w:pPr>
              <w:tabs>
                <w:tab w:val="left" w:pos="1026"/>
              </w:tabs>
              <w:autoSpaceDE w:val="0"/>
              <w:autoSpaceDN w:val="0"/>
              <w:adjustRightInd w:val="0"/>
              <w:spacing w:after="0"/>
              <w:rPr>
                <w:rFonts w:ascii="Arial" w:eastAsia="Dotum" w:hAnsi="Arial" w:cs="Calibri"/>
                <w:b/>
                <w:bCs/>
                <w:color w:val="000000"/>
                <w:szCs w:val="20"/>
              </w:rPr>
            </w:pPr>
            <w:r w:rsidRPr="00BA70D8">
              <w:rPr>
                <w:rFonts w:ascii="Arial" w:eastAsia="Dotum" w:hAnsi="Arial" w:cs="Calibri"/>
                <w:b/>
                <w:bCs/>
                <w:color w:val="000000"/>
                <w:szCs w:val="20"/>
              </w:rPr>
              <w:t>Medicines and Healthcare products Regulatory Agency</w:t>
            </w:r>
          </w:p>
          <w:p w14:paraId="31E0BC63" w14:textId="77777777" w:rsidR="00B40B12" w:rsidRPr="003E1A69" w:rsidRDefault="00B40B12" w:rsidP="00B40B12">
            <w:pPr>
              <w:autoSpaceDE w:val="0"/>
              <w:autoSpaceDN w:val="0"/>
              <w:adjustRightInd w:val="0"/>
              <w:spacing w:after="0"/>
              <w:rPr>
                <w:rFonts w:ascii="Arial" w:hAnsi="Arial" w:cs="Calibri"/>
                <w:color w:val="231F20"/>
                <w:szCs w:val="22"/>
              </w:rPr>
            </w:pPr>
            <w:r w:rsidRPr="003E1A69">
              <w:rPr>
                <w:rFonts w:ascii="Arial" w:hAnsi="Arial" w:cs="Calibri"/>
                <w:color w:val="231F20"/>
                <w:szCs w:val="22"/>
              </w:rPr>
              <w:t>10 South Colonnade</w:t>
            </w:r>
          </w:p>
          <w:p w14:paraId="15A7EE52" w14:textId="77777777" w:rsidR="00B40B12" w:rsidRPr="003E1A69" w:rsidRDefault="00B40B12" w:rsidP="00B40B12">
            <w:pPr>
              <w:autoSpaceDE w:val="0"/>
              <w:autoSpaceDN w:val="0"/>
              <w:adjustRightInd w:val="0"/>
              <w:spacing w:after="0"/>
              <w:rPr>
                <w:rFonts w:ascii="Arial" w:hAnsi="Arial" w:cs="Calibri"/>
                <w:color w:val="231F20"/>
                <w:szCs w:val="22"/>
              </w:rPr>
            </w:pPr>
            <w:r w:rsidRPr="003E1A69">
              <w:rPr>
                <w:rFonts w:ascii="Arial" w:hAnsi="Arial" w:cs="Calibri"/>
                <w:color w:val="231F20"/>
                <w:szCs w:val="22"/>
              </w:rPr>
              <w:t>London</w:t>
            </w:r>
          </w:p>
          <w:p w14:paraId="666E76C9" w14:textId="77777777" w:rsidR="00B40B12" w:rsidRPr="003E1A69" w:rsidRDefault="00B40B12" w:rsidP="00B40B12">
            <w:pPr>
              <w:autoSpaceDE w:val="0"/>
              <w:autoSpaceDN w:val="0"/>
              <w:adjustRightInd w:val="0"/>
              <w:spacing w:after="0"/>
              <w:rPr>
                <w:rFonts w:ascii="Arial" w:hAnsi="Arial" w:cs="Calibri"/>
                <w:color w:val="231F20"/>
                <w:szCs w:val="22"/>
              </w:rPr>
            </w:pPr>
            <w:r w:rsidRPr="003E1A69">
              <w:rPr>
                <w:rFonts w:ascii="Arial" w:hAnsi="Arial" w:cs="Calibri"/>
                <w:color w:val="231F20"/>
                <w:szCs w:val="22"/>
              </w:rPr>
              <w:t>E14 4PU</w:t>
            </w:r>
          </w:p>
          <w:p w14:paraId="4B0F8CB2" w14:textId="77777777" w:rsidR="00E80C05" w:rsidRPr="00BA70D8" w:rsidRDefault="00E80C05" w:rsidP="00690481">
            <w:pPr>
              <w:autoSpaceDE w:val="0"/>
              <w:autoSpaceDN w:val="0"/>
              <w:adjustRightInd w:val="0"/>
              <w:spacing w:after="0"/>
              <w:rPr>
                <w:rFonts w:ascii="Arial" w:hAnsi="Arial"/>
                <w:szCs w:val="20"/>
              </w:rPr>
            </w:pPr>
          </w:p>
        </w:tc>
        <w:tc>
          <w:tcPr>
            <w:tcW w:w="6473" w:type="dxa"/>
            <w:tcBorders>
              <w:left w:val="nil"/>
            </w:tcBorders>
          </w:tcPr>
          <w:p w14:paraId="2E9552C5" w14:textId="77777777" w:rsidR="00E80C05" w:rsidRPr="00BA70D8" w:rsidRDefault="00E80C05"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8" w:history="1">
              <w:r w:rsidRPr="00BA70D8">
                <w:rPr>
                  <w:rStyle w:val="Hyperlink"/>
                  <w:rFonts w:ascii="Arial" w:hAnsi="Arial" w:cs="Calibri"/>
                  <w:szCs w:val="20"/>
                  <w:lang w:val="nl-NL"/>
                </w:rPr>
                <w:t>www.mhra.gov.uk</w:t>
              </w:r>
            </w:hyperlink>
          </w:p>
          <w:p w14:paraId="31951BB2" w14:textId="08E49784" w:rsidR="00E80C05" w:rsidRPr="00BA70D8" w:rsidRDefault="00E80C05" w:rsidP="009B3F2D">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sidR="00954D49">
              <w:rPr>
                <w:rFonts w:ascii="Arial" w:hAnsi="Arial" w:cs="Calibri"/>
                <w:color w:val="231F20"/>
                <w:szCs w:val="20"/>
                <w:lang w:val="nl-NL"/>
              </w:rPr>
              <w:tab/>
            </w:r>
            <w:r w:rsidR="004531FB" w:rsidRPr="003E1A69">
              <w:rPr>
                <w:rFonts w:ascii="Arial" w:hAnsi="Arial" w:cs="Calibri"/>
                <w:color w:val="231F20"/>
                <w:szCs w:val="20"/>
                <w:lang w:val="nl-NL"/>
              </w:rPr>
              <w:t>020 3080 6000</w:t>
            </w:r>
          </w:p>
          <w:p w14:paraId="4054441F" w14:textId="1D7F14BC" w:rsidR="00E80C05" w:rsidRPr="00BA70D8" w:rsidRDefault="00E80C05" w:rsidP="009B3F2D">
            <w:pPr>
              <w:tabs>
                <w:tab w:val="left" w:pos="885"/>
              </w:tabs>
              <w:autoSpaceDE w:val="0"/>
              <w:autoSpaceDN w:val="0"/>
              <w:adjustRightInd w:val="0"/>
              <w:spacing w:after="0"/>
              <w:rPr>
                <w:rFonts w:ascii="Arial" w:hAnsi="Arial" w:cs="Calibri"/>
                <w:color w:val="231F20"/>
                <w:szCs w:val="20"/>
              </w:rPr>
            </w:pPr>
          </w:p>
        </w:tc>
      </w:tr>
      <w:tr w:rsidR="007E7D93" w:rsidRPr="00BA70D8" w14:paraId="69298FAD" w14:textId="77777777" w:rsidTr="00690481">
        <w:trPr>
          <w:trHeight w:hRule="exact" w:val="1291"/>
        </w:trPr>
        <w:tc>
          <w:tcPr>
            <w:tcW w:w="3686" w:type="dxa"/>
            <w:tcBorders>
              <w:right w:val="nil"/>
            </w:tcBorders>
          </w:tcPr>
          <w:p w14:paraId="6730E0E1" w14:textId="77777777" w:rsidR="007E7D93" w:rsidRPr="00BA70D8" w:rsidRDefault="007E7D93" w:rsidP="007E7D93">
            <w:pPr>
              <w:pStyle w:val="CM4"/>
              <w:tabs>
                <w:tab w:val="left" w:pos="1026"/>
              </w:tabs>
              <w:spacing w:after="0" w:line="240" w:lineRule="auto"/>
              <w:rPr>
                <w:rFonts w:ascii="Arial" w:hAnsi="Arial" w:cs="Calibri"/>
                <w:b/>
                <w:szCs w:val="20"/>
                <w:lang w:val="en-GB"/>
              </w:rPr>
            </w:pPr>
            <w:r>
              <w:rPr>
                <w:rFonts w:ascii="Arial" w:hAnsi="Arial" w:cs="Calibri"/>
                <w:b/>
                <w:szCs w:val="20"/>
                <w:lang w:val="en-GB"/>
              </w:rPr>
              <w:t xml:space="preserve">National Services Scotland </w:t>
            </w:r>
          </w:p>
          <w:p w14:paraId="59300954"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 xml:space="preserve">1 Gyle Square </w:t>
            </w:r>
            <w:r w:rsidRPr="00BA70D8">
              <w:rPr>
                <w:rFonts w:ascii="Arial" w:hAnsi="Arial" w:cs="Calibri"/>
                <w:szCs w:val="22"/>
                <w:lang w:val="en-GB"/>
              </w:rPr>
              <w:tab/>
            </w:r>
            <w:r w:rsidRPr="00BA70D8">
              <w:rPr>
                <w:rFonts w:ascii="Arial" w:hAnsi="Arial" w:cs="Calibri"/>
                <w:szCs w:val="22"/>
                <w:lang w:val="en-GB"/>
              </w:rPr>
              <w:tab/>
            </w:r>
          </w:p>
          <w:p w14:paraId="22E2C371"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South Gyle Crescent</w:t>
            </w:r>
          </w:p>
          <w:p w14:paraId="70709D6A"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 xml:space="preserve">Edinburgh   EH12 9EB </w:t>
            </w:r>
          </w:p>
          <w:p w14:paraId="0A8480E7" w14:textId="77777777" w:rsidR="007E7D93" w:rsidRPr="00BA70D8" w:rsidRDefault="007E7D93" w:rsidP="007E7D93">
            <w:pPr>
              <w:tabs>
                <w:tab w:val="left" w:pos="1026"/>
              </w:tabs>
              <w:autoSpaceDE w:val="0"/>
              <w:autoSpaceDN w:val="0"/>
              <w:adjustRightInd w:val="0"/>
              <w:spacing w:after="0"/>
              <w:ind w:left="34"/>
              <w:rPr>
                <w:rFonts w:ascii="Arial" w:hAnsi="Arial" w:cs="Calibri"/>
                <w:color w:val="231F20"/>
                <w:szCs w:val="20"/>
              </w:rPr>
            </w:pPr>
          </w:p>
        </w:tc>
        <w:tc>
          <w:tcPr>
            <w:tcW w:w="6473" w:type="dxa"/>
            <w:tcBorders>
              <w:left w:val="nil"/>
            </w:tcBorders>
          </w:tcPr>
          <w:p w14:paraId="2B53E3C5" w14:textId="77777777" w:rsidR="007E7D93" w:rsidRPr="00BA70D8" w:rsidRDefault="007E7D93" w:rsidP="007E7D93">
            <w:pPr>
              <w:tabs>
                <w:tab w:val="left" w:pos="885"/>
              </w:tabs>
              <w:autoSpaceDE w:val="0"/>
              <w:autoSpaceDN w:val="0"/>
              <w:adjustRightInd w:val="0"/>
              <w:spacing w:after="0"/>
              <w:rPr>
                <w:rFonts w:ascii="Arial" w:hAnsi="Arial" w:cs="Calibri"/>
                <w:color w:val="231F20"/>
                <w:szCs w:val="20"/>
              </w:rPr>
            </w:pPr>
            <w:r w:rsidRPr="00BA70D8">
              <w:rPr>
                <w:rFonts w:ascii="Arial" w:hAnsi="Arial" w:cs="Calibri"/>
                <w:color w:val="231F20"/>
                <w:szCs w:val="20"/>
              </w:rPr>
              <w:t>Website:</w:t>
            </w:r>
            <w:r w:rsidRPr="00BA70D8">
              <w:rPr>
                <w:rFonts w:ascii="Arial" w:hAnsi="Arial" w:cs="Calibri"/>
                <w:color w:val="231F20"/>
                <w:szCs w:val="20"/>
              </w:rPr>
              <w:tab/>
            </w:r>
            <w:r w:rsidRPr="00C810E6">
              <w:rPr>
                <w:rFonts w:ascii="Arial" w:hAnsi="Arial" w:cs="Calibri"/>
                <w:color w:val="231F20"/>
                <w:szCs w:val="20"/>
              </w:rPr>
              <w:t>www.nss.nhs.scot</w:t>
            </w:r>
          </w:p>
          <w:p w14:paraId="4C55C492" w14:textId="77777777" w:rsidR="007E7D93" w:rsidRPr="00BA70D8" w:rsidRDefault="007E7D93" w:rsidP="007E7D93">
            <w:pPr>
              <w:tabs>
                <w:tab w:val="left" w:pos="885"/>
              </w:tabs>
              <w:autoSpaceDE w:val="0"/>
              <w:autoSpaceDN w:val="0"/>
              <w:adjustRightInd w:val="0"/>
              <w:spacing w:after="0"/>
              <w:rPr>
                <w:rFonts w:ascii="Arial" w:hAnsi="Arial" w:cs="Calibri"/>
                <w:szCs w:val="20"/>
              </w:rPr>
            </w:pPr>
            <w:r w:rsidRPr="00BA70D8">
              <w:rPr>
                <w:rFonts w:ascii="Arial" w:hAnsi="Arial" w:cs="Calibri"/>
                <w:szCs w:val="20"/>
              </w:rPr>
              <w:t>Tel:</w:t>
            </w:r>
            <w:r w:rsidRPr="00BA70D8">
              <w:rPr>
                <w:rFonts w:ascii="Arial" w:hAnsi="Arial" w:cs="Calibri"/>
                <w:szCs w:val="20"/>
              </w:rPr>
              <w:tab/>
            </w:r>
            <w:r>
              <w:rPr>
                <w:rFonts w:ascii="Arial" w:hAnsi="Arial" w:cs="Calibri"/>
                <w:szCs w:val="20"/>
              </w:rPr>
              <w:tab/>
            </w:r>
            <w:r w:rsidRPr="00BA70D8">
              <w:rPr>
                <w:rFonts w:ascii="Arial" w:hAnsi="Arial" w:cs="Calibri"/>
                <w:szCs w:val="20"/>
              </w:rPr>
              <w:t>0131 275 6000</w:t>
            </w:r>
          </w:p>
          <w:p w14:paraId="5D5A382A" w14:textId="77777777" w:rsidR="007E7D93" w:rsidRPr="00BA70D8" w:rsidRDefault="007E7D93" w:rsidP="007E7D93">
            <w:pPr>
              <w:tabs>
                <w:tab w:val="left" w:pos="885"/>
              </w:tabs>
              <w:rPr>
                <w:rFonts w:ascii="Arial" w:hAnsi="Arial"/>
                <w:szCs w:val="20"/>
                <w:lang w:val="nl-NL"/>
              </w:rPr>
            </w:pPr>
          </w:p>
        </w:tc>
      </w:tr>
      <w:tr w:rsidR="007E7D93" w:rsidRPr="00BA70D8" w14:paraId="4B0C3B9C" w14:textId="77777777" w:rsidTr="00A04589">
        <w:trPr>
          <w:trHeight w:hRule="exact" w:val="1999"/>
        </w:trPr>
        <w:tc>
          <w:tcPr>
            <w:tcW w:w="3686" w:type="dxa"/>
            <w:tcBorders>
              <w:right w:val="nil"/>
            </w:tcBorders>
          </w:tcPr>
          <w:p w14:paraId="7A79D9AE" w14:textId="77777777" w:rsidR="007E7D93" w:rsidRPr="00BA70D8" w:rsidRDefault="007E7D93" w:rsidP="007E7D93">
            <w:pPr>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lastRenderedPageBreak/>
              <w:t>National Pharmacy Association</w:t>
            </w:r>
          </w:p>
          <w:p w14:paraId="2FA0CF63"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Mallinson House</w:t>
            </w:r>
          </w:p>
          <w:p w14:paraId="4740E773"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 xml:space="preserve">38-42 St Peter's Street </w:t>
            </w:r>
          </w:p>
          <w:p w14:paraId="1FFC027E" w14:textId="77777777" w:rsidR="007E7D93" w:rsidRPr="00BA70D8" w:rsidRDefault="007E7D93" w:rsidP="007E7D93">
            <w:pPr>
              <w:autoSpaceDE w:val="0"/>
              <w:autoSpaceDN w:val="0"/>
              <w:adjustRightInd w:val="0"/>
              <w:spacing w:after="0"/>
              <w:ind w:right="-108"/>
              <w:rPr>
                <w:rFonts w:ascii="Arial" w:hAnsi="Arial" w:cs="Calibri"/>
                <w:color w:val="231F20"/>
                <w:szCs w:val="22"/>
              </w:rPr>
            </w:pPr>
            <w:r w:rsidRPr="00BA70D8">
              <w:rPr>
                <w:rFonts w:ascii="Arial" w:hAnsi="Arial" w:cs="Calibri"/>
                <w:color w:val="231F20"/>
                <w:szCs w:val="22"/>
              </w:rPr>
              <w:t xml:space="preserve">St Albans </w:t>
            </w:r>
          </w:p>
          <w:p w14:paraId="21F85BD7"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Hertfordshire  AL1 3NP</w:t>
            </w:r>
          </w:p>
          <w:p w14:paraId="4FE80632" w14:textId="77777777" w:rsidR="007E7D93" w:rsidRPr="00BA70D8" w:rsidRDefault="007E7D93" w:rsidP="007E7D93">
            <w:pPr>
              <w:tabs>
                <w:tab w:val="left" w:pos="1026"/>
              </w:tabs>
              <w:autoSpaceDE w:val="0"/>
              <w:autoSpaceDN w:val="0"/>
              <w:adjustRightInd w:val="0"/>
              <w:spacing w:after="0"/>
              <w:ind w:left="34"/>
              <w:rPr>
                <w:rFonts w:ascii="Arial" w:hAnsi="Arial"/>
              </w:rPr>
            </w:pPr>
          </w:p>
        </w:tc>
        <w:tc>
          <w:tcPr>
            <w:tcW w:w="6473" w:type="dxa"/>
            <w:tcBorders>
              <w:left w:val="nil"/>
            </w:tcBorders>
          </w:tcPr>
          <w:p w14:paraId="134283C2" w14:textId="77777777" w:rsidR="007E7D93" w:rsidRPr="00BA70D8" w:rsidRDefault="007E7D93" w:rsidP="007E7D93">
            <w:pPr>
              <w:tabs>
                <w:tab w:val="left" w:pos="885"/>
              </w:tabs>
              <w:autoSpaceDE w:val="0"/>
              <w:autoSpaceDN w:val="0"/>
              <w:adjustRightInd w:val="0"/>
              <w:spacing w:after="0"/>
              <w:ind w:left="34"/>
              <w:rPr>
                <w:rFonts w:ascii="Arial" w:hAnsi="Arial" w:cs="Calibri"/>
                <w:color w:val="231F2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19" w:history="1">
              <w:r w:rsidRPr="00BA70D8">
                <w:rPr>
                  <w:rStyle w:val="Hyperlink"/>
                  <w:rFonts w:ascii="Arial" w:hAnsi="Arial" w:cs="Calibri"/>
                  <w:bCs/>
                  <w:szCs w:val="20"/>
                  <w:lang w:val="nl-NL"/>
                </w:rPr>
                <w:t>www.npa.co.uk</w:t>
              </w:r>
            </w:hyperlink>
          </w:p>
          <w:p w14:paraId="79C569E9" w14:textId="2F4B2A5E" w:rsidR="007E7D93" w:rsidRPr="00BA70D8" w:rsidRDefault="007E7D93" w:rsidP="007E7D93">
            <w:pPr>
              <w:tabs>
                <w:tab w:val="left" w:pos="885"/>
              </w:tabs>
              <w:autoSpaceDE w:val="0"/>
              <w:autoSpaceDN w:val="0"/>
              <w:adjustRightInd w:val="0"/>
              <w:spacing w:after="0"/>
              <w:ind w:left="34"/>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Pr>
                <w:rFonts w:ascii="Arial" w:hAnsi="Arial" w:cs="Calibri"/>
                <w:color w:val="231F20"/>
                <w:szCs w:val="20"/>
                <w:lang w:val="nl-NL"/>
              </w:rPr>
              <w:tab/>
            </w:r>
            <w:r w:rsidRPr="00BA70D8">
              <w:rPr>
                <w:rFonts w:ascii="Arial" w:hAnsi="Arial" w:cs="Calibri"/>
                <w:color w:val="231F20"/>
                <w:szCs w:val="20"/>
                <w:lang w:val="nl-NL"/>
              </w:rPr>
              <w:t>01727 8</w:t>
            </w:r>
            <w:r w:rsidR="000A2923">
              <w:rPr>
                <w:rFonts w:ascii="Arial" w:hAnsi="Arial" w:cs="Calibri"/>
                <w:color w:val="231F20"/>
                <w:szCs w:val="20"/>
                <w:lang w:val="nl-NL"/>
              </w:rPr>
              <w:t>58687</w:t>
            </w:r>
          </w:p>
          <w:p w14:paraId="57FE9759" w14:textId="5D053062" w:rsidR="000A2923" w:rsidRDefault="000A2923" w:rsidP="007E7D93">
            <w:pPr>
              <w:tabs>
                <w:tab w:val="left" w:pos="885"/>
              </w:tabs>
              <w:autoSpaceDE w:val="0"/>
              <w:autoSpaceDN w:val="0"/>
              <w:adjustRightInd w:val="0"/>
              <w:spacing w:after="0"/>
              <w:ind w:left="34"/>
              <w:rPr>
                <w:rFonts w:ascii="Arial" w:hAnsi="Arial" w:cs="Calibri"/>
                <w:color w:val="231F20"/>
                <w:szCs w:val="20"/>
              </w:rPr>
            </w:pPr>
          </w:p>
          <w:p w14:paraId="6BAC51D4" w14:textId="34C72C63" w:rsidR="000A2923" w:rsidRDefault="000A2923" w:rsidP="007E7D93">
            <w:pPr>
              <w:tabs>
                <w:tab w:val="left" w:pos="885"/>
              </w:tabs>
              <w:autoSpaceDE w:val="0"/>
              <w:autoSpaceDN w:val="0"/>
              <w:adjustRightInd w:val="0"/>
              <w:spacing w:after="0"/>
              <w:ind w:left="34"/>
              <w:rPr>
                <w:rFonts w:ascii="Arial" w:hAnsi="Arial" w:cs="Calibri"/>
                <w:color w:val="231F20"/>
                <w:szCs w:val="20"/>
              </w:rPr>
            </w:pPr>
            <w:r>
              <w:rPr>
                <w:rFonts w:ascii="Arial" w:hAnsi="Arial" w:cs="Calibri"/>
                <w:color w:val="231F20"/>
                <w:szCs w:val="20"/>
              </w:rPr>
              <w:t>Email:           npa@npa.co.uk</w:t>
            </w:r>
          </w:p>
          <w:p w14:paraId="257D17F1" w14:textId="5FD2F3DE" w:rsidR="000A2923" w:rsidRPr="00BA70D8" w:rsidRDefault="000A2923" w:rsidP="007E7D93">
            <w:pPr>
              <w:tabs>
                <w:tab w:val="left" w:pos="885"/>
              </w:tabs>
              <w:autoSpaceDE w:val="0"/>
              <w:autoSpaceDN w:val="0"/>
              <w:adjustRightInd w:val="0"/>
              <w:spacing w:after="0"/>
              <w:ind w:left="34"/>
              <w:rPr>
                <w:rFonts w:ascii="Arial" w:hAnsi="Arial" w:cs="Calibri"/>
                <w:color w:val="231F20"/>
                <w:szCs w:val="20"/>
              </w:rPr>
            </w:pPr>
          </w:p>
        </w:tc>
      </w:tr>
      <w:tr w:rsidR="007E7D93" w:rsidRPr="00BA70D8" w14:paraId="57A5575A" w14:textId="77777777" w:rsidTr="00A04589">
        <w:trPr>
          <w:trHeight w:hRule="exact" w:val="1559"/>
        </w:trPr>
        <w:tc>
          <w:tcPr>
            <w:tcW w:w="3686" w:type="dxa"/>
            <w:tcBorders>
              <w:right w:val="nil"/>
            </w:tcBorders>
          </w:tcPr>
          <w:p w14:paraId="2F57BF51" w14:textId="77777777" w:rsidR="007E7D93" w:rsidRPr="00BA70D8" w:rsidRDefault="007E7D93" w:rsidP="007E7D93">
            <w:pPr>
              <w:tabs>
                <w:tab w:val="left" w:pos="1026"/>
              </w:tabs>
              <w:autoSpaceDE w:val="0"/>
              <w:autoSpaceDN w:val="0"/>
              <w:adjustRightInd w:val="0"/>
              <w:spacing w:after="0"/>
              <w:rPr>
                <w:rFonts w:ascii="Arial" w:hAnsi="Arial" w:cs="Calibri"/>
                <w:b/>
                <w:bCs/>
                <w:szCs w:val="20"/>
              </w:rPr>
            </w:pPr>
            <w:r w:rsidRPr="00BA70D8">
              <w:rPr>
                <w:rFonts w:ascii="Arial" w:hAnsi="Arial" w:cs="Calibri"/>
                <w:b/>
                <w:bCs/>
                <w:szCs w:val="20"/>
              </w:rPr>
              <w:t>NHS 24</w:t>
            </w:r>
          </w:p>
          <w:p w14:paraId="545352A0" w14:textId="77777777" w:rsidR="007E7D93" w:rsidRPr="00BA70D8" w:rsidRDefault="007E7D93" w:rsidP="007E7D93">
            <w:pPr>
              <w:autoSpaceDE w:val="0"/>
              <w:autoSpaceDN w:val="0"/>
              <w:adjustRightInd w:val="0"/>
              <w:spacing w:after="0"/>
              <w:rPr>
                <w:rFonts w:ascii="Arial" w:hAnsi="Arial" w:cs="Calibri"/>
                <w:color w:val="414141"/>
                <w:szCs w:val="22"/>
              </w:rPr>
            </w:pPr>
            <w:r w:rsidRPr="00BA70D8">
              <w:rPr>
                <w:rFonts w:ascii="Arial" w:hAnsi="Arial" w:cs="Calibri"/>
                <w:color w:val="414141"/>
                <w:szCs w:val="22"/>
              </w:rPr>
              <w:t xml:space="preserve">Headquarters, Caledonia House </w:t>
            </w:r>
          </w:p>
          <w:p w14:paraId="1B95B9EA" w14:textId="77777777" w:rsidR="007E7D93" w:rsidRPr="00BA70D8" w:rsidRDefault="007E7D93" w:rsidP="007E7D93">
            <w:pPr>
              <w:autoSpaceDE w:val="0"/>
              <w:autoSpaceDN w:val="0"/>
              <w:adjustRightInd w:val="0"/>
              <w:spacing w:after="0"/>
              <w:rPr>
                <w:rFonts w:ascii="Arial" w:hAnsi="Arial" w:cs="Calibri"/>
                <w:color w:val="414141"/>
                <w:szCs w:val="22"/>
              </w:rPr>
            </w:pPr>
            <w:r w:rsidRPr="00BA70D8">
              <w:rPr>
                <w:rFonts w:ascii="Arial" w:hAnsi="Arial" w:cs="Calibri"/>
                <w:color w:val="414141"/>
                <w:szCs w:val="22"/>
              </w:rPr>
              <w:t>Fifty Pitches Road, Cardonald Park</w:t>
            </w:r>
          </w:p>
          <w:p w14:paraId="5A0A0E2A" w14:textId="77777777" w:rsidR="007E7D93" w:rsidRPr="00BA70D8" w:rsidRDefault="007E7D93" w:rsidP="007E7D93">
            <w:pPr>
              <w:autoSpaceDE w:val="0"/>
              <w:autoSpaceDN w:val="0"/>
              <w:adjustRightInd w:val="0"/>
              <w:spacing w:after="0"/>
              <w:rPr>
                <w:rFonts w:ascii="Arial" w:hAnsi="Arial" w:cs="Calibri"/>
                <w:szCs w:val="20"/>
              </w:rPr>
            </w:pPr>
            <w:r w:rsidRPr="00BA70D8">
              <w:rPr>
                <w:rFonts w:ascii="Arial" w:hAnsi="Arial" w:cs="Calibri"/>
                <w:color w:val="414141"/>
                <w:szCs w:val="22"/>
              </w:rPr>
              <w:t>Glasgow  G51 4EB</w:t>
            </w:r>
            <w:r w:rsidRPr="00BA70D8">
              <w:rPr>
                <w:rFonts w:ascii="Arial" w:hAnsi="Arial" w:cs="Calibri"/>
                <w:szCs w:val="20"/>
              </w:rPr>
              <w:tab/>
            </w:r>
            <w:r w:rsidRPr="00BA70D8">
              <w:rPr>
                <w:rFonts w:ascii="Arial" w:hAnsi="Arial" w:cs="Calibri"/>
                <w:szCs w:val="20"/>
              </w:rPr>
              <w:tab/>
            </w:r>
          </w:p>
          <w:p w14:paraId="4ECE3806" w14:textId="77777777" w:rsidR="007E7D93" w:rsidRPr="00BA70D8" w:rsidRDefault="007E7D93" w:rsidP="007E7D93">
            <w:pPr>
              <w:tabs>
                <w:tab w:val="left" w:pos="1026"/>
              </w:tabs>
              <w:autoSpaceDE w:val="0"/>
              <w:autoSpaceDN w:val="0"/>
              <w:adjustRightInd w:val="0"/>
              <w:spacing w:after="0"/>
              <w:ind w:left="34"/>
              <w:rPr>
                <w:rFonts w:ascii="Arial" w:hAnsi="Arial"/>
                <w:szCs w:val="20"/>
              </w:rPr>
            </w:pPr>
          </w:p>
        </w:tc>
        <w:tc>
          <w:tcPr>
            <w:tcW w:w="6473" w:type="dxa"/>
            <w:tcBorders>
              <w:left w:val="nil"/>
            </w:tcBorders>
          </w:tcPr>
          <w:p w14:paraId="5848250E" w14:textId="77777777" w:rsidR="007E7D93" w:rsidRPr="00BA70D8" w:rsidRDefault="007E7D93" w:rsidP="007E7D93">
            <w:pPr>
              <w:tabs>
                <w:tab w:val="left" w:pos="885"/>
              </w:tabs>
              <w:autoSpaceDE w:val="0"/>
              <w:autoSpaceDN w:val="0"/>
              <w:adjustRightInd w:val="0"/>
              <w:spacing w:after="0"/>
              <w:ind w:left="34"/>
              <w:rPr>
                <w:rFonts w:ascii="Arial" w:hAnsi="Arial" w:cs="Calibri"/>
                <w:bCs/>
                <w:szCs w:val="20"/>
              </w:rPr>
            </w:pPr>
            <w:r w:rsidRPr="00BA70D8">
              <w:rPr>
                <w:rFonts w:ascii="Arial" w:hAnsi="Arial" w:cs="Calibri"/>
                <w:szCs w:val="20"/>
              </w:rPr>
              <w:t>Website:</w:t>
            </w:r>
            <w:r w:rsidRPr="00BA70D8">
              <w:rPr>
                <w:rFonts w:ascii="Arial" w:hAnsi="Arial" w:cs="Calibri"/>
                <w:szCs w:val="20"/>
              </w:rPr>
              <w:tab/>
            </w:r>
            <w:hyperlink r:id="rId120" w:history="1">
              <w:r w:rsidRPr="00715D17">
                <w:rPr>
                  <w:rStyle w:val="Hyperlink"/>
                  <w:rFonts w:ascii="Arial" w:hAnsi="Arial" w:cs="Calibri"/>
                  <w:bCs/>
                  <w:szCs w:val="20"/>
                </w:rPr>
                <w:t>www.nhs24.scot</w:t>
              </w:r>
            </w:hyperlink>
            <w:r>
              <w:rPr>
                <w:rFonts w:ascii="Arial" w:hAnsi="Arial" w:cs="Calibri"/>
                <w:bCs/>
                <w:szCs w:val="20"/>
              </w:rPr>
              <w:t xml:space="preserve"> </w:t>
            </w:r>
          </w:p>
          <w:p w14:paraId="62C272FC" w14:textId="2B1E15B1" w:rsidR="007E7D93" w:rsidRPr="00BA70D8" w:rsidRDefault="007E7D93" w:rsidP="007E7D93">
            <w:pPr>
              <w:tabs>
                <w:tab w:val="left" w:pos="885"/>
              </w:tabs>
              <w:autoSpaceDE w:val="0"/>
              <w:autoSpaceDN w:val="0"/>
              <w:adjustRightInd w:val="0"/>
              <w:spacing w:after="0"/>
              <w:ind w:left="34"/>
              <w:rPr>
                <w:rFonts w:ascii="Arial" w:hAnsi="Arial" w:cs="Calibri"/>
                <w:bCs/>
                <w:color w:val="000000"/>
                <w:szCs w:val="20"/>
              </w:rPr>
            </w:pPr>
            <w:r w:rsidRPr="00BA70D8">
              <w:rPr>
                <w:rFonts w:ascii="Arial" w:hAnsi="Arial" w:cs="Calibri"/>
                <w:szCs w:val="20"/>
              </w:rPr>
              <w:t>Tel:</w:t>
            </w:r>
            <w:r w:rsidRPr="00BA70D8">
              <w:rPr>
                <w:rFonts w:ascii="Arial" w:hAnsi="Arial" w:cs="Calibri"/>
                <w:i/>
                <w:szCs w:val="20"/>
              </w:rPr>
              <w:t xml:space="preserve"> </w:t>
            </w:r>
            <w:r w:rsidRPr="00BA70D8">
              <w:rPr>
                <w:rFonts w:ascii="Arial" w:hAnsi="Arial" w:cs="Calibri"/>
                <w:i/>
                <w:szCs w:val="20"/>
              </w:rPr>
              <w:tab/>
            </w:r>
            <w:r>
              <w:rPr>
                <w:rFonts w:ascii="Arial" w:hAnsi="Arial" w:cs="Calibri"/>
                <w:i/>
                <w:szCs w:val="20"/>
              </w:rPr>
              <w:tab/>
            </w:r>
          </w:p>
          <w:p w14:paraId="58C212C6" w14:textId="77777777" w:rsidR="007E7D93" w:rsidRPr="00BA70D8" w:rsidRDefault="007E7D93" w:rsidP="007E7D93">
            <w:pPr>
              <w:tabs>
                <w:tab w:val="left" w:pos="885"/>
              </w:tabs>
              <w:autoSpaceDE w:val="0"/>
              <w:autoSpaceDN w:val="0"/>
              <w:adjustRightInd w:val="0"/>
              <w:spacing w:after="0"/>
              <w:ind w:left="34"/>
              <w:rPr>
                <w:rFonts w:ascii="Arial" w:hAnsi="Arial" w:cs="Calibri"/>
                <w:bCs/>
                <w:szCs w:val="20"/>
              </w:rPr>
            </w:pPr>
            <w:r w:rsidRPr="00BA70D8">
              <w:rPr>
                <w:rFonts w:ascii="Arial" w:hAnsi="Arial" w:cs="Calibri"/>
                <w:szCs w:val="20"/>
              </w:rPr>
              <w:t xml:space="preserve">Tel: </w:t>
            </w:r>
            <w:r w:rsidRPr="00BA70D8">
              <w:rPr>
                <w:rFonts w:ascii="Arial" w:hAnsi="Arial" w:cs="Calibri"/>
                <w:szCs w:val="20"/>
              </w:rPr>
              <w:tab/>
            </w:r>
            <w:r>
              <w:rPr>
                <w:rFonts w:ascii="Arial" w:hAnsi="Arial" w:cs="Calibri"/>
                <w:szCs w:val="20"/>
              </w:rPr>
              <w:tab/>
            </w:r>
            <w:r w:rsidRPr="00BA70D8">
              <w:rPr>
                <w:rFonts w:ascii="Arial" w:hAnsi="Arial" w:cs="Calibri"/>
                <w:szCs w:val="20"/>
              </w:rPr>
              <w:t>0141 337 4501</w:t>
            </w:r>
          </w:p>
          <w:p w14:paraId="28571EFB" w14:textId="58287F40" w:rsidR="007E7D93" w:rsidRPr="00BA70D8" w:rsidRDefault="007E7D93" w:rsidP="007E7D93">
            <w:pPr>
              <w:tabs>
                <w:tab w:val="left" w:pos="885"/>
              </w:tabs>
              <w:autoSpaceDE w:val="0"/>
              <w:autoSpaceDN w:val="0"/>
              <w:adjustRightInd w:val="0"/>
              <w:spacing w:after="0"/>
              <w:ind w:left="34"/>
              <w:rPr>
                <w:rFonts w:ascii="Arial" w:hAnsi="Arial" w:cs="Calibri"/>
                <w:szCs w:val="20"/>
              </w:rPr>
            </w:pPr>
          </w:p>
          <w:p w14:paraId="314C4FFC" w14:textId="77777777" w:rsidR="007E7D93" w:rsidRPr="00BA70D8" w:rsidRDefault="007E7D93" w:rsidP="007E7D93">
            <w:pPr>
              <w:tabs>
                <w:tab w:val="left" w:pos="885"/>
              </w:tabs>
              <w:rPr>
                <w:rFonts w:ascii="Arial" w:hAnsi="Arial"/>
                <w:i/>
                <w:szCs w:val="20"/>
              </w:rPr>
            </w:pPr>
          </w:p>
        </w:tc>
      </w:tr>
      <w:tr w:rsidR="007E7D93" w:rsidRPr="00BA70D8" w14:paraId="6818057B" w14:textId="77777777" w:rsidTr="0023500E">
        <w:trPr>
          <w:trHeight w:hRule="exact" w:val="1264"/>
        </w:trPr>
        <w:tc>
          <w:tcPr>
            <w:tcW w:w="3686" w:type="dxa"/>
            <w:tcBorders>
              <w:right w:val="nil"/>
            </w:tcBorders>
          </w:tcPr>
          <w:p w14:paraId="7D150B9B" w14:textId="77777777" w:rsidR="007E7D93" w:rsidRPr="00BA70D8" w:rsidRDefault="007E7D93" w:rsidP="007E7D93">
            <w:pPr>
              <w:tabs>
                <w:tab w:val="left" w:pos="1026"/>
              </w:tabs>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Nursing and Midwifery Council</w:t>
            </w:r>
          </w:p>
          <w:p w14:paraId="2B6B3970"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 xml:space="preserve">23 Portland Place </w:t>
            </w:r>
          </w:p>
          <w:p w14:paraId="4B87488A"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 xml:space="preserve">London   W1B 1PZ </w:t>
            </w:r>
          </w:p>
          <w:p w14:paraId="1FF6C195" w14:textId="77777777" w:rsidR="007E7D93" w:rsidRPr="00BA70D8" w:rsidRDefault="007E7D93" w:rsidP="007E7D93">
            <w:pPr>
              <w:tabs>
                <w:tab w:val="left" w:pos="1026"/>
              </w:tabs>
              <w:autoSpaceDE w:val="0"/>
              <w:autoSpaceDN w:val="0"/>
              <w:adjustRightInd w:val="0"/>
              <w:spacing w:after="0"/>
              <w:ind w:left="34"/>
              <w:rPr>
                <w:rFonts w:ascii="Arial" w:hAnsi="Arial"/>
                <w:szCs w:val="20"/>
              </w:rPr>
            </w:pPr>
          </w:p>
        </w:tc>
        <w:tc>
          <w:tcPr>
            <w:tcW w:w="6473" w:type="dxa"/>
            <w:tcBorders>
              <w:left w:val="nil"/>
            </w:tcBorders>
          </w:tcPr>
          <w:p w14:paraId="586D36BC" w14:textId="77777777" w:rsidR="007E7D93" w:rsidRPr="00BA70D8" w:rsidRDefault="007E7D93" w:rsidP="007E7D93">
            <w:pPr>
              <w:tabs>
                <w:tab w:val="left" w:pos="885"/>
              </w:tabs>
              <w:autoSpaceDE w:val="0"/>
              <w:autoSpaceDN w:val="0"/>
              <w:adjustRightInd w:val="0"/>
              <w:spacing w:after="0"/>
              <w:ind w:left="34"/>
              <w:rPr>
                <w:rFonts w:ascii="Arial" w:hAnsi="Arial" w:cs="Calibri"/>
                <w:bCs/>
                <w:color w:val="000000"/>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21" w:history="1">
              <w:r w:rsidRPr="00715D17">
                <w:rPr>
                  <w:rStyle w:val="Hyperlink"/>
                  <w:rFonts w:ascii="Arial" w:hAnsi="Arial" w:cs="Calibri"/>
                  <w:bCs/>
                  <w:szCs w:val="20"/>
                  <w:lang w:val="nl-NL"/>
                </w:rPr>
                <w:t>www.nmc-uk.org</w:t>
              </w:r>
            </w:hyperlink>
          </w:p>
          <w:p w14:paraId="70D9C0AE" w14:textId="77777777" w:rsidR="007E7D93" w:rsidRPr="00BA70D8" w:rsidRDefault="007E7D93" w:rsidP="007E7D93">
            <w:pPr>
              <w:tabs>
                <w:tab w:val="left" w:pos="885"/>
              </w:tabs>
              <w:autoSpaceDE w:val="0"/>
              <w:autoSpaceDN w:val="0"/>
              <w:adjustRightInd w:val="0"/>
              <w:spacing w:after="0"/>
              <w:ind w:left="34"/>
              <w:rPr>
                <w:rFonts w:ascii="Arial" w:hAnsi="Arial" w:cs="Calibri"/>
                <w:b/>
                <w:bCs/>
                <w:color w:val="00000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Pr>
                <w:rFonts w:ascii="Arial" w:hAnsi="Arial" w:cs="Calibri"/>
                <w:color w:val="231F20"/>
                <w:szCs w:val="20"/>
                <w:lang w:val="nl-NL"/>
              </w:rPr>
              <w:tab/>
            </w:r>
            <w:r w:rsidRPr="00BA70D8">
              <w:rPr>
                <w:rFonts w:ascii="Arial" w:hAnsi="Arial" w:cs="Calibri"/>
                <w:color w:val="231F20"/>
                <w:szCs w:val="20"/>
                <w:lang w:val="nl-NL"/>
              </w:rPr>
              <w:t>020 7637 7181</w:t>
            </w:r>
          </w:p>
          <w:p w14:paraId="6CC1D31C" w14:textId="24A69511" w:rsidR="007E7D93" w:rsidRPr="00BA70D8" w:rsidRDefault="007E7D93" w:rsidP="007E7D93">
            <w:pPr>
              <w:tabs>
                <w:tab w:val="left" w:pos="885"/>
              </w:tabs>
              <w:autoSpaceDE w:val="0"/>
              <w:autoSpaceDN w:val="0"/>
              <w:adjustRightInd w:val="0"/>
              <w:spacing w:after="0"/>
              <w:ind w:left="34"/>
              <w:rPr>
                <w:rFonts w:ascii="Arial" w:hAnsi="Arial" w:cs="Calibri"/>
                <w:b/>
                <w:bCs/>
                <w:color w:val="000000"/>
                <w:szCs w:val="20"/>
              </w:rPr>
            </w:pPr>
            <w:r w:rsidRPr="00BA70D8">
              <w:rPr>
                <w:rFonts w:ascii="Arial" w:hAnsi="Arial" w:cs="Calibri"/>
                <w:color w:val="231F20"/>
                <w:szCs w:val="20"/>
              </w:rPr>
              <w:t xml:space="preserve">Fax: </w:t>
            </w:r>
            <w:r w:rsidRPr="00BA70D8">
              <w:rPr>
                <w:rFonts w:ascii="Arial" w:hAnsi="Arial" w:cs="Calibri"/>
                <w:color w:val="231F20"/>
                <w:szCs w:val="20"/>
              </w:rPr>
              <w:tab/>
            </w:r>
            <w:r>
              <w:rPr>
                <w:rFonts w:ascii="Arial" w:hAnsi="Arial" w:cs="Calibri"/>
                <w:color w:val="231F20"/>
                <w:szCs w:val="20"/>
              </w:rPr>
              <w:tab/>
            </w:r>
          </w:p>
          <w:p w14:paraId="62CCDBC5" w14:textId="77777777" w:rsidR="007E7D93" w:rsidRPr="00BA70D8" w:rsidRDefault="007E7D93" w:rsidP="007E7D93">
            <w:pPr>
              <w:tabs>
                <w:tab w:val="left" w:pos="885"/>
              </w:tabs>
              <w:rPr>
                <w:rFonts w:ascii="Arial" w:hAnsi="Arial"/>
                <w:szCs w:val="20"/>
              </w:rPr>
            </w:pPr>
          </w:p>
        </w:tc>
      </w:tr>
      <w:tr w:rsidR="007E7D93" w:rsidRPr="00BA70D8" w14:paraId="26FB458D" w14:textId="77777777" w:rsidTr="00690481">
        <w:trPr>
          <w:trHeight w:hRule="exact" w:val="1469"/>
        </w:trPr>
        <w:tc>
          <w:tcPr>
            <w:tcW w:w="3686" w:type="dxa"/>
            <w:tcBorders>
              <w:right w:val="nil"/>
            </w:tcBorders>
          </w:tcPr>
          <w:p w14:paraId="7C97359E" w14:textId="77777777" w:rsidR="007E7D93" w:rsidRPr="00BA70D8" w:rsidRDefault="007E7D93" w:rsidP="007E7D93">
            <w:pPr>
              <w:tabs>
                <w:tab w:val="left" w:pos="1026"/>
              </w:tabs>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NHS Scotland Counter Fraud Service</w:t>
            </w:r>
          </w:p>
          <w:p w14:paraId="774FC71F" w14:textId="7EF52AAF" w:rsidR="007E7D93" w:rsidRPr="00BA70D8" w:rsidRDefault="000A2923" w:rsidP="007E7D93">
            <w:pPr>
              <w:autoSpaceDE w:val="0"/>
              <w:autoSpaceDN w:val="0"/>
              <w:adjustRightInd w:val="0"/>
              <w:spacing w:after="0"/>
              <w:rPr>
                <w:rFonts w:ascii="Arial" w:hAnsi="Arial" w:cs="Calibri"/>
                <w:bCs/>
                <w:color w:val="000000"/>
                <w:szCs w:val="22"/>
              </w:rPr>
            </w:pPr>
            <w:r>
              <w:rPr>
                <w:rFonts w:ascii="Arial" w:hAnsi="Arial" w:cs="Calibri"/>
                <w:bCs/>
                <w:color w:val="000000"/>
                <w:szCs w:val="22"/>
              </w:rPr>
              <w:t>3 Bain Square</w:t>
            </w:r>
          </w:p>
          <w:p w14:paraId="4A96F45C" w14:textId="1E736646" w:rsidR="007E7D93" w:rsidRPr="00BA70D8" w:rsidRDefault="007E7D93" w:rsidP="007E7D93">
            <w:pPr>
              <w:autoSpaceDE w:val="0"/>
              <w:autoSpaceDN w:val="0"/>
              <w:adjustRightInd w:val="0"/>
              <w:spacing w:after="0"/>
              <w:rPr>
                <w:rFonts w:ascii="Arial" w:hAnsi="Arial" w:cs="Calibri"/>
                <w:bCs/>
                <w:color w:val="000000"/>
                <w:szCs w:val="22"/>
              </w:rPr>
            </w:pPr>
            <w:r w:rsidRPr="00BA70D8">
              <w:rPr>
                <w:rFonts w:ascii="Arial" w:hAnsi="Arial" w:cs="Calibri"/>
                <w:bCs/>
                <w:color w:val="000000"/>
                <w:szCs w:val="22"/>
              </w:rPr>
              <w:t xml:space="preserve">Livingston   EH54 </w:t>
            </w:r>
            <w:r w:rsidR="000A2923">
              <w:rPr>
                <w:rFonts w:ascii="Arial" w:hAnsi="Arial" w:cs="Calibri"/>
                <w:bCs/>
                <w:color w:val="000000"/>
                <w:szCs w:val="22"/>
              </w:rPr>
              <w:t>7DQ</w:t>
            </w:r>
          </w:p>
          <w:p w14:paraId="1C295041" w14:textId="77777777" w:rsidR="007E7D93" w:rsidRPr="00BA70D8" w:rsidRDefault="007E7D93" w:rsidP="007E7D93">
            <w:pPr>
              <w:tabs>
                <w:tab w:val="left" w:pos="1026"/>
              </w:tabs>
              <w:autoSpaceDE w:val="0"/>
              <w:autoSpaceDN w:val="0"/>
              <w:adjustRightInd w:val="0"/>
              <w:spacing w:after="0"/>
              <w:ind w:left="34"/>
              <w:rPr>
                <w:rFonts w:ascii="Arial" w:hAnsi="Arial"/>
                <w:szCs w:val="20"/>
              </w:rPr>
            </w:pPr>
          </w:p>
        </w:tc>
        <w:tc>
          <w:tcPr>
            <w:tcW w:w="6473" w:type="dxa"/>
            <w:tcBorders>
              <w:left w:val="nil"/>
            </w:tcBorders>
          </w:tcPr>
          <w:p w14:paraId="77F8977D" w14:textId="77777777" w:rsidR="007E7D93" w:rsidRPr="00BA70D8" w:rsidRDefault="007E7D93" w:rsidP="007E7D93">
            <w:pPr>
              <w:tabs>
                <w:tab w:val="left" w:pos="885"/>
              </w:tabs>
              <w:autoSpaceDE w:val="0"/>
              <w:autoSpaceDN w:val="0"/>
              <w:adjustRightInd w:val="0"/>
              <w:spacing w:after="0"/>
              <w:ind w:left="34"/>
              <w:rPr>
                <w:rFonts w:ascii="Arial" w:hAnsi="Arial" w:cs="Calibri"/>
                <w:bCs/>
                <w:color w:val="000000"/>
                <w:szCs w:val="20"/>
                <w:lang w:val="nl-NL"/>
              </w:rPr>
            </w:pPr>
            <w:r w:rsidRPr="00BA70D8">
              <w:rPr>
                <w:rFonts w:ascii="Arial" w:hAnsi="Arial" w:cs="Calibri"/>
                <w:bCs/>
                <w:color w:val="000000"/>
                <w:szCs w:val="20"/>
                <w:lang w:val="nl-NL"/>
              </w:rPr>
              <w:t xml:space="preserve">Website: </w:t>
            </w:r>
            <w:r w:rsidRPr="00BA70D8">
              <w:rPr>
                <w:rFonts w:ascii="Arial" w:hAnsi="Arial" w:cs="Calibri"/>
                <w:bCs/>
                <w:color w:val="000000"/>
                <w:szCs w:val="20"/>
                <w:lang w:val="nl-NL"/>
              </w:rPr>
              <w:tab/>
            </w:r>
            <w:hyperlink r:id="rId122" w:history="1">
              <w:r w:rsidRPr="00BA70D8">
                <w:rPr>
                  <w:rStyle w:val="Hyperlink"/>
                  <w:rFonts w:ascii="Arial" w:hAnsi="Arial" w:cs="Calibri"/>
                  <w:bCs/>
                  <w:szCs w:val="20"/>
                  <w:lang w:val="nl-NL"/>
                </w:rPr>
                <w:t>www.cfs.scot.nhs.uk</w:t>
              </w:r>
            </w:hyperlink>
          </w:p>
          <w:p w14:paraId="16D89A5D" w14:textId="68597D0E" w:rsidR="007E7D93" w:rsidRPr="00BA70D8" w:rsidRDefault="007E7D93" w:rsidP="007E7D93">
            <w:pPr>
              <w:tabs>
                <w:tab w:val="left" w:pos="885"/>
              </w:tabs>
              <w:autoSpaceDE w:val="0"/>
              <w:autoSpaceDN w:val="0"/>
              <w:adjustRightInd w:val="0"/>
              <w:spacing w:after="0"/>
              <w:ind w:left="34"/>
              <w:rPr>
                <w:rFonts w:ascii="Arial" w:hAnsi="Arial" w:cs="Calibri"/>
                <w:bCs/>
                <w:color w:val="000000"/>
                <w:szCs w:val="20"/>
              </w:rPr>
            </w:pPr>
            <w:r w:rsidRPr="00BA70D8">
              <w:rPr>
                <w:rFonts w:ascii="Arial" w:hAnsi="Arial" w:cs="Calibri"/>
                <w:bCs/>
                <w:color w:val="000000"/>
                <w:szCs w:val="20"/>
              </w:rPr>
              <w:t xml:space="preserve">Tel: </w:t>
            </w:r>
            <w:r w:rsidRPr="00BA70D8">
              <w:rPr>
                <w:rFonts w:ascii="Arial" w:hAnsi="Arial" w:cs="Calibri"/>
                <w:bCs/>
                <w:color w:val="000000"/>
                <w:szCs w:val="20"/>
              </w:rPr>
              <w:tab/>
            </w:r>
            <w:r>
              <w:rPr>
                <w:rFonts w:ascii="Arial" w:hAnsi="Arial" w:cs="Calibri"/>
                <w:bCs/>
                <w:color w:val="000000"/>
                <w:szCs w:val="20"/>
              </w:rPr>
              <w:tab/>
              <w:t>01851762017</w:t>
            </w:r>
          </w:p>
          <w:p w14:paraId="0EA69052" w14:textId="77777777" w:rsidR="007E7D93" w:rsidRPr="00BA70D8" w:rsidRDefault="007E7D93" w:rsidP="007E7D93">
            <w:pPr>
              <w:tabs>
                <w:tab w:val="left" w:pos="885"/>
              </w:tabs>
              <w:rPr>
                <w:rFonts w:ascii="Arial" w:hAnsi="Arial"/>
                <w:szCs w:val="20"/>
              </w:rPr>
            </w:pPr>
          </w:p>
        </w:tc>
      </w:tr>
      <w:tr w:rsidR="007E7D93" w:rsidRPr="00BA70D8" w14:paraId="683309DB" w14:textId="77777777" w:rsidTr="0023500E">
        <w:trPr>
          <w:trHeight w:hRule="exact" w:val="1247"/>
        </w:trPr>
        <w:tc>
          <w:tcPr>
            <w:tcW w:w="3686" w:type="dxa"/>
            <w:tcBorders>
              <w:right w:val="nil"/>
            </w:tcBorders>
          </w:tcPr>
          <w:p w14:paraId="10A7E8B3" w14:textId="77777777" w:rsidR="007E7D93" w:rsidRPr="00BA70D8" w:rsidRDefault="007E7D93" w:rsidP="007E7D93">
            <w:pPr>
              <w:pStyle w:val="CM4"/>
              <w:tabs>
                <w:tab w:val="left" w:pos="1026"/>
              </w:tabs>
              <w:spacing w:after="0" w:line="240" w:lineRule="auto"/>
              <w:rPr>
                <w:rFonts w:ascii="Arial" w:hAnsi="Arial" w:cs="Calibri"/>
                <w:b/>
                <w:szCs w:val="20"/>
                <w:lang w:val="en-GB"/>
              </w:rPr>
            </w:pPr>
            <w:r w:rsidRPr="00BA70D8">
              <w:rPr>
                <w:rFonts w:ascii="Arial" w:hAnsi="Arial" w:cs="Calibri"/>
                <w:b/>
                <w:szCs w:val="20"/>
                <w:lang w:val="en-GB"/>
              </w:rPr>
              <w:t>Practitioner Services Division</w:t>
            </w:r>
          </w:p>
          <w:p w14:paraId="1496D087"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 xml:space="preserve">1 Gyle Square </w:t>
            </w:r>
            <w:r w:rsidRPr="00BA70D8">
              <w:rPr>
                <w:rFonts w:ascii="Arial" w:hAnsi="Arial" w:cs="Calibri"/>
                <w:szCs w:val="22"/>
                <w:lang w:val="en-GB"/>
              </w:rPr>
              <w:tab/>
            </w:r>
            <w:r w:rsidRPr="00BA70D8">
              <w:rPr>
                <w:rFonts w:ascii="Arial" w:hAnsi="Arial" w:cs="Calibri"/>
                <w:szCs w:val="22"/>
                <w:lang w:val="en-GB"/>
              </w:rPr>
              <w:tab/>
            </w:r>
          </w:p>
          <w:p w14:paraId="78CA990A"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South Gyle Crescent</w:t>
            </w:r>
          </w:p>
          <w:p w14:paraId="0F5E1836" w14:textId="77777777" w:rsidR="007E7D93" w:rsidRPr="00BA70D8" w:rsidRDefault="007E7D93" w:rsidP="007E7D93">
            <w:pPr>
              <w:pStyle w:val="CM4"/>
              <w:tabs>
                <w:tab w:val="left" w:pos="1026"/>
              </w:tabs>
              <w:spacing w:after="0" w:line="240" w:lineRule="auto"/>
              <w:rPr>
                <w:rFonts w:ascii="Arial" w:hAnsi="Arial" w:cs="Calibri"/>
                <w:szCs w:val="22"/>
                <w:lang w:val="en-GB"/>
              </w:rPr>
            </w:pPr>
            <w:r w:rsidRPr="00BA70D8">
              <w:rPr>
                <w:rFonts w:ascii="Arial" w:hAnsi="Arial" w:cs="Calibri"/>
                <w:szCs w:val="22"/>
                <w:lang w:val="en-GB"/>
              </w:rPr>
              <w:t xml:space="preserve">Edinburgh   EH12 9EB </w:t>
            </w:r>
          </w:p>
          <w:p w14:paraId="27D38199" w14:textId="77777777" w:rsidR="007E7D93" w:rsidRPr="00BA70D8" w:rsidRDefault="007E7D93" w:rsidP="007E7D93">
            <w:pPr>
              <w:tabs>
                <w:tab w:val="left" w:pos="1026"/>
              </w:tabs>
              <w:autoSpaceDE w:val="0"/>
              <w:autoSpaceDN w:val="0"/>
              <w:adjustRightInd w:val="0"/>
              <w:spacing w:after="0"/>
              <w:rPr>
                <w:rFonts w:ascii="Arial" w:hAnsi="Arial"/>
                <w:szCs w:val="20"/>
              </w:rPr>
            </w:pPr>
          </w:p>
        </w:tc>
        <w:tc>
          <w:tcPr>
            <w:tcW w:w="6473" w:type="dxa"/>
            <w:tcBorders>
              <w:left w:val="nil"/>
            </w:tcBorders>
          </w:tcPr>
          <w:p w14:paraId="781F83F9" w14:textId="77777777" w:rsidR="007E7D93" w:rsidRPr="00BA70D8" w:rsidRDefault="007E7D93" w:rsidP="007E7D93">
            <w:pPr>
              <w:tabs>
                <w:tab w:val="left" w:pos="885"/>
              </w:tabs>
              <w:autoSpaceDE w:val="0"/>
              <w:autoSpaceDN w:val="0"/>
              <w:adjustRightInd w:val="0"/>
              <w:spacing w:after="0"/>
              <w:rPr>
                <w:rFonts w:ascii="Arial" w:hAnsi="Arial" w:cs="Calibri"/>
                <w:color w:val="231F20"/>
                <w:szCs w:val="20"/>
              </w:rPr>
            </w:pPr>
            <w:r w:rsidRPr="00BA70D8">
              <w:rPr>
                <w:rFonts w:ascii="Arial" w:hAnsi="Arial" w:cs="Calibri"/>
                <w:color w:val="231F20"/>
                <w:szCs w:val="20"/>
              </w:rPr>
              <w:t>Website:</w:t>
            </w:r>
            <w:r w:rsidRPr="00BA70D8">
              <w:rPr>
                <w:rFonts w:ascii="Arial" w:hAnsi="Arial" w:cs="Calibri"/>
                <w:color w:val="231F20"/>
                <w:szCs w:val="20"/>
              </w:rPr>
              <w:tab/>
            </w:r>
            <w:hyperlink r:id="rId123" w:history="1">
              <w:r w:rsidRPr="00BA70D8">
                <w:rPr>
                  <w:rStyle w:val="Hyperlink"/>
                  <w:rFonts w:ascii="Arial" w:hAnsi="Arial" w:cs="Calibri"/>
                  <w:szCs w:val="20"/>
                </w:rPr>
                <w:t>http://www.psd.scot.nhs.uk/</w:t>
              </w:r>
            </w:hyperlink>
          </w:p>
          <w:p w14:paraId="6C16ECE7" w14:textId="77777777" w:rsidR="007E7D93" w:rsidRPr="00BA70D8" w:rsidRDefault="007E7D93" w:rsidP="007E7D93">
            <w:pPr>
              <w:tabs>
                <w:tab w:val="left" w:pos="885"/>
              </w:tabs>
              <w:autoSpaceDE w:val="0"/>
              <w:autoSpaceDN w:val="0"/>
              <w:adjustRightInd w:val="0"/>
              <w:spacing w:after="0"/>
              <w:rPr>
                <w:rFonts w:ascii="Arial" w:hAnsi="Arial" w:cs="Calibri"/>
                <w:szCs w:val="20"/>
              </w:rPr>
            </w:pPr>
            <w:r w:rsidRPr="00BA70D8">
              <w:rPr>
                <w:rFonts w:ascii="Arial" w:hAnsi="Arial" w:cs="Calibri"/>
                <w:szCs w:val="20"/>
              </w:rPr>
              <w:t>Tel:</w:t>
            </w:r>
            <w:r w:rsidRPr="00BA70D8">
              <w:rPr>
                <w:rFonts w:ascii="Arial" w:hAnsi="Arial" w:cs="Calibri"/>
                <w:szCs w:val="20"/>
              </w:rPr>
              <w:tab/>
            </w:r>
            <w:r>
              <w:rPr>
                <w:rFonts w:ascii="Arial" w:hAnsi="Arial" w:cs="Calibri"/>
                <w:szCs w:val="20"/>
              </w:rPr>
              <w:tab/>
            </w:r>
            <w:r w:rsidRPr="00BA70D8">
              <w:rPr>
                <w:rFonts w:ascii="Arial" w:hAnsi="Arial" w:cs="Calibri"/>
                <w:szCs w:val="20"/>
              </w:rPr>
              <w:t>0131 275 6000</w:t>
            </w:r>
          </w:p>
          <w:p w14:paraId="468B4717" w14:textId="77777777" w:rsidR="007E7D93" w:rsidRPr="00BA70D8" w:rsidRDefault="007E7D93" w:rsidP="007E7D93">
            <w:pPr>
              <w:tabs>
                <w:tab w:val="left" w:pos="885"/>
              </w:tabs>
              <w:rPr>
                <w:rFonts w:ascii="Arial" w:hAnsi="Arial"/>
                <w:szCs w:val="20"/>
              </w:rPr>
            </w:pPr>
          </w:p>
        </w:tc>
      </w:tr>
      <w:tr w:rsidR="007E7D93" w:rsidRPr="00BA70D8" w14:paraId="414D81D8" w14:textId="77777777" w:rsidTr="00316835">
        <w:trPr>
          <w:trHeight w:hRule="exact" w:val="1299"/>
        </w:trPr>
        <w:tc>
          <w:tcPr>
            <w:tcW w:w="3686" w:type="dxa"/>
            <w:tcBorders>
              <w:right w:val="nil"/>
            </w:tcBorders>
          </w:tcPr>
          <w:p w14:paraId="090E01DC" w14:textId="77777777" w:rsidR="007E7D93" w:rsidRPr="00BA70D8" w:rsidRDefault="007E7D93" w:rsidP="007E7D93">
            <w:pPr>
              <w:tabs>
                <w:tab w:val="left" w:pos="1026"/>
              </w:tabs>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RCGP Scotland Headquarters</w:t>
            </w:r>
          </w:p>
          <w:p w14:paraId="796A0C97"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25 Queen Street</w:t>
            </w:r>
          </w:p>
          <w:p w14:paraId="7471FB7B"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Edinburgh   EH2 1JX</w:t>
            </w:r>
          </w:p>
          <w:p w14:paraId="53C99CFC" w14:textId="77777777" w:rsidR="007E7D93" w:rsidRPr="00BA70D8" w:rsidRDefault="007E7D93" w:rsidP="007E7D93">
            <w:pPr>
              <w:rPr>
                <w:rFonts w:ascii="Arial" w:hAnsi="Arial"/>
                <w:szCs w:val="20"/>
              </w:rPr>
            </w:pPr>
          </w:p>
        </w:tc>
        <w:tc>
          <w:tcPr>
            <w:tcW w:w="6473" w:type="dxa"/>
            <w:tcBorders>
              <w:left w:val="nil"/>
            </w:tcBorders>
          </w:tcPr>
          <w:p w14:paraId="2FB314D7" w14:textId="6145AF20" w:rsidR="00690481" w:rsidRDefault="00316835" w:rsidP="007E7D93">
            <w:pPr>
              <w:pStyle w:val="NormalWeb"/>
              <w:tabs>
                <w:tab w:val="left" w:pos="885"/>
              </w:tabs>
              <w:spacing w:before="0" w:beforeAutospacing="0" w:after="0" w:afterAutospacing="0"/>
              <w:rPr>
                <w:rFonts w:ascii="Arial" w:hAnsi="Arial" w:cs="Calibri"/>
                <w:szCs w:val="20"/>
              </w:rPr>
            </w:pPr>
            <w:r>
              <w:rPr>
                <w:rFonts w:ascii="Arial" w:hAnsi="Arial" w:cs="Calibri"/>
                <w:szCs w:val="20"/>
              </w:rPr>
              <w:t xml:space="preserve">Website:        </w:t>
            </w:r>
            <w:hyperlink r:id="rId124" w:history="1">
              <w:r w:rsidR="00690481" w:rsidRPr="00F918F1">
                <w:rPr>
                  <w:rStyle w:val="Hyperlink"/>
                  <w:rFonts w:ascii="Arial" w:hAnsi="Arial" w:cs="Calibri"/>
                  <w:szCs w:val="20"/>
                </w:rPr>
                <w:t>www.rcgp.org.uk</w:t>
              </w:r>
            </w:hyperlink>
          </w:p>
          <w:p w14:paraId="08C5044A" w14:textId="0249B7E2" w:rsidR="007E7D93" w:rsidRDefault="007E7D93" w:rsidP="007E7D93">
            <w:pPr>
              <w:pStyle w:val="NormalWeb"/>
              <w:tabs>
                <w:tab w:val="left" w:pos="885"/>
              </w:tabs>
              <w:spacing w:before="0" w:beforeAutospacing="0" w:after="0" w:afterAutospacing="0"/>
              <w:rPr>
                <w:rFonts w:ascii="Arial" w:hAnsi="Arial" w:cs="Calibri"/>
                <w:color w:val="231F20"/>
                <w:szCs w:val="20"/>
              </w:rPr>
            </w:pPr>
            <w:r w:rsidRPr="00BA70D8">
              <w:rPr>
                <w:rFonts w:ascii="Arial" w:hAnsi="Arial" w:cs="Calibri"/>
                <w:color w:val="231F20"/>
                <w:szCs w:val="20"/>
              </w:rPr>
              <w:t xml:space="preserve">Tel:  </w:t>
            </w:r>
            <w:r w:rsidRPr="00BA70D8">
              <w:rPr>
                <w:rFonts w:ascii="Arial" w:hAnsi="Arial" w:cs="Calibri"/>
                <w:color w:val="231F20"/>
                <w:szCs w:val="20"/>
              </w:rPr>
              <w:tab/>
            </w:r>
            <w:r>
              <w:rPr>
                <w:rFonts w:ascii="Arial" w:hAnsi="Arial" w:cs="Calibri"/>
                <w:color w:val="231F20"/>
                <w:szCs w:val="20"/>
              </w:rPr>
              <w:tab/>
            </w:r>
            <w:r w:rsidRPr="00BA70D8">
              <w:rPr>
                <w:rFonts w:ascii="Arial" w:hAnsi="Arial" w:cs="Calibri"/>
                <w:color w:val="231F20"/>
                <w:szCs w:val="20"/>
              </w:rPr>
              <w:t>0</w:t>
            </w:r>
            <w:r w:rsidR="00316835">
              <w:rPr>
                <w:rFonts w:ascii="Arial" w:hAnsi="Arial" w:cs="Calibri"/>
                <w:color w:val="231F20"/>
                <w:szCs w:val="20"/>
              </w:rPr>
              <w:t>2031887730</w:t>
            </w:r>
          </w:p>
          <w:p w14:paraId="501C818A" w14:textId="77777777" w:rsidR="007E7D93" w:rsidRPr="00126E88" w:rsidRDefault="007E7D93" w:rsidP="007E7D93">
            <w:pPr>
              <w:shd w:val="clear" w:color="auto" w:fill="FFFFFF"/>
              <w:spacing w:after="0"/>
              <w:rPr>
                <w:rFonts w:ascii="Arial" w:hAnsi="Arial" w:cs="Arial"/>
                <w:color w:val="515A63"/>
                <w:sz w:val="21"/>
                <w:szCs w:val="21"/>
              </w:rPr>
            </w:pPr>
            <w:r w:rsidRPr="00126E88">
              <w:rPr>
                <w:rFonts w:ascii="Arial" w:hAnsi="Arial" w:cs="Arial"/>
                <w:color w:val="515A63"/>
                <w:sz w:val="21"/>
                <w:szCs w:val="21"/>
              </w:rPr>
              <w:t> </w:t>
            </w:r>
          </w:p>
          <w:p w14:paraId="1FC0C4E0" w14:textId="404F2393" w:rsidR="007E7D93" w:rsidRPr="00BA70D8" w:rsidRDefault="007E7D93" w:rsidP="007E7D93">
            <w:pPr>
              <w:tabs>
                <w:tab w:val="left" w:pos="885"/>
              </w:tabs>
              <w:rPr>
                <w:rFonts w:ascii="Arial" w:hAnsi="Arial"/>
                <w:szCs w:val="20"/>
              </w:rPr>
            </w:pPr>
          </w:p>
        </w:tc>
      </w:tr>
      <w:tr w:rsidR="007E7D93" w:rsidRPr="00BA70D8" w14:paraId="5A41C580" w14:textId="77777777" w:rsidTr="0023500E">
        <w:trPr>
          <w:trHeight w:hRule="exact" w:val="1531"/>
        </w:trPr>
        <w:tc>
          <w:tcPr>
            <w:tcW w:w="3686" w:type="dxa"/>
            <w:tcBorders>
              <w:right w:val="nil"/>
            </w:tcBorders>
          </w:tcPr>
          <w:p w14:paraId="557B0559" w14:textId="77777777" w:rsidR="007E7D93" w:rsidRPr="005B3734" w:rsidRDefault="007E7D93" w:rsidP="007E7D93">
            <w:pPr>
              <w:autoSpaceDE w:val="0"/>
              <w:autoSpaceDN w:val="0"/>
              <w:adjustRightInd w:val="0"/>
              <w:spacing w:after="0"/>
              <w:rPr>
                <w:rFonts w:ascii="Arial" w:hAnsi="Arial" w:cs="Calibri"/>
                <w:b/>
                <w:bCs/>
                <w:szCs w:val="20"/>
              </w:rPr>
            </w:pPr>
            <w:r w:rsidRPr="009771EB">
              <w:rPr>
                <w:rFonts w:ascii="Arial" w:hAnsi="Arial" w:cs="Calibri"/>
                <w:b/>
                <w:bCs/>
                <w:szCs w:val="20"/>
              </w:rPr>
              <w:t>Royal College of General Practitioners</w:t>
            </w:r>
          </w:p>
          <w:p w14:paraId="6B8904EA" w14:textId="77777777" w:rsidR="007E7D93" w:rsidRPr="005B3734" w:rsidRDefault="007E7D93" w:rsidP="007E7D93">
            <w:pPr>
              <w:autoSpaceDE w:val="0"/>
              <w:autoSpaceDN w:val="0"/>
              <w:adjustRightInd w:val="0"/>
              <w:spacing w:after="0"/>
              <w:rPr>
                <w:rFonts w:ascii="Arial" w:hAnsi="Arial" w:cs="Calibri"/>
                <w:szCs w:val="22"/>
              </w:rPr>
            </w:pPr>
            <w:r w:rsidRPr="009771EB">
              <w:rPr>
                <w:rFonts w:ascii="Arial" w:hAnsi="Arial" w:cs="Calibri"/>
                <w:szCs w:val="22"/>
              </w:rPr>
              <w:t>30 Euston Square</w:t>
            </w:r>
          </w:p>
          <w:p w14:paraId="028E8032" w14:textId="77777777" w:rsidR="007E7D93" w:rsidRPr="005B3734" w:rsidRDefault="007E7D93" w:rsidP="007E7D93">
            <w:pPr>
              <w:autoSpaceDE w:val="0"/>
              <w:autoSpaceDN w:val="0"/>
              <w:adjustRightInd w:val="0"/>
              <w:spacing w:after="0"/>
              <w:rPr>
                <w:rFonts w:ascii="Arial" w:hAnsi="Arial" w:cs="Calibri"/>
                <w:szCs w:val="22"/>
              </w:rPr>
            </w:pPr>
            <w:r w:rsidRPr="009771EB">
              <w:rPr>
                <w:rFonts w:ascii="Arial" w:hAnsi="Arial" w:cs="Calibri"/>
                <w:szCs w:val="22"/>
              </w:rPr>
              <w:t>London</w:t>
            </w:r>
          </w:p>
          <w:p w14:paraId="2FD8A2F5" w14:textId="77777777" w:rsidR="007E7D93" w:rsidRPr="005B3734" w:rsidRDefault="007E7D93" w:rsidP="007E7D93">
            <w:pPr>
              <w:autoSpaceDE w:val="0"/>
              <w:autoSpaceDN w:val="0"/>
              <w:adjustRightInd w:val="0"/>
              <w:spacing w:after="0"/>
              <w:rPr>
                <w:rFonts w:ascii="Arial" w:hAnsi="Arial" w:cs="Calibri"/>
                <w:szCs w:val="22"/>
              </w:rPr>
            </w:pPr>
            <w:r w:rsidRPr="009771EB">
              <w:rPr>
                <w:rFonts w:ascii="Arial" w:hAnsi="Arial" w:cs="Calibri"/>
                <w:szCs w:val="22"/>
              </w:rPr>
              <w:t>NW1 2FB</w:t>
            </w:r>
          </w:p>
          <w:p w14:paraId="24F04B9A" w14:textId="77777777" w:rsidR="007E7D93" w:rsidRPr="00BF267E" w:rsidRDefault="007E7D93" w:rsidP="007E7D93">
            <w:pPr>
              <w:autoSpaceDE w:val="0"/>
              <w:autoSpaceDN w:val="0"/>
              <w:adjustRightInd w:val="0"/>
              <w:spacing w:after="0"/>
              <w:rPr>
                <w:rFonts w:ascii="Arial" w:hAnsi="Arial" w:cs="Calibri"/>
                <w:color w:val="FF0000"/>
                <w:szCs w:val="22"/>
              </w:rPr>
            </w:pPr>
          </w:p>
          <w:p w14:paraId="31911F13" w14:textId="77777777" w:rsidR="007E7D93" w:rsidRPr="00BA70D8" w:rsidRDefault="007E7D93" w:rsidP="007E7D93">
            <w:pPr>
              <w:tabs>
                <w:tab w:val="left" w:pos="1026"/>
              </w:tabs>
              <w:autoSpaceDE w:val="0"/>
              <w:autoSpaceDN w:val="0"/>
              <w:adjustRightInd w:val="0"/>
              <w:spacing w:after="0"/>
              <w:rPr>
                <w:rFonts w:ascii="Arial" w:hAnsi="Arial"/>
                <w:szCs w:val="20"/>
              </w:rPr>
            </w:pPr>
          </w:p>
        </w:tc>
        <w:tc>
          <w:tcPr>
            <w:tcW w:w="6473" w:type="dxa"/>
            <w:tcBorders>
              <w:left w:val="nil"/>
            </w:tcBorders>
          </w:tcPr>
          <w:p w14:paraId="2761E45C" w14:textId="77777777" w:rsidR="007E7D93" w:rsidRDefault="007E7D93" w:rsidP="007E7D93">
            <w:pPr>
              <w:tabs>
                <w:tab w:val="left" w:pos="885"/>
              </w:tabs>
              <w:autoSpaceDE w:val="0"/>
              <w:autoSpaceDN w:val="0"/>
              <w:adjustRightInd w:val="0"/>
              <w:spacing w:after="0"/>
              <w:rPr>
                <w:rFonts w:ascii="Arial" w:hAnsi="Arial" w:cs="Calibri"/>
                <w:color w:val="231F20"/>
                <w:szCs w:val="20"/>
              </w:rPr>
            </w:pPr>
            <w:r>
              <w:rPr>
                <w:rFonts w:ascii="Arial" w:hAnsi="Arial" w:cs="Calibri"/>
                <w:color w:val="231F20"/>
                <w:szCs w:val="20"/>
              </w:rPr>
              <w:t>Website:</w:t>
            </w:r>
            <w:r>
              <w:rPr>
                <w:rFonts w:ascii="Arial" w:hAnsi="Arial" w:cs="Calibri"/>
                <w:color w:val="231F20"/>
                <w:szCs w:val="20"/>
              </w:rPr>
              <w:tab/>
            </w:r>
            <w:hyperlink r:id="rId125" w:history="1">
              <w:r w:rsidRPr="00A2099A">
                <w:rPr>
                  <w:rStyle w:val="Hyperlink"/>
                  <w:rFonts w:ascii="Arial" w:hAnsi="Arial" w:cs="Calibri"/>
                  <w:szCs w:val="20"/>
                </w:rPr>
                <w:t>https://www.rcgp.org.uk/</w:t>
              </w:r>
            </w:hyperlink>
          </w:p>
          <w:p w14:paraId="718269B2" w14:textId="77777777" w:rsidR="007E7D93" w:rsidRDefault="007E7D93" w:rsidP="007E7D93">
            <w:pPr>
              <w:tabs>
                <w:tab w:val="left" w:pos="885"/>
              </w:tabs>
              <w:autoSpaceDE w:val="0"/>
              <w:autoSpaceDN w:val="0"/>
              <w:adjustRightInd w:val="0"/>
              <w:spacing w:after="0"/>
              <w:rPr>
                <w:rFonts w:ascii="Arial" w:hAnsi="Arial" w:cs="Calibri"/>
                <w:color w:val="231F20"/>
                <w:szCs w:val="20"/>
              </w:rPr>
            </w:pPr>
          </w:p>
          <w:p w14:paraId="331DCE6C" w14:textId="77777777" w:rsidR="007E7D93" w:rsidRPr="00126E88" w:rsidRDefault="007E7D93" w:rsidP="007E7D93">
            <w:pPr>
              <w:shd w:val="clear" w:color="auto" w:fill="FFFFFF"/>
              <w:spacing w:after="0"/>
              <w:rPr>
                <w:rFonts w:ascii="Arial" w:hAnsi="Arial" w:cs="Arial"/>
                <w:color w:val="515A63"/>
                <w:sz w:val="21"/>
                <w:szCs w:val="21"/>
              </w:rPr>
            </w:pPr>
            <w:r w:rsidRPr="00126E88">
              <w:rPr>
                <w:rFonts w:ascii="Arial" w:hAnsi="Arial" w:cs="Arial"/>
                <w:color w:val="515A63"/>
                <w:sz w:val="21"/>
                <w:szCs w:val="21"/>
              </w:rPr>
              <w:t>Email: </w:t>
            </w:r>
            <w:r>
              <w:rPr>
                <w:rFonts w:ascii="Arial" w:hAnsi="Arial" w:cs="Arial"/>
                <w:color w:val="515A63"/>
                <w:sz w:val="21"/>
                <w:szCs w:val="21"/>
              </w:rPr>
              <w:tab/>
            </w:r>
            <w:r>
              <w:rPr>
                <w:rFonts w:ascii="Arial" w:hAnsi="Arial" w:cs="Arial"/>
                <w:color w:val="515A63"/>
                <w:sz w:val="21"/>
                <w:szCs w:val="21"/>
              </w:rPr>
              <w:tab/>
            </w:r>
            <w:hyperlink r:id="rId126" w:history="1">
              <w:r w:rsidRPr="009E5CCB">
                <w:rPr>
                  <w:rStyle w:val="Hyperlink"/>
                  <w:rFonts w:ascii="Arial" w:hAnsi="Arial" w:cs="Arial"/>
                  <w:sz w:val="21"/>
                  <w:szCs w:val="21"/>
                </w:rPr>
                <w:t>info@rcgp.org.uk</w:t>
              </w:r>
            </w:hyperlink>
            <w:r>
              <w:rPr>
                <w:rFonts w:ascii="Arial" w:hAnsi="Arial" w:cs="Arial"/>
                <w:color w:val="515A63"/>
                <w:sz w:val="21"/>
                <w:szCs w:val="21"/>
              </w:rPr>
              <w:t xml:space="preserve"> </w:t>
            </w:r>
            <w:r>
              <w:rPr>
                <w:rFonts w:ascii="Arial" w:hAnsi="Arial" w:cs="Arial"/>
                <w:color w:val="515A63"/>
                <w:sz w:val="21"/>
                <w:szCs w:val="21"/>
              </w:rPr>
              <w:tab/>
            </w:r>
            <w:r>
              <w:t xml:space="preserve"> </w:t>
            </w:r>
          </w:p>
          <w:p w14:paraId="1984C959" w14:textId="77777777" w:rsidR="007E7D93" w:rsidRPr="00BA70D8" w:rsidRDefault="007E7D93" w:rsidP="007E7D93">
            <w:pPr>
              <w:tabs>
                <w:tab w:val="left" w:pos="885"/>
              </w:tabs>
              <w:autoSpaceDE w:val="0"/>
              <w:autoSpaceDN w:val="0"/>
              <w:adjustRightInd w:val="0"/>
              <w:spacing w:after="0"/>
              <w:rPr>
                <w:rFonts w:ascii="Arial" w:hAnsi="Arial" w:cs="Calibri"/>
                <w:color w:val="231F20"/>
                <w:szCs w:val="20"/>
              </w:rPr>
            </w:pPr>
            <w:r w:rsidRPr="00126E88">
              <w:rPr>
                <w:rFonts w:ascii="Arial" w:hAnsi="Arial" w:cs="Arial"/>
                <w:color w:val="515A63"/>
                <w:sz w:val="21"/>
                <w:szCs w:val="21"/>
              </w:rPr>
              <w:t>Tel : </w:t>
            </w:r>
            <w:r>
              <w:rPr>
                <w:rFonts w:ascii="Arial" w:hAnsi="Arial" w:cs="Arial"/>
                <w:color w:val="515A63"/>
                <w:sz w:val="21"/>
                <w:szCs w:val="21"/>
              </w:rPr>
              <w:tab/>
            </w:r>
            <w:r>
              <w:rPr>
                <w:rFonts w:ascii="Arial" w:hAnsi="Arial" w:cs="Arial"/>
                <w:color w:val="515A63"/>
                <w:sz w:val="21"/>
                <w:szCs w:val="21"/>
              </w:rPr>
              <w:tab/>
            </w:r>
            <w:hyperlink r:id="rId127" w:history="1">
              <w:r w:rsidRPr="009913DA">
                <w:rPr>
                  <w:rFonts w:ascii="Arial" w:hAnsi="Arial" w:cs="Calibri"/>
                  <w:color w:val="231F20"/>
                  <w:szCs w:val="20"/>
                </w:rPr>
                <w:t>020 3188 7400</w:t>
              </w:r>
            </w:hyperlink>
          </w:p>
          <w:p w14:paraId="162D1315" w14:textId="77777777" w:rsidR="007E7D93" w:rsidRPr="00BA70D8" w:rsidRDefault="007E7D93" w:rsidP="007E7D93">
            <w:pPr>
              <w:pStyle w:val="Default"/>
              <w:tabs>
                <w:tab w:val="left" w:pos="885"/>
              </w:tabs>
              <w:spacing w:after="0"/>
              <w:rPr>
                <w:rFonts w:ascii="Arial" w:hAnsi="Arial"/>
                <w:szCs w:val="20"/>
              </w:rPr>
            </w:pPr>
          </w:p>
        </w:tc>
      </w:tr>
      <w:tr w:rsidR="007E7D93" w:rsidRPr="00BA70D8" w14:paraId="7D726267" w14:textId="77777777" w:rsidTr="0023500E">
        <w:trPr>
          <w:trHeight w:hRule="exact" w:val="1247"/>
        </w:trPr>
        <w:tc>
          <w:tcPr>
            <w:tcW w:w="3686" w:type="dxa"/>
            <w:tcBorders>
              <w:right w:val="nil"/>
            </w:tcBorders>
          </w:tcPr>
          <w:p w14:paraId="2842942C" w14:textId="77777777" w:rsidR="007E7D93" w:rsidRPr="00BA70D8" w:rsidRDefault="007E7D93" w:rsidP="007E7D93">
            <w:pPr>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Royal College of Nursing</w:t>
            </w:r>
          </w:p>
          <w:p w14:paraId="1D3B1934"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 xml:space="preserve">Head Office </w:t>
            </w:r>
            <w:r w:rsidRPr="00BA70D8">
              <w:rPr>
                <w:rFonts w:ascii="Arial" w:hAnsi="Arial" w:cs="Calibri"/>
                <w:color w:val="231F20"/>
                <w:szCs w:val="22"/>
              </w:rPr>
              <w:tab/>
            </w:r>
          </w:p>
          <w:p w14:paraId="7F42A2B9" w14:textId="77777777" w:rsidR="007E7D93" w:rsidRPr="00BA70D8" w:rsidRDefault="007E7D93" w:rsidP="007E7D93">
            <w:pPr>
              <w:autoSpaceDE w:val="0"/>
              <w:autoSpaceDN w:val="0"/>
              <w:adjustRightInd w:val="0"/>
              <w:spacing w:after="0"/>
              <w:rPr>
                <w:rFonts w:ascii="Arial" w:hAnsi="Arial" w:cs="Calibri"/>
                <w:b/>
                <w:bCs/>
                <w:color w:val="000000"/>
                <w:szCs w:val="22"/>
              </w:rPr>
            </w:pPr>
            <w:r w:rsidRPr="00BA70D8">
              <w:rPr>
                <w:rFonts w:ascii="Arial" w:hAnsi="Arial" w:cs="Calibri"/>
                <w:color w:val="231F20"/>
                <w:szCs w:val="22"/>
              </w:rPr>
              <w:t xml:space="preserve">20 Cavendish Square </w:t>
            </w:r>
          </w:p>
          <w:p w14:paraId="3A69944F" w14:textId="77777777" w:rsidR="007E7D93" w:rsidRPr="00BA70D8" w:rsidRDefault="007E7D93" w:rsidP="007E7D93">
            <w:pPr>
              <w:autoSpaceDE w:val="0"/>
              <w:autoSpaceDN w:val="0"/>
              <w:adjustRightInd w:val="0"/>
              <w:spacing w:after="0"/>
              <w:rPr>
                <w:rFonts w:ascii="Arial" w:hAnsi="Arial" w:cs="Calibri"/>
                <w:color w:val="231F20"/>
                <w:szCs w:val="22"/>
              </w:rPr>
            </w:pPr>
            <w:r w:rsidRPr="00BA70D8">
              <w:rPr>
                <w:rFonts w:ascii="Arial" w:hAnsi="Arial" w:cs="Calibri"/>
                <w:color w:val="231F20"/>
                <w:szCs w:val="22"/>
              </w:rPr>
              <w:t>London   W1G 0RN</w:t>
            </w:r>
          </w:p>
          <w:p w14:paraId="7F6B7356" w14:textId="77777777" w:rsidR="007E7D93" w:rsidRPr="00BA70D8" w:rsidRDefault="007E7D93" w:rsidP="007E7D93">
            <w:pPr>
              <w:rPr>
                <w:rFonts w:ascii="Arial" w:hAnsi="Arial"/>
                <w:szCs w:val="20"/>
              </w:rPr>
            </w:pPr>
          </w:p>
        </w:tc>
        <w:tc>
          <w:tcPr>
            <w:tcW w:w="6473" w:type="dxa"/>
            <w:tcBorders>
              <w:left w:val="nil"/>
            </w:tcBorders>
          </w:tcPr>
          <w:p w14:paraId="5834A5DF" w14:textId="77777777" w:rsidR="007E7D93" w:rsidRDefault="007E7D93" w:rsidP="007E7D93">
            <w:pPr>
              <w:tabs>
                <w:tab w:val="left" w:pos="885"/>
              </w:tabs>
              <w:autoSpaceDE w:val="0"/>
              <w:autoSpaceDN w:val="0"/>
              <w:adjustRightInd w:val="0"/>
              <w:spacing w:after="0"/>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28" w:history="1">
              <w:r w:rsidRPr="00BA70D8">
                <w:rPr>
                  <w:rStyle w:val="Hyperlink"/>
                  <w:rFonts w:ascii="Arial" w:hAnsi="Arial" w:cs="Calibri"/>
                  <w:bCs/>
                  <w:szCs w:val="20"/>
                  <w:lang w:val="nl-NL"/>
                </w:rPr>
                <w:t>www.rcn.org.uk</w:t>
              </w:r>
            </w:hyperlink>
          </w:p>
          <w:p w14:paraId="76CC511F" w14:textId="77777777" w:rsidR="007E7D93" w:rsidRPr="00BA70D8" w:rsidRDefault="007E7D93" w:rsidP="007E7D93">
            <w:pPr>
              <w:tabs>
                <w:tab w:val="left" w:pos="885"/>
              </w:tabs>
              <w:autoSpaceDE w:val="0"/>
              <w:autoSpaceDN w:val="0"/>
              <w:adjustRightInd w:val="0"/>
              <w:spacing w:after="0"/>
              <w:rPr>
                <w:rFonts w:ascii="Arial" w:hAnsi="Arial" w:cs="Calibri"/>
                <w:bCs/>
                <w:color w:val="000000"/>
                <w:szCs w:val="20"/>
                <w:lang w:val="nl-NL"/>
              </w:rPr>
            </w:pPr>
            <w:r>
              <w:rPr>
                <w:rFonts w:ascii="Arial" w:hAnsi="Arial" w:cs="Calibri"/>
                <w:bCs/>
                <w:color w:val="000000"/>
                <w:szCs w:val="20"/>
                <w:lang w:val="nl-NL"/>
              </w:rPr>
              <w:tab/>
            </w:r>
            <w:r>
              <w:rPr>
                <w:rFonts w:ascii="Arial" w:hAnsi="Arial" w:cs="Calibri"/>
                <w:bCs/>
                <w:color w:val="000000"/>
                <w:szCs w:val="20"/>
                <w:lang w:val="nl-NL"/>
              </w:rPr>
              <w:tab/>
            </w:r>
            <w:hyperlink r:id="rId129" w:history="1">
              <w:r w:rsidRPr="009E5CCB">
                <w:rPr>
                  <w:rStyle w:val="Hyperlink"/>
                  <w:rFonts w:ascii="Arial" w:hAnsi="Arial"/>
                  <w:szCs w:val="20"/>
                  <w:lang w:val="nl-NL"/>
                </w:rPr>
                <w:t>https://www.rcn.org.uk/scotland</w:t>
              </w:r>
            </w:hyperlink>
          </w:p>
          <w:p w14:paraId="17510ECC" w14:textId="29E49CFC" w:rsidR="007E7D93" w:rsidRPr="00BA70D8" w:rsidRDefault="007E7D93" w:rsidP="007E7D93">
            <w:pPr>
              <w:tabs>
                <w:tab w:val="left" w:pos="885"/>
              </w:tabs>
              <w:autoSpaceDE w:val="0"/>
              <w:autoSpaceDN w:val="0"/>
              <w:adjustRightInd w:val="0"/>
              <w:spacing w:after="0"/>
              <w:rPr>
                <w:rFonts w:ascii="Arial" w:hAnsi="Arial" w:cs="Calibri"/>
                <w:color w:val="231F20"/>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Pr>
                <w:rFonts w:ascii="Arial" w:hAnsi="Arial" w:cs="Calibri"/>
                <w:color w:val="231F20"/>
                <w:szCs w:val="20"/>
                <w:lang w:val="nl-NL"/>
              </w:rPr>
              <w:tab/>
              <w:t>03457726100</w:t>
            </w:r>
          </w:p>
          <w:p w14:paraId="1BB15764" w14:textId="77777777" w:rsidR="007E7D93" w:rsidRPr="00BA70D8" w:rsidRDefault="007E7D93" w:rsidP="007E7D93">
            <w:pPr>
              <w:tabs>
                <w:tab w:val="left" w:pos="885"/>
              </w:tabs>
              <w:rPr>
                <w:rFonts w:ascii="Arial" w:hAnsi="Arial"/>
                <w:szCs w:val="20"/>
                <w:lang w:val="nl-NL"/>
              </w:rPr>
            </w:pPr>
          </w:p>
        </w:tc>
      </w:tr>
      <w:tr w:rsidR="007E7D93" w:rsidRPr="00BA70D8" w14:paraId="615C55E1" w14:textId="77777777" w:rsidTr="0023500E">
        <w:trPr>
          <w:trHeight w:hRule="exact" w:val="964"/>
        </w:trPr>
        <w:tc>
          <w:tcPr>
            <w:tcW w:w="3686" w:type="dxa"/>
            <w:tcBorders>
              <w:right w:val="nil"/>
            </w:tcBorders>
          </w:tcPr>
          <w:p w14:paraId="283609C6" w14:textId="77777777" w:rsidR="007E7D93" w:rsidRPr="00BA70D8" w:rsidRDefault="007E7D93" w:rsidP="007E7D93">
            <w:pPr>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Royal Pharmaceutical Society</w:t>
            </w:r>
          </w:p>
          <w:p w14:paraId="728D315D" w14:textId="688DD2F7" w:rsidR="007E7D93" w:rsidRPr="00BA70D8" w:rsidRDefault="007E7D93" w:rsidP="007E7D93">
            <w:pPr>
              <w:autoSpaceDE w:val="0"/>
              <w:autoSpaceDN w:val="0"/>
              <w:adjustRightInd w:val="0"/>
              <w:spacing w:after="0"/>
              <w:rPr>
                <w:rFonts w:ascii="Arial" w:hAnsi="Arial" w:cs="Calibri"/>
                <w:szCs w:val="22"/>
              </w:rPr>
            </w:pPr>
            <w:r w:rsidRPr="00592CE4">
              <w:rPr>
                <w:rFonts w:ascii="Arial" w:hAnsi="Arial" w:cs="Calibri"/>
                <w:szCs w:val="22"/>
              </w:rPr>
              <w:t>66-68, East Smithfield, Tower Hamlets E1W 1AW</w:t>
            </w:r>
            <w:r w:rsidRPr="00BA70D8" w:rsidDel="00485AFC">
              <w:rPr>
                <w:rFonts w:ascii="Arial" w:hAnsi="Arial" w:cs="Calibri"/>
                <w:szCs w:val="22"/>
              </w:rPr>
              <w:t xml:space="preserve"> </w:t>
            </w:r>
          </w:p>
          <w:p w14:paraId="2DABAE01" w14:textId="77777777" w:rsidR="007E7D93" w:rsidRPr="00BA70D8" w:rsidRDefault="007E7D93" w:rsidP="007E7D93">
            <w:pPr>
              <w:rPr>
                <w:rFonts w:ascii="Arial" w:hAnsi="Arial"/>
                <w:szCs w:val="20"/>
              </w:rPr>
            </w:pPr>
          </w:p>
        </w:tc>
        <w:tc>
          <w:tcPr>
            <w:tcW w:w="6473" w:type="dxa"/>
            <w:tcBorders>
              <w:left w:val="nil"/>
            </w:tcBorders>
          </w:tcPr>
          <w:p w14:paraId="2E3F2186" w14:textId="77777777" w:rsidR="007E7D93" w:rsidRPr="00BA70D8" w:rsidRDefault="007E7D93" w:rsidP="007E7D93">
            <w:pPr>
              <w:tabs>
                <w:tab w:val="left" w:pos="885"/>
              </w:tabs>
              <w:autoSpaceDE w:val="0"/>
              <w:autoSpaceDN w:val="0"/>
              <w:adjustRightInd w:val="0"/>
              <w:spacing w:after="0"/>
              <w:rPr>
                <w:rFonts w:ascii="Arial" w:hAnsi="Arial" w:cs="Calibri"/>
                <w:szCs w:val="20"/>
                <w:lang w:val="nl-NL"/>
              </w:rPr>
            </w:pPr>
            <w:r w:rsidRPr="00BA70D8">
              <w:rPr>
                <w:rFonts w:ascii="Arial" w:hAnsi="Arial" w:cs="Calibri"/>
                <w:szCs w:val="20"/>
                <w:lang w:val="nl-NL"/>
              </w:rPr>
              <w:t xml:space="preserve">Website: </w:t>
            </w:r>
            <w:r w:rsidRPr="00BA70D8">
              <w:rPr>
                <w:rFonts w:ascii="Arial" w:hAnsi="Arial" w:cs="Calibri"/>
                <w:szCs w:val="20"/>
                <w:lang w:val="nl-NL"/>
              </w:rPr>
              <w:tab/>
            </w:r>
            <w:hyperlink r:id="rId130" w:history="1">
              <w:r w:rsidRPr="00BA70D8">
                <w:rPr>
                  <w:rStyle w:val="Hyperlink"/>
                  <w:rFonts w:ascii="Arial" w:hAnsi="Arial" w:cs="Calibri"/>
                  <w:szCs w:val="20"/>
                  <w:lang w:val="nl-NL"/>
                </w:rPr>
                <w:t>http://www.rpharms.com</w:t>
              </w:r>
            </w:hyperlink>
          </w:p>
          <w:p w14:paraId="46F5DE42" w14:textId="77777777" w:rsidR="007E7D93" w:rsidRPr="00BA70D8" w:rsidRDefault="007E7D93" w:rsidP="007E7D93">
            <w:pPr>
              <w:tabs>
                <w:tab w:val="left" w:pos="885"/>
              </w:tabs>
              <w:rPr>
                <w:rFonts w:ascii="Arial" w:hAnsi="Arial"/>
                <w:szCs w:val="20"/>
                <w:lang w:val="nl-NL"/>
              </w:rPr>
            </w:pPr>
            <w:r>
              <w:rPr>
                <w:rFonts w:ascii="Arial" w:hAnsi="Arial" w:cs="Calibri"/>
                <w:szCs w:val="20"/>
                <w:lang w:val="nl-NL"/>
              </w:rPr>
              <w:t>Email:</w:t>
            </w:r>
            <w:r w:rsidRPr="00BA70D8">
              <w:rPr>
                <w:rFonts w:ascii="Arial" w:hAnsi="Arial" w:cs="Calibri"/>
                <w:szCs w:val="20"/>
                <w:lang w:val="nl-NL"/>
              </w:rPr>
              <w:tab/>
            </w:r>
            <w:r>
              <w:rPr>
                <w:rFonts w:ascii="Arial" w:hAnsi="Arial" w:cs="Calibri"/>
                <w:szCs w:val="20"/>
                <w:lang w:val="nl-NL"/>
              </w:rPr>
              <w:tab/>
            </w:r>
            <w:hyperlink r:id="rId131" w:history="1">
              <w:r w:rsidRPr="00BA70D8">
                <w:rPr>
                  <w:rStyle w:val="Hyperlink"/>
                  <w:rFonts w:ascii="Arial" w:hAnsi="Arial" w:cs="Calibri"/>
                  <w:szCs w:val="20"/>
                  <w:lang w:val="nl-NL"/>
                </w:rPr>
                <w:t>support@rpharms.com</w:t>
              </w:r>
            </w:hyperlink>
          </w:p>
        </w:tc>
      </w:tr>
      <w:tr w:rsidR="007E7D93" w:rsidRPr="00BA70D8" w14:paraId="56566EFD" w14:textId="77777777" w:rsidTr="0023500E">
        <w:trPr>
          <w:trHeight w:hRule="exact" w:val="1758"/>
        </w:trPr>
        <w:tc>
          <w:tcPr>
            <w:tcW w:w="3686" w:type="dxa"/>
            <w:tcBorders>
              <w:right w:val="nil"/>
            </w:tcBorders>
          </w:tcPr>
          <w:p w14:paraId="2E5772A7" w14:textId="77777777" w:rsidR="007E7D93" w:rsidRPr="00BA70D8" w:rsidRDefault="007E7D93" w:rsidP="007E7D93">
            <w:pPr>
              <w:pStyle w:val="CM4"/>
              <w:spacing w:after="0" w:line="240" w:lineRule="auto"/>
              <w:rPr>
                <w:rFonts w:ascii="Arial" w:hAnsi="Arial" w:cs="Calibri"/>
                <w:b/>
                <w:bCs/>
                <w:szCs w:val="20"/>
                <w:lang w:val="en-GB"/>
              </w:rPr>
            </w:pPr>
            <w:r w:rsidRPr="00BA70D8">
              <w:rPr>
                <w:rFonts w:ascii="Arial" w:hAnsi="Arial" w:cs="Calibri"/>
                <w:b/>
                <w:bCs/>
                <w:szCs w:val="20"/>
                <w:lang w:val="en-GB"/>
              </w:rPr>
              <w:lastRenderedPageBreak/>
              <w:t>Scottish Environment Protection Agency</w:t>
            </w:r>
          </w:p>
          <w:p w14:paraId="6BD6494E" w14:textId="23E34684" w:rsidR="007E7D93" w:rsidRPr="00BA70D8" w:rsidRDefault="007E7D93" w:rsidP="007E7D93">
            <w:pPr>
              <w:pStyle w:val="NormalWeb"/>
              <w:spacing w:before="0" w:beforeAutospacing="0" w:after="0" w:afterAutospacing="0"/>
              <w:rPr>
                <w:rFonts w:ascii="Arial" w:hAnsi="Arial" w:cs="Calibri"/>
                <w:szCs w:val="22"/>
              </w:rPr>
            </w:pPr>
            <w:r w:rsidRPr="00BA70D8">
              <w:rPr>
                <w:rFonts w:ascii="Arial" w:hAnsi="Arial" w:cs="Calibri"/>
                <w:szCs w:val="22"/>
              </w:rPr>
              <w:br/>
              <w:t xml:space="preserve">Erskine Court </w:t>
            </w:r>
          </w:p>
          <w:p w14:paraId="16C730F8" w14:textId="77777777" w:rsidR="007E7D93" w:rsidRPr="00BA70D8" w:rsidRDefault="007E7D93" w:rsidP="007E7D93">
            <w:pPr>
              <w:pStyle w:val="NormalWeb"/>
              <w:spacing w:before="0" w:beforeAutospacing="0" w:after="0" w:afterAutospacing="0"/>
              <w:rPr>
                <w:rFonts w:ascii="Arial" w:hAnsi="Arial" w:cs="Calibri"/>
                <w:szCs w:val="22"/>
              </w:rPr>
            </w:pPr>
            <w:r w:rsidRPr="00BA70D8">
              <w:rPr>
                <w:rFonts w:ascii="Arial" w:hAnsi="Arial" w:cs="Calibri"/>
                <w:szCs w:val="22"/>
              </w:rPr>
              <w:t>Castle Business Park</w:t>
            </w:r>
            <w:r w:rsidRPr="00BA70D8">
              <w:rPr>
                <w:rFonts w:ascii="Arial" w:hAnsi="Arial" w:cs="Calibri"/>
                <w:szCs w:val="22"/>
              </w:rPr>
              <w:br/>
              <w:t>Stirling   FK9 4TR</w:t>
            </w:r>
          </w:p>
          <w:p w14:paraId="72AE68D7" w14:textId="77777777" w:rsidR="007E7D93" w:rsidRPr="00BA70D8" w:rsidRDefault="007E7D93" w:rsidP="007E7D93">
            <w:pPr>
              <w:rPr>
                <w:rFonts w:ascii="Arial" w:hAnsi="Arial"/>
                <w:szCs w:val="20"/>
              </w:rPr>
            </w:pPr>
          </w:p>
        </w:tc>
        <w:tc>
          <w:tcPr>
            <w:tcW w:w="6473" w:type="dxa"/>
            <w:tcBorders>
              <w:left w:val="nil"/>
            </w:tcBorders>
          </w:tcPr>
          <w:p w14:paraId="27F8FCA3" w14:textId="77777777" w:rsidR="007E7D93" w:rsidRPr="00BA70D8" w:rsidRDefault="007E7D93" w:rsidP="007E7D93">
            <w:pPr>
              <w:pStyle w:val="Default"/>
              <w:tabs>
                <w:tab w:val="left" w:pos="885"/>
              </w:tabs>
              <w:spacing w:after="0"/>
              <w:rPr>
                <w:rFonts w:ascii="Arial" w:hAnsi="Arial" w:cs="Calibri"/>
                <w:szCs w:val="20"/>
                <w:lang w:val="en-GB"/>
              </w:rPr>
            </w:pPr>
            <w:r w:rsidRPr="00BA70D8">
              <w:rPr>
                <w:rFonts w:ascii="Arial" w:hAnsi="Arial" w:cs="Calibri"/>
                <w:szCs w:val="20"/>
                <w:lang w:val="en-GB"/>
              </w:rPr>
              <w:t xml:space="preserve">Website: </w:t>
            </w:r>
            <w:r w:rsidRPr="00BA70D8">
              <w:rPr>
                <w:rFonts w:ascii="Arial" w:hAnsi="Arial" w:cs="Calibri"/>
                <w:szCs w:val="20"/>
                <w:lang w:val="en-GB"/>
              </w:rPr>
              <w:tab/>
              <w:t xml:space="preserve"> </w:t>
            </w:r>
            <w:hyperlink r:id="rId132" w:history="1">
              <w:r w:rsidRPr="00BA70D8">
                <w:rPr>
                  <w:rStyle w:val="Hyperlink"/>
                  <w:rFonts w:ascii="Arial" w:hAnsi="Arial" w:cs="Calibri"/>
                  <w:szCs w:val="20"/>
                  <w:lang w:val="en-GB"/>
                </w:rPr>
                <w:t>www.sepa.org.uk</w:t>
              </w:r>
            </w:hyperlink>
          </w:p>
          <w:p w14:paraId="1600CEDC" w14:textId="77777777" w:rsidR="007E7D93" w:rsidRPr="00BA70D8" w:rsidRDefault="007E7D93" w:rsidP="007E7D93">
            <w:pPr>
              <w:pStyle w:val="NormalWeb"/>
              <w:tabs>
                <w:tab w:val="left" w:pos="885"/>
              </w:tabs>
              <w:spacing w:before="0" w:beforeAutospacing="0" w:after="0" w:afterAutospacing="0"/>
              <w:rPr>
                <w:rFonts w:ascii="Arial" w:hAnsi="Arial" w:cs="Calibri"/>
                <w:szCs w:val="20"/>
              </w:rPr>
            </w:pPr>
            <w:r w:rsidRPr="00BA70D8">
              <w:rPr>
                <w:rFonts w:ascii="Arial" w:hAnsi="Arial" w:cs="Calibri"/>
                <w:szCs w:val="20"/>
              </w:rPr>
              <w:t xml:space="preserve">Tel: </w:t>
            </w:r>
            <w:r w:rsidRPr="00BA70D8">
              <w:rPr>
                <w:rFonts w:ascii="Arial" w:hAnsi="Arial" w:cs="Calibri"/>
                <w:szCs w:val="20"/>
              </w:rPr>
              <w:tab/>
            </w:r>
            <w:r>
              <w:rPr>
                <w:rFonts w:ascii="Arial" w:hAnsi="Arial" w:cs="Calibri"/>
                <w:szCs w:val="20"/>
              </w:rPr>
              <w:tab/>
            </w:r>
            <w:r w:rsidRPr="00BA70D8">
              <w:rPr>
                <w:rFonts w:ascii="Arial" w:hAnsi="Arial" w:cs="Calibri"/>
                <w:szCs w:val="20"/>
              </w:rPr>
              <w:t>01786 457700</w:t>
            </w:r>
            <w:r w:rsidRPr="00BA70D8">
              <w:rPr>
                <w:rFonts w:ascii="Arial" w:hAnsi="Arial" w:cs="Calibri"/>
                <w:szCs w:val="20"/>
              </w:rPr>
              <w:br/>
              <w:t xml:space="preserve">Fax: </w:t>
            </w:r>
            <w:r w:rsidRPr="00BA70D8">
              <w:rPr>
                <w:rFonts w:ascii="Arial" w:hAnsi="Arial" w:cs="Calibri"/>
                <w:szCs w:val="20"/>
              </w:rPr>
              <w:tab/>
            </w:r>
            <w:r>
              <w:rPr>
                <w:rFonts w:ascii="Arial" w:hAnsi="Arial" w:cs="Calibri"/>
                <w:szCs w:val="20"/>
              </w:rPr>
              <w:tab/>
            </w:r>
            <w:r w:rsidRPr="00BA70D8">
              <w:rPr>
                <w:rFonts w:ascii="Arial" w:hAnsi="Arial" w:cs="Calibri"/>
                <w:szCs w:val="20"/>
              </w:rPr>
              <w:t>01786 446885</w:t>
            </w:r>
          </w:p>
          <w:p w14:paraId="380C9900" w14:textId="77777777" w:rsidR="007E7D93" w:rsidRPr="00BA70D8" w:rsidRDefault="007E7D93" w:rsidP="007E7D93">
            <w:pPr>
              <w:tabs>
                <w:tab w:val="left" w:pos="885"/>
              </w:tabs>
              <w:rPr>
                <w:rFonts w:ascii="Arial" w:hAnsi="Arial"/>
                <w:szCs w:val="20"/>
              </w:rPr>
            </w:pPr>
          </w:p>
        </w:tc>
      </w:tr>
      <w:tr w:rsidR="007E7D93" w:rsidRPr="00BA70D8" w14:paraId="27DAE2DC" w14:textId="77777777" w:rsidTr="0023500E">
        <w:trPr>
          <w:trHeight w:hRule="exact" w:val="1247"/>
        </w:trPr>
        <w:tc>
          <w:tcPr>
            <w:tcW w:w="3686" w:type="dxa"/>
            <w:tcBorders>
              <w:right w:val="nil"/>
            </w:tcBorders>
          </w:tcPr>
          <w:p w14:paraId="4CECBF85" w14:textId="77777777" w:rsidR="007E7D93" w:rsidRPr="00BA70D8" w:rsidRDefault="007E7D93" w:rsidP="007E7D93">
            <w:pPr>
              <w:pStyle w:val="Default"/>
              <w:tabs>
                <w:tab w:val="left" w:pos="1026"/>
              </w:tabs>
              <w:spacing w:after="0"/>
              <w:rPr>
                <w:rFonts w:ascii="Arial" w:hAnsi="Arial" w:cs="Calibri"/>
                <w:b/>
                <w:szCs w:val="20"/>
                <w:lang w:val="en-GB"/>
              </w:rPr>
            </w:pPr>
            <w:r w:rsidRPr="00BA70D8">
              <w:rPr>
                <w:rFonts w:ascii="Arial" w:hAnsi="Arial" w:cs="Calibri"/>
                <w:b/>
                <w:szCs w:val="20"/>
                <w:lang w:val="en-GB"/>
              </w:rPr>
              <w:t>Scottish Government Health and Community Care</w:t>
            </w:r>
          </w:p>
          <w:p w14:paraId="317C2277" w14:textId="77777777" w:rsidR="007E7D93" w:rsidRPr="00BA70D8" w:rsidRDefault="007E7D93" w:rsidP="007E7D93">
            <w:pPr>
              <w:pStyle w:val="Default"/>
              <w:spacing w:after="0"/>
              <w:rPr>
                <w:rFonts w:ascii="Arial" w:hAnsi="Arial" w:cs="Calibri"/>
                <w:szCs w:val="22"/>
                <w:lang w:val="en-GB"/>
              </w:rPr>
            </w:pPr>
            <w:r w:rsidRPr="00BA70D8">
              <w:rPr>
                <w:rFonts w:ascii="Arial" w:hAnsi="Arial" w:cs="Calibri"/>
                <w:szCs w:val="22"/>
                <w:lang w:val="en-GB"/>
              </w:rPr>
              <w:t>St Andrew’s House</w:t>
            </w:r>
          </w:p>
          <w:p w14:paraId="0242FE35" w14:textId="77777777" w:rsidR="007E7D93" w:rsidRPr="00BA70D8" w:rsidRDefault="007E7D93" w:rsidP="007E7D93">
            <w:pPr>
              <w:pStyle w:val="Default"/>
              <w:spacing w:after="0"/>
              <w:rPr>
                <w:rFonts w:ascii="Arial" w:hAnsi="Arial" w:cs="Calibri"/>
                <w:szCs w:val="22"/>
              </w:rPr>
            </w:pPr>
            <w:r w:rsidRPr="00BA70D8">
              <w:rPr>
                <w:rFonts w:ascii="Arial" w:hAnsi="Arial" w:cs="Calibri"/>
                <w:szCs w:val="22"/>
                <w:lang w:val="en-GB"/>
              </w:rPr>
              <w:t xml:space="preserve">Edinburgh   </w:t>
            </w:r>
            <w:r w:rsidRPr="00BA70D8">
              <w:rPr>
                <w:rFonts w:ascii="Arial" w:hAnsi="Arial" w:cs="Calibri"/>
                <w:szCs w:val="22"/>
              </w:rPr>
              <w:t>EH</w:t>
            </w:r>
            <w:r>
              <w:rPr>
                <w:rFonts w:ascii="Arial" w:hAnsi="Arial" w:cs="Calibri"/>
                <w:szCs w:val="22"/>
              </w:rPr>
              <w:t>1 3DG</w:t>
            </w:r>
          </w:p>
          <w:p w14:paraId="5F1EFBF6" w14:textId="77777777" w:rsidR="007E7D93" w:rsidRPr="00BA70D8" w:rsidRDefault="007E7D93" w:rsidP="007E7D93">
            <w:pPr>
              <w:rPr>
                <w:rFonts w:ascii="Arial" w:hAnsi="Arial"/>
                <w:szCs w:val="20"/>
              </w:rPr>
            </w:pPr>
          </w:p>
        </w:tc>
        <w:tc>
          <w:tcPr>
            <w:tcW w:w="6473" w:type="dxa"/>
            <w:tcBorders>
              <w:left w:val="nil"/>
            </w:tcBorders>
          </w:tcPr>
          <w:p w14:paraId="42B4FBDD" w14:textId="77777777" w:rsidR="007E7D93" w:rsidRPr="00BA70D8" w:rsidRDefault="007E7D93" w:rsidP="007E7D93">
            <w:pPr>
              <w:pStyle w:val="Default"/>
              <w:tabs>
                <w:tab w:val="left" w:pos="885"/>
              </w:tabs>
              <w:spacing w:after="0"/>
              <w:rPr>
                <w:rFonts w:ascii="Arial" w:hAnsi="Arial" w:cs="Calibri"/>
                <w:szCs w:val="20"/>
                <w:lang w:val="en-GB"/>
              </w:rPr>
            </w:pPr>
            <w:r w:rsidRPr="00BA70D8">
              <w:rPr>
                <w:rFonts w:ascii="Arial" w:hAnsi="Arial" w:cs="Calibri"/>
                <w:szCs w:val="20"/>
                <w:lang w:val="en-GB"/>
              </w:rPr>
              <w:t>Website:</w:t>
            </w:r>
            <w:r w:rsidRPr="00BA70D8">
              <w:rPr>
                <w:rFonts w:ascii="Arial" w:hAnsi="Arial" w:cs="Calibri"/>
                <w:b/>
                <w:szCs w:val="20"/>
                <w:lang w:val="en-GB"/>
              </w:rPr>
              <w:t xml:space="preserve"> </w:t>
            </w:r>
            <w:r w:rsidRPr="00BA70D8">
              <w:rPr>
                <w:rFonts w:ascii="Arial" w:hAnsi="Arial" w:cs="Calibri"/>
                <w:b/>
                <w:szCs w:val="20"/>
                <w:lang w:val="en-GB"/>
              </w:rPr>
              <w:tab/>
            </w:r>
            <w:hyperlink r:id="rId133" w:history="1">
              <w:r w:rsidRPr="00BA70D8">
                <w:rPr>
                  <w:rStyle w:val="Hyperlink"/>
                  <w:rFonts w:ascii="Arial" w:hAnsi="Arial" w:cs="Calibri"/>
                  <w:szCs w:val="20"/>
                  <w:lang w:val="en-GB"/>
                </w:rPr>
                <w:t>www.scotland.gov.uk</w:t>
              </w:r>
            </w:hyperlink>
          </w:p>
          <w:p w14:paraId="342F228E" w14:textId="77777777" w:rsidR="007E7D93" w:rsidRDefault="007E7D93" w:rsidP="007E7D93">
            <w:pPr>
              <w:pStyle w:val="Default"/>
              <w:tabs>
                <w:tab w:val="left" w:pos="885"/>
              </w:tabs>
              <w:spacing w:after="0"/>
              <w:rPr>
                <w:rFonts w:ascii="Arial" w:hAnsi="Arial" w:cs="Calibri"/>
                <w:szCs w:val="20"/>
                <w:lang w:val="en-GB"/>
              </w:rPr>
            </w:pPr>
            <w:r w:rsidRPr="00BA70D8">
              <w:rPr>
                <w:rFonts w:ascii="Arial" w:hAnsi="Arial" w:cs="Calibri"/>
                <w:szCs w:val="20"/>
                <w:lang w:val="en-GB"/>
              </w:rPr>
              <w:t xml:space="preserve">Tel: </w:t>
            </w:r>
            <w:r w:rsidRPr="00BA70D8">
              <w:rPr>
                <w:rFonts w:ascii="Arial" w:hAnsi="Arial" w:cs="Calibri"/>
                <w:szCs w:val="20"/>
                <w:lang w:val="en-GB"/>
              </w:rPr>
              <w:tab/>
            </w:r>
            <w:r>
              <w:rPr>
                <w:rFonts w:ascii="Arial" w:hAnsi="Arial" w:cs="Calibri"/>
                <w:szCs w:val="20"/>
                <w:lang w:val="en-GB"/>
              </w:rPr>
              <w:tab/>
              <w:t>0300 244 4000</w:t>
            </w:r>
          </w:p>
          <w:p w14:paraId="0F4D7030" w14:textId="77777777" w:rsidR="007E7D93" w:rsidRPr="00BA70D8" w:rsidRDefault="007E7D93" w:rsidP="007E7D93">
            <w:pPr>
              <w:pStyle w:val="Default"/>
              <w:tabs>
                <w:tab w:val="left" w:pos="885"/>
              </w:tabs>
              <w:spacing w:after="0"/>
              <w:rPr>
                <w:rFonts w:ascii="Arial" w:hAnsi="Arial" w:cs="Calibri"/>
                <w:b/>
                <w:szCs w:val="20"/>
                <w:lang w:val="en-GB"/>
              </w:rPr>
            </w:pPr>
            <w:r>
              <w:rPr>
                <w:rFonts w:ascii="Arial" w:hAnsi="Arial" w:cs="Calibri"/>
                <w:szCs w:val="20"/>
                <w:lang w:val="en-GB"/>
              </w:rPr>
              <w:t>Email:            ceu@gov.scot</w:t>
            </w:r>
          </w:p>
          <w:p w14:paraId="28D5A9AC" w14:textId="77777777" w:rsidR="007E7D93" w:rsidRPr="00BA70D8" w:rsidRDefault="007E7D93" w:rsidP="007E7D93">
            <w:pPr>
              <w:tabs>
                <w:tab w:val="left" w:pos="885"/>
              </w:tabs>
              <w:rPr>
                <w:rFonts w:ascii="Arial" w:hAnsi="Arial"/>
                <w:szCs w:val="20"/>
              </w:rPr>
            </w:pPr>
          </w:p>
        </w:tc>
      </w:tr>
      <w:tr w:rsidR="007E7D93" w:rsidRPr="00390EF4" w14:paraId="7C250EB8" w14:textId="77777777" w:rsidTr="0023500E">
        <w:trPr>
          <w:trHeight w:hRule="exact" w:val="1247"/>
        </w:trPr>
        <w:tc>
          <w:tcPr>
            <w:tcW w:w="3686" w:type="dxa"/>
            <w:tcBorders>
              <w:right w:val="nil"/>
            </w:tcBorders>
          </w:tcPr>
          <w:p w14:paraId="133DCE51" w14:textId="77777777" w:rsidR="007E7D93" w:rsidRPr="00BA70D8" w:rsidRDefault="007E7D93" w:rsidP="007E7D93">
            <w:pPr>
              <w:pStyle w:val="Default"/>
              <w:tabs>
                <w:tab w:val="left" w:pos="1026"/>
              </w:tabs>
              <w:spacing w:after="0"/>
              <w:rPr>
                <w:rFonts w:ascii="Arial" w:hAnsi="Arial" w:cs="Calibri"/>
                <w:b/>
                <w:szCs w:val="20"/>
                <w:lang w:val="en-GB"/>
              </w:rPr>
            </w:pPr>
            <w:r>
              <w:rPr>
                <w:rFonts w:ascii="Arial" w:hAnsi="Arial" w:cs="Calibri"/>
                <w:b/>
                <w:szCs w:val="20"/>
                <w:lang w:val="en-GB"/>
              </w:rPr>
              <w:t>Scotland’s Health on the Web (SHOW)</w:t>
            </w:r>
          </w:p>
        </w:tc>
        <w:tc>
          <w:tcPr>
            <w:tcW w:w="6473" w:type="dxa"/>
            <w:tcBorders>
              <w:left w:val="nil"/>
            </w:tcBorders>
          </w:tcPr>
          <w:p w14:paraId="4520BC56" w14:textId="77777777" w:rsidR="007E7D93" w:rsidRPr="00390EF4" w:rsidRDefault="007E7D93" w:rsidP="007E7D93">
            <w:pPr>
              <w:pStyle w:val="Default"/>
              <w:tabs>
                <w:tab w:val="left" w:pos="885"/>
              </w:tabs>
              <w:spacing w:after="0"/>
              <w:rPr>
                <w:rFonts w:ascii="Arial" w:hAnsi="Arial" w:cs="Calibri"/>
                <w:szCs w:val="20"/>
                <w:lang w:val="nl-NL"/>
              </w:rPr>
            </w:pPr>
            <w:r w:rsidRPr="00390EF4">
              <w:rPr>
                <w:rFonts w:ascii="Arial" w:hAnsi="Arial" w:cs="Calibri"/>
                <w:szCs w:val="20"/>
                <w:lang w:val="nl-NL"/>
              </w:rPr>
              <w:t xml:space="preserve">Website:        </w:t>
            </w:r>
            <w:hyperlink r:id="rId134" w:history="1">
              <w:r w:rsidRPr="00715D17">
                <w:rPr>
                  <w:rStyle w:val="Hyperlink"/>
                  <w:rFonts w:ascii="Arial" w:hAnsi="Arial" w:cs="Calibri"/>
                  <w:szCs w:val="20"/>
                  <w:lang w:val="nl-NL"/>
                </w:rPr>
                <w:t>www.show.scot.nhs</w:t>
              </w:r>
            </w:hyperlink>
            <w:r>
              <w:rPr>
                <w:rFonts w:ascii="Arial" w:hAnsi="Arial" w:cs="Calibri"/>
                <w:szCs w:val="20"/>
                <w:lang w:val="nl-NL"/>
              </w:rPr>
              <w:t xml:space="preserve"> </w:t>
            </w:r>
          </w:p>
          <w:p w14:paraId="13E610F4" w14:textId="77777777" w:rsidR="007E7D93" w:rsidRPr="00390EF4" w:rsidRDefault="007E7D93" w:rsidP="007E7D93">
            <w:pPr>
              <w:pStyle w:val="Default"/>
              <w:tabs>
                <w:tab w:val="left" w:pos="885"/>
              </w:tabs>
              <w:spacing w:after="0"/>
              <w:rPr>
                <w:rFonts w:ascii="Arial" w:hAnsi="Arial" w:cs="Calibri"/>
                <w:szCs w:val="20"/>
                <w:lang w:val="nl-NL"/>
              </w:rPr>
            </w:pPr>
          </w:p>
        </w:tc>
      </w:tr>
      <w:tr w:rsidR="007E7D93" w:rsidRPr="00BA70D8" w14:paraId="608938D4" w14:textId="77777777" w:rsidTr="00A04589">
        <w:trPr>
          <w:trHeight w:hRule="exact" w:val="1435"/>
        </w:trPr>
        <w:tc>
          <w:tcPr>
            <w:tcW w:w="3686" w:type="dxa"/>
            <w:tcBorders>
              <w:right w:val="nil"/>
            </w:tcBorders>
          </w:tcPr>
          <w:p w14:paraId="34B29DE2" w14:textId="77777777" w:rsidR="007E7D93" w:rsidRPr="00BA70D8" w:rsidRDefault="007E7D93" w:rsidP="007E7D93">
            <w:pPr>
              <w:pStyle w:val="Default"/>
              <w:tabs>
                <w:tab w:val="left" w:pos="1026"/>
              </w:tabs>
              <w:spacing w:after="0"/>
              <w:rPr>
                <w:rFonts w:ascii="Arial" w:hAnsi="Arial" w:cs="Calibri"/>
                <w:b/>
                <w:szCs w:val="20"/>
                <w:lang w:val="en-GB"/>
              </w:rPr>
            </w:pPr>
            <w:r w:rsidRPr="00BA70D8">
              <w:rPr>
                <w:rFonts w:ascii="Arial" w:hAnsi="Arial" w:cs="Calibri"/>
                <w:b/>
                <w:szCs w:val="20"/>
                <w:lang w:val="en-GB"/>
              </w:rPr>
              <w:t xml:space="preserve">The Care Inspectorate </w:t>
            </w:r>
          </w:p>
          <w:p w14:paraId="435FB673" w14:textId="77777777" w:rsidR="007E7D93" w:rsidRPr="00BA70D8" w:rsidRDefault="007E7D93" w:rsidP="007E7D93">
            <w:pPr>
              <w:pStyle w:val="Default"/>
              <w:spacing w:after="0"/>
              <w:rPr>
                <w:rFonts w:ascii="Arial" w:hAnsi="Arial" w:cs="Calibri"/>
                <w:szCs w:val="22"/>
                <w:lang w:val="en-GB"/>
              </w:rPr>
            </w:pPr>
            <w:r w:rsidRPr="00BA70D8">
              <w:rPr>
                <w:rFonts w:ascii="Arial" w:hAnsi="Arial" w:cs="Calibri"/>
                <w:szCs w:val="22"/>
                <w:lang w:val="en-GB"/>
              </w:rPr>
              <w:t>Compass House</w:t>
            </w:r>
          </w:p>
          <w:p w14:paraId="49E74154" w14:textId="77777777" w:rsidR="007E7D93" w:rsidRPr="00BA70D8" w:rsidRDefault="007E7D93" w:rsidP="007E7D93">
            <w:pPr>
              <w:pStyle w:val="Default"/>
              <w:spacing w:after="0"/>
              <w:rPr>
                <w:rFonts w:ascii="Arial" w:hAnsi="Arial" w:cs="Calibri"/>
                <w:szCs w:val="22"/>
                <w:lang w:val="en-GB"/>
              </w:rPr>
            </w:pPr>
            <w:r w:rsidRPr="00BA70D8">
              <w:rPr>
                <w:rFonts w:ascii="Arial" w:hAnsi="Arial" w:cs="Calibri"/>
                <w:szCs w:val="22"/>
                <w:lang w:val="en-GB"/>
              </w:rPr>
              <w:t>11 Riverside Drive</w:t>
            </w:r>
          </w:p>
          <w:p w14:paraId="47C20E67" w14:textId="77777777" w:rsidR="007E7D93" w:rsidRPr="00BA70D8" w:rsidRDefault="007E7D93" w:rsidP="007E7D93">
            <w:pPr>
              <w:pStyle w:val="Default"/>
              <w:spacing w:after="0"/>
              <w:rPr>
                <w:rFonts w:ascii="Arial" w:hAnsi="Arial" w:cs="Calibri"/>
                <w:szCs w:val="22"/>
                <w:lang w:val="en-GB"/>
              </w:rPr>
            </w:pPr>
            <w:r w:rsidRPr="00BA70D8">
              <w:rPr>
                <w:rFonts w:ascii="Arial" w:hAnsi="Arial" w:cs="Calibri"/>
                <w:szCs w:val="22"/>
                <w:lang w:val="en-GB"/>
              </w:rPr>
              <w:t>Dundee   DD1 4NY</w:t>
            </w:r>
          </w:p>
          <w:p w14:paraId="7AAF6BEB" w14:textId="77777777" w:rsidR="007E7D93" w:rsidRPr="00BA70D8" w:rsidRDefault="007E7D93" w:rsidP="007E7D93">
            <w:pPr>
              <w:rPr>
                <w:rFonts w:ascii="Arial" w:hAnsi="Arial"/>
                <w:szCs w:val="20"/>
              </w:rPr>
            </w:pPr>
          </w:p>
        </w:tc>
        <w:tc>
          <w:tcPr>
            <w:tcW w:w="6473" w:type="dxa"/>
            <w:tcBorders>
              <w:left w:val="nil"/>
            </w:tcBorders>
          </w:tcPr>
          <w:p w14:paraId="36CC02CB" w14:textId="77777777" w:rsidR="007E7D93" w:rsidRPr="003B17D6" w:rsidRDefault="007E7D93" w:rsidP="007E7D93">
            <w:pPr>
              <w:pStyle w:val="Default"/>
              <w:tabs>
                <w:tab w:val="left" w:pos="885"/>
              </w:tabs>
              <w:spacing w:after="0"/>
              <w:rPr>
                <w:rFonts w:ascii="Arial" w:hAnsi="Arial" w:cs="Calibri"/>
                <w:color w:val="FF0000"/>
                <w:szCs w:val="20"/>
                <w:lang w:val="en-GB"/>
              </w:rPr>
            </w:pPr>
            <w:r w:rsidRPr="00BA70D8">
              <w:rPr>
                <w:rFonts w:ascii="Arial" w:hAnsi="Arial" w:cs="Calibri"/>
                <w:szCs w:val="20"/>
                <w:lang w:val="nl-NL"/>
              </w:rPr>
              <w:t xml:space="preserve">Website: </w:t>
            </w:r>
            <w:r>
              <w:rPr>
                <w:rFonts w:ascii="Arial" w:hAnsi="Arial" w:cs="Calibri"/>
                <w:szCs w:val="20"/>
                <w:lang w:val="nl-NL"/>
              </w:rPr>
              <w:tab/>
            </w:r>
            <w:hyperlink r:id="rId135" w:history="1">
              <w:r w:rsidRPr="009E5CCB">
                <w:rPr>
                  <w:rStyle w:val="Hyperlink"/>
                  <w:rFonts w:ascii="Arial" w:hAnsi="Arial" w:cs="Calibri"/>
                  <w:szCs w:val="20"/>
                  <w:lang w:val="nl-NL"/>
                </w:rPr>
                <w:t>www.careinspectorate.com</w:t>
              </w:r>
            </w:hyperlink>
            <w:r>
              <w:rPr>
                <w:rFonts w:ascii="Arial" w:hAnsi="Arial" w:cs="Calibri"/>
                <w:szCs w:val="20"/>
                <w:lang w:val="nl-NL"/>
              </w:rPr>
              <w:t xml:space="preserve"> </w:t>
            </w:r>
          </w:p>
          <w:p w14:paraId="4B93F94A" w14:textId="77777777" w:rsidR="007E7D93" w:rsidRPr="00BA70D8" w:rsidRDefault="007E7D93" w:rsidP="007E7D93">
            <w:pPr>
              <w:pStyle w:val="Default"/>
              <w:tabs>
                <w:tab w:val="left" w:pos="885"/>
              </w:tabs>
              <w:spacing w:after="0"/>
              <w:rPr>
                <w:rFonts w:ascii="Arial" w:hAnsi="Arial" w:cs="Calibri"/>
                <w:szCs w:val="20"/>
                <w:lang w:val="nl-NL"/>
              </w:rPr>
            </w:pPr>
            <w:r w:rsidRPr="00BA70D8">
              <w:rPr>
                <w:rFonts w:ascii="Arial" w:hAnsi="Arial" w:cs="Calibri"/>
                <w:szCs w:val="20"/>
                <w:lang w:val="nl-NL"/>
              </w:rPr>
              <w:t xml:space="preserve">Tel: </w:t>
            </w:r>
            <w:r w:rsidRPr="00BA70D8">
              <w:rPr>
                <w:rFonts w:ascii="Arial" w:hAnsi="Arial" w:cs="Calibri"/>
                <w:szCs w:val="20"/>
                <w:lang w:val="nl-NL"/>
              </w:rPr>
              <w:tab/>
            </w:r>
            <w:r>
              <w:rPr>
                <w:rFonts w:ascii="Arial" w:hAnsi="Arial" w:cs="Calibri"/>
                <w:szCs w:val="20"/>
                <w:lang w:val="nl-NL"/>
              </w:rPr>
              <w:tab/>
            </w:r>
            <w:r w:rsidRPr="00BA70D8">
              <w:rPr>
                <w:rFonts w:ascii="Arial" w:hAnsi="Arial" w:cs="Calibri"/>
                <w:szCs w:val="20"/>
                <w:lang w:val="nl-NL"/>
              </w:rPr>
              <w:t>01382 207 100</w:t>
            </w:r>
          </w:p>
          <w:p w14:paraId="06CF7A08" w14:textId="77777777" w:rsidR="007E7D93" w:rsidRPr="00BA70D8" w:rsidRDefault="007E7D93" w:rsidP="007E7D93">
            <w:pPr>
              <w:tabs>
                <w:tab w:val="left" w:pos="885"/>
              </w:tabs>
              <w:rPr>
                <w:rFonts w:ascii="Arial" w:hAnsi="Arial"/>
                <w:szCs w:val="20"/>
                <w:lang w:val="nl-NL"/>
              </w:rPr>
            </w:pPr>
            <w:r w:rsidRPr="003B17D6">
              <w:rPr>
                <w:rFonts w:ascii="Arial" w:hAnsi="Arial"/>
                <w:szCs w:val="20"/>
              </w:rPr>
              <w:t>Care Inspectorate Enquiries: 0345 600 9527</w:t>
            </w:r>
            <w:r w:rsidRPr="003B17D6">
              <w:rPr>
                <w:rFonts w:ascii="Arial" w:hAnsi="Arial"/>
                <w:szCs w:val="20"/>
              </w:rPr>
              <w:br/>
              <w:t>Email: </w:t>
            </w:r>
            <w:r>
              <w:rPr>
                <w:rFonts w:ascii="Arial" w:hAnsi="Arial"/>
                <w:szCs w:val="20"/>
              </w:rPr>
              <w:tab/>
            </w:r>
            <w:r>
              <w:rPr>
                <w:rFonts w:ascii="Arial" w:hAnsi="Arial"/>
                <w:szCs w:val="20"/>
              </w:rPr>
              <w:tab/>
            </w:r>
            <w:hyperlink r:id="rId136" w:tooltip="Email enquiries@careinspectorate.gov.scot" w:history="1">
              <w:r w:rsidRPr="003B17D6">
                <w:rPr>
                  <w:rStyle w:val="Hyperlink"/>
                  <w:rFonts w:ascii="Arial" w:hAnsi="Arial"/>
                  <w:szCs w:val="20"/>
                </w:rPr>
                <w:t>enquiries@careinspectorate.gov.scot</w:t>
              </w:r>
            </w:hyperlink>
          </w:p>
        </w:tc>
      </w:tr>
      <w:tr w:rsidR="007E7D93" w:rsidRPr="00BA70D8" w14:paraId="0ED5399A" w14:textId="77777777" w:rsidTr="0023500E">
        <w:trPr>
          <w:trHeight w:hRule="exact" w:val="1247"/>
        </w:trPr>
        <w:tc>
          <w:tcPr>
            <w:tcW w:w="3686" w:type="dxa"/>
            <w:tcBorders>
              <w:right w:val="nil"/>
            </w:tcBorders>
          </w:tcPr>
          <w:p w14:paraId="0B561880" w14:textId="77777777" w:rsidR="007E7D93" w:rsidRPr="00BA70D8" w:rsidRDefault="007E7D93" w:rsidP="007E7D93">
            <w:pPr>
              <w:tabs>
                <w:tab w:val="left" w:pos="1026"/>
              </w:tabs>
              <w:autoSpaceDE w:val="0"/>
              <w:autoSpaceDN w:val="0"/>
              <w:adjustRightInd w:val="0"/>
              <w:spacing w:after="0"/>
              <w:rPr>
                <w:rFonts w:ascii="Arial" w:hAnsi="Arial" w:cs="Calibri"/>
                <w:b/>
                <w:bCs/>
                <w:color w:val="000000"/>
                <w:szCs w:val="20"/>
              </w:rPr>
            </w:pPr>
            <w:r w:rsidRPr="00BA70D8">
              <w:rPr>
                <w:rFonts w:ascii="Arial" w:hAnsi="Arial" w:cs="Calibri"/>
                <w:b/>
                <w:bCs/>
                <w:color w:val="000000"/>
                <w:szCs w:val="20"/>
              </w:rPr>
              <w:t>UK Home Care Association</w:t>
            </w:r>
          </w:p>
          <w:p w14:paraId="3B0FD0EC" w14:textId="2BEF9F67" w:rsidR="007E7D93" w:rsidRPr="00BA70D8" w:rsidRDefault="007E7D93" w:rsidP="007E7D93">
            <w:pPr>
              <w:autoSpaceDE w:val="0"/>
              <w:autoSpaceDN w:val="0"/>
              <w:adjustRightInd w:val="0"/>
              <w:spacing w:after="0"/>
              <w:rPr>
                <w:rFonts w:ascii="Arial" w:hAnsi="Arial" w:cs="Calibri"/>
                <w:color w:val="000000"/>
                <w:szCs w:val="22"/>
              </w:rPr>
            </w:pPr>
            <w:r w:rsidRPr="002D44B8">
              <w:rPr>
                <w:rFonts w:ascii="Arial" w:hAnsi="Arial" w:cs="Calibri"/>
                <w:color w:val="231F20"/>
                <w:szCs w:val="22"/>
              </w:rPr>
              <w:t>Sutton Business Centre, Restmor Way, Wallington SM6 7AH</w:t>
            </w:r>
            <w:r>
              <w:rPr>
                <w:rFonts w:ascii="Arial" w:hAnsi="Arial" w:cs="Calibri"/>
                <w:color w:val="231F20"/>
                <w:szCs w:val="22"/>
              </w:rPr>
              <w:t xml:space="preserve"> </w:t>
            </w:r>
          </w:p>
          <w:p w14:paraId="68CEBCAB" w14:textId="77777777" w:rsidR="007E7D93" w:rsidRPr="00BA70D8" w:rsidRDefault="007E7D93" w:rsidP="007E7D93">
            <w:pPr>
              <w:rPr>
                <w:rFonts w:ascii="Arial" w:hAnsi="Arial"/>
                <w:szCs w:val="20"/>
              </w:rPr>
            </w:pPr>
          </w:p>
        </w:tc>
        <w:tc>
          <w:tcPr>
            <w:tcW w:w="6473" w:type="dxa"/>
            <w:tcBorders>
              <w:left w:val="nil"/>
            </w:tcBorders>
          </w:tcPr>
          <w:p w14:paraId="5E28E6DA" w14:textId="77777777" w:rsidR="007E7D93" w:rsidRPr="00BA70D8" w:rsidRDefault="007E7D93" w:rsidP="007E7D93">
            <w:pPr>
              <w:pStyle w:val="Default"/>
              <w:tabs>
                <w:tab w:val="left" w:pos="885"/>
              </w:tabs>
              <w:spacing w:after="0"/>
              <w:rPr>
                <w:rFonts w:ascii="Arial" w:hAnsi="Arial" w:cs="Calibri"/>
                <w:b/>
                <w:bCs/>
                <w:szCs w:val="20"/>
                <w:lang w:val="nl-NL"/>
              </w:rPr>
            </w:pPr>
            <w:r w:rsidRPr="00BA70D8">
              <w:rPr>
                <w:rFonts w:ascii="Arial" w:hAnsi="Arial" w:cs="Calibri"/>
                <w:color w:val="231F20"/>
                <w:szCs w:val="20"/>
                <w:lang w:val="nl-NL"/>
              </w:rPr>
              <w:t xml:space="preserve">Website: </w:t>
            </w:r>
            <w:r w:rsidRPr="00BA70D8">
              <w:rPr>
                <w:rFonts w:ascii="Arial" w:hAnsi="Arial" w:cs="Calibri"/>
                <w:color w:val="231F20"/>
                <w:szCs w:val="20"/>
                <w:lang w:val="nl-NL"/>
              </w:rPr>
              <w:tab/>
            </w:r>
            <w:hyperlink r:id="rId137" w:history="1">
              <w:r w:rsidRPr="00BA70D8">
                <w:rPr>
                  <w:rStyle w:val="Hyperlink"/>
                  <w:rFonts w:ascii="Arial" w:hAnsi="Arial" w:cs="Calibri"/>
                  <w:bCs/>
                  <w:szCs w:val="20"/>
                  <w:lang w:val="nl-NL"/>
                </w:rPr>
                <w:t>www.ukhca.co.uk</w:t>
              </w:r>
            </w:hyperlink>
          </w:p>
          <w:p w14:paraId="622D2743" w14:textId="22C2EF30" w:rsidR="007E7D93" w:rsidRPr="00BA70D8" w:rsidRDefault="007E7D93" w:rsidP="007E7D93">
            <w:pPr>
              <w:tabs>
                <w:tab w:val="left" w:pos="885"/>
              </w:tabs>
              <w:spacing w:after="0"/>
              <w:rPr>
                <w:rFonts w:ascii="Arial" w:hAnsi="Arial" w:cs="Calibri"/>
                <w:szCs w:val="20"/>
                <w:lang w:val="nl-NL"/>
              </w:rPr>
            </w:pPr>
            <w:r w:rsidRPr="00BA70D8">
              <w:rPr>
                <w:rFonts w:ascii="Arial" w:hAnsi="Arial" w:cs="Calibri"/>
                <w:color w:val="231F20"/>
                <w:szCs w:val="20"/>
                <w:lang w:val="nl-NL"/>
              </w:rPr>
              <w:t xml:space="preserve">Tel: </w:t>
            </w:r>
            <w:r w:rsidRPr="00BA70D8">
              <w:rPr>
                <w:rFonts w:ascii="Arial" w:hAnsi="Arial" w:cs="Calibri"/>
                <w:color w:val="231F20"/>
                <w:szCs w:val="20"/>
                <w:lang w:val="nl-NL"/>
              </w:rPr>
              <w:tab/>
            </w:r>
            <w:r>
              <w:rPr>
                <w:rFonts w:ascii="Arial" w:hAnsi="Arial" w:cs="Calibri"/>
                <w:color w:val="231F20"/>
                <w:szCs w:val="20"/>
                <w:lang w:val="nl-NL"/>
              </w:rPr>
              <w:tab/>
            </w:r>
            <w:r w:rsidRPr="00BA70D8">
              <w:rPr>
                <w:rFonts w:ascii="Arial" w:hAnsi="Arial" w:cs="Calibri"/>
                <w:color w:val="231F20"/>
                <w:szCs w:val="20"/>
                <w:lang w:val="nl-NL"/>
              </w:rPr>
              <w:t xml:space="preserve">0208 </w:t>
            </w:r>
            <w:r>
              <w:rPr>
                <w:rFonts w:ascii="Arial" w:hAnsi="Arial" w:cs="Calibri"/>
                <w:color w:val="231F20"/>
                <w:szCs w:val="20"/>
                <w:lang w:val="nl-NL"/>
              </w:rPr>
              <w:t>86618188</w:t>
            </w:r>
          </w:p>
          <w:p w14:paraId="79482F05" w14:textId="2B5EC3D4" w:rsidR="007E7D93" w:rsidRPr="00BA70D8" w:rsidRDefault="007E7D93" w:rsidP="007E7D93">
            <w:pPr>
              <w:tabs>
                <w:tab w:val="left" w:pos="885"/>
              </w:tabs>
              <w:spacing w:after="0"/>
              <w:rPr>
                <w:rFonts w:ascii="Arial" w:hAnsi="Arial" w:cs="Calibri"/>
                <w:szCs w:val="20"/>
              </w:rPr>
            </w:pPr>
            <w:r w:rsidRPr="00BA70D8">
              <w:rPr>
                <w:rFonts w:ascii="Arial" w:hAnsi="Arial" w:cs="Calibri"/>
                <w:color w:val="231F20"/>
                <w:szCs w:val="20"/>
              </w:rPr>
              <w:t xml:space="preserve">Fax: </w:t>
            </w:r>
            <w:r w:rsidRPr="00BA70D8">
              <w:rPr>
                <w:rFonts w:ascii="Arial" w:hAnsi="Arial" w:cs="Calibri"/>
                <w:color w:val="231F20"/>
                <w:szCs w:val="20"/>
              </w:rPr>
              <w:tab/>
            </w:r>
            <w:r>
              <w:rPr>
                <w:rFonts w:ascii="Arial" w:hAnsi="Arial" w:cs="Calibri"/>
                <w:color w:val="231F20"/>
                <w:szCs w:val="20"/>
              </w:rPr>
              <w:tab/>
            </w:r>
            <w:r w:rsidRPr="00BA70D8">
              <w:rPr>
                <w:rFonts w:ascii="Arial" w:hAnsi="Arial" w:cs="Calibri"/>
                <w:color w:val="231F20"/>
                <w:szCs w:val="20"/>
              </w:rPr>
              <w:t xml:space="preserve">0208 </w:t>
            </w:r>
            <w:r>
              <w:rPr>
                <w:rFonts w:ascii="Arial" w:hAnsi="Arial" w:cs="Calibri"/>
                <w:color w:val="231F20"/>
                <w:szCs w:val="20"/>
              </w:rPr>
              <w:t>86697100</w:t>
            </w:r>
          </w:p>
          <w:p w14:paraId="6140D26B" w14:textId="77777777" w:rsidR="007E7D93" w:rsidRPr="00BA70D8" w:rsidRDefault="007E7D93" w:rsidP="007E7D93">
            <w:pPr>
              <w:tabs>
                <w:tab w:val="left" w:pos="885"/>
              </w:tabs>
              <w:rPr>
                <w:rFonts w:ascii="Arial" w:hAnsi="Arial"/>
                <w:szCs w:val="20"/>
              </w:rPr>
            </w:pPr>
          </w:p>
        </w:tc>
      </w:tr>
    </w:tbl>
    <w:p w14:paraId="250F7D8C" w14:textId="77777777" w:rsidR="00584A71" w:rsidRPr="00BA70D8" w:rsidRDefault="00584A71" w:rsidP="00842C2F">
      <w:pPr>
        <w:pStyle w:val="NormalWeb"/>
        <w:spacing w:before="0" w:beforeAutospacing="0" w:after="0" w:afterAutospacing="0"/>
        <w:rPr>
          <w:rFonts w:ascii="Arial" w:hAnsi="Arial" w:cs="Calibri"/>
          <w:color w:val="003366"/>
        </w:rPr>
      </w:pPr>
    </w:p>
    <w:p w14:paraId="5E502AF7" w14:textId="77777777" w:rsidR="00944EDB" w:rsidRPr="00BA70D8" w:rsidRDefault="00944EDB" w:rsidP="00842C2F">
      <w:pPr>
        <w:pStyle w:val="NormalWeb"/>
        <w:spacing w:before="0" w:beforeAutospacing="0" w:after="0" w:afterAutospacing="0"/>
        <w:rPr>
          <w:rFonts w:ascii="Arial" w:hAnsi="Arial" w:cs="Calibri"/>
          <w:color w:val="003366"/>
        </w:rPr>
      </w:pPr>
    </w:p>
    <w:p w14:paraId="448D2E08" w14:textId="77777777" w:rsidR="001368B4" w:rsidRPr="00BA70D8" w:rsidRDefault="001368B4" w:rsidP="00842C2F">
      <w:pPr>
        <w:pStyle w:val="Default"/>
        <w:spacing w:after="0"/>
        <w:rPr>
          <w:rFonts w:ascii="Arial" w:hAnsi="Arial" w:cs="Calibri"/>
          <w:lang w:val="en-GB"/>
        </w:rPr>
      </w:pPr>
    </w:p>
    <w:p w14:paraId="772BBCBF" w14:textId="77777777" w:rsidR="009D3B2D" w:rsidRDefault="009D3B2D" w:rsidP="00842C2F">
      <w:pPr>
        <w:pStyle w:val="Default"/>
        <w:spacing w:after="0"/>
        <w:rPr>
          <w:rFonts w:ascii="Arial" w:hAnsi="Arial" w:cs="Calibri"/>
          <w:lang w:val="en-GB"/>
        </w:rPr>
      </w:pPr>
    </w:p>
    <w:p w14:paraId="63F4F567" w14:textId="77777777" w:rsidR="00162202" w:rsidRDefault="00162202" w:rsidP="00842C2F">
      <w:pPr>
        <w:pStyle w:val="Default"/>
        <w:spacing w:after="0"/>
        <w:rPr>
          <w:rFonts w:ascii="Arial" w:hAnsi="Arial" w:cs="Calibri"/>
          <w:lang w:val="en-GB"/>
        </w:rPr>
      </w:pPr>
    </w:p>
    <w:p w14:paraId="477760BC" w14:textId="77777777" w:rsidR="00BE6D92" w:rsidRDefault="00BE6D92" w:rsidP="00842C2F">
      <w:pPr>
        <w:pStyle w:val="Default"/>
        <w:spacing w:after="0"/>
        <w:rPr>
          <w:rFonts w:ascii="Arial" w:hAnsi="Arial" w:cs="Calibri"/>
          <w:lang w:val="en-GB"/>
        </w:rPr>
      </w:pPr>
    </w:p>
    <w:p w14:paraId="49C6F0DA" w14:textId="77777777" w:rsidR="00BE6D92" w:rsidRDefault="00BE6D92" w:rsidP="00842C2F">
      <w:pPr>
        <w:pStyle w:val="Default"/>
        <w:spacing w:after="0"/>
        <w:rPr>
          <w:rFonts w:ascii="Arial" w:hAnsi="Arial" w:cs="Calibri"/>
          <w:lang w:val="en-GB"/>
        </w:rPr>
      </w:pPr>
    </w:p>
    <w:p w14:paraId="7012ABE4" w14:textId="77777777" w:rsidR="00BE6D92" w:rsidRDefault="00BE6D92" w:rsidP="00842C2F">
      <w:pPr>
        <w:pStyle w:val="Default"/>
        <w:spacing w:after="0"/>
        <w:rPr>
          <w:rFonts w:ascii="Arial" w:hAnsi="Arial" w:cs="Calibri"/>
          <w:lang w:val="en-GB"/>
        </w:rPr>
      </w:pPr>
    </w:p>
    <w:p w14:paraId="17593BB9" w14:textId="77777777" w:rsidR="00BE6D92" w:rsidRDefault="00BE6D92" w:rsidP="00842C2F">
      <w:pPr>
        <w:pStyle w:val="Default"/>
        <w:spacing w:after="0"/>
        <w:rPr>
          <w:rFonts w:ascii="Arial" w:hAnsi="Arial" w:cs="Calibri"/>
          <w:lang w:val="en-GB"/>
        </w:rPr>
      </w:pPr>
    </w:p>
    <w:p w14:paraId="5554DF47" w14:textId="77777777" w:rsidR="00BE6D92" w:rsidRDefault="00BE6D92" w:rsidP="00842C2F">
      <w:pPr>
        <w:pStyle w:val="Default"/>
        <w:spacing w:after="0"/>
        <w:rPr>
          <w:rFonts w:ascii="Arial" w:hAnsi="Arial" w:cs="Calibri"/>
          <w:lang w:val="en-GB"/>
        </w:rPr>
      </w:pPr>
    </w:p>
    <w:p w14:paraId="3406940A" w14:textId="77777777" w:rsidR="00BE6D92" w:rsidRDefault="00BE6D92" w:rsidP="00842C2F">
      <w:pPr>
        <w:pStyle w:val="Default"/>
        <w:spacing w:after="0"/>
        <w:rPr>
          <w:rFonts w:ascii="Arial" w:hAnsi="Arial" w:cs="Calibri"/>
          <w:lang w:val="en-GB"/>
        </w:rPr>
      </w:pPr>
    </w:p>
    <w:p w14:paraId="7B6A1706" w14:textId="77777777" w:rsidR="00BE6D92" w:rsidRDefault="00BE6D92" w:rsidP="00842C2F">
      <w:pPr>
        <w:pStyle w:val="Default"/>
        <w:spacing w:after="0"/>
        <w:rPr>
          <w:rFonts w:ascii="Arial" w:hAnsi="Arial" w:cs="Calibri"/>
          <w:lang w:val="en-GB"/>
        </w:rPr>
      </w:pPr>
    </w:p>
    <w:p w14:paraId="300247C1" w14:textId="77777777" w:rsidR="00BE6D92" w:rsidRDefault="00BE6D92" w:rsidP="00842C2F">
      <w:pPr>
        <w:pStyle w:val="Default"/>
        <w:spacing w:after="0"/>
        <w:rPr>
          <w:rFonts w:ascii="Arial" w:hAnsi="Arial" w:cs="Calibri"/>
          <w:lang w:val="en-GB"/>
        </w:rPr>
      </w:pPr>
    </w:p>
    <w:p w14:paraId="62877347" w14:textId="77777777" w:rsidR="00BE6D92" w:rsidRDefault="00BE6D92" w:rsidP="00842C2F">
      <w:pPr>
        <w:pStyle w:val="Default"/>
        <w:spacing w:after="0"/>
        <w:rPr>
          <w:rFonts w:ascii="Arial" w:hAnsi="Arial" w:cs="Calibri"/>
          <w:lang w:val="en-GB"/>
        </w:rPr>
      </w:pPr>
    </w:p>
    <w:p w14:paraId="015E6588" w14:textId="77777777" w:rsidR="00BE6D92" w:rsidRDefault="00BE6D92" w:rsidP="00842C2F">
      <w:pPr>
        <w:pStyle w:val="Default"/>
        <w:spacing w:after="0"/>
        <w:rPr>
          <w:rFonts w:ascii="Arial" w:hAnsi="Arial" w:cs="Calibri"/>
          <w:lang w:val="en-GB"/>
        </w:rPr>
      </w:pPr>
    </w:p>
    <w:p w14:paraId="1D69B3C0" w14:textId="77777777" w:rsidR="00BE6D92" w:rsidRDefault="00BE6D92" w:rsidP="00842C2F">
      <w:pPr>
        <w:pStyle w:val="Default"/>
        <w:spacing w:after="0"/>
        <w:rPr>
          <w:rFonts w:ascii="Arial" w:hAnsi="Arial" w:cs="Calibri"/>
          <w:lang w:val="en-GB"/>
        </w:rPr>
      </w:pPr>
    </w:p>
    <w:p w14:paraId="7B21A011" w14:textId="77777777" w:rsidR="00BE6D92" w:rsidRDefault="00BE6D92" w:rsidP="00842C2F">
      <w:pPr>
        <w:pStyle w:val="Default"/>
        <w:spacing w:after="0"/>
        <w:rPr>
          <w:rFonts w:ascii="Arial" w:hAnsi="Arial" w:cs="Calibri"/>
          <w:lang w:val="en-GB"/>
        </w:rPr>
      </w:pPr>
    </w:p>
    <w:p w14:paraId="5406B747" w14:textId="77777777" w:rsidR="00BE6D92" w:rsidRDefault="00BE6D92" w:rsidP="00842C2F">
      <w:pPr>
        <w:pStyle w:val="Default"/>
        <w:spacing w:after="0"/>
        <w:rPr>
          <w:rFonts w:ascii="Arial" w:hAnsi="Arial" w:cs="Calibri"/>
          <w:lang w:val="en-GB"/>
        </w:rPr>
      </w:pPr>
    </w:p>
    <w:p w14:paraId="20B21435" w14:textId="77777777" w:rsidR="00BE6D92" w:rsidRDefault="00BE6D92" w:rsidP="00842C2F">
      <w:pPr>
        <w:pStyle w:val="Default"/>
        <w:spacing w:after="0"/>
        <w:rPr>
          <w:rFonts w:ascii="Arial" w:hAnsi="Arial" w:cs="Calibri"/>
          <w:lang w:val="en-GB"/>
        </w:rPr>
      </w:pPr>
    </w:p>
    <w:p w14:paraId="6ABE00EE" w14:textId="77777777" w:rsidR="00BE6D92" w:rsidRDefault="00BE6D92" w:rsidP="00842C2F">
      <w:pPr>
        <w:pStyle w:val="Default"/>
        <w:spacing w:after="0"/>
        <w:rPr>
          <w:rFonts w:ascii="Arial" w:hAnsi="Arial" w:cs="Calibri"/>
          <w:lang w:val="en-GB"/>
        </w:rPr>
      </w:pPr>
    </w:p>
    <w:p w14:paraId="163695D6" w14:textId="77777777" w:rsidR="00BE6D92" w:rsidRDefault="00BE6D92" w:rsidP="00842C2F">
      <w:pPr>
        <w:pStyle w:val="Default"/>
        <w:spacing w:after="0"/>
        <w:rPr>
          <w:rFonts w:ascii="Arial" w:hAnsi="Arial" w:cs="Calibri"/>
          <w:lang w:val="en-GB"/>
        </w:rPr>
      </w:pPr>
    </w:p>
    <w:p w14:paraId="471EF162" w14:textId="77777777" w:rsidR="00BE6D92" w:rsidRDefault="00BE6D92" w:rsidP="00842C2F">
      <w:pPr>
        <w:pStyle w:val="Default"/>
        <w:spacing w:after="0"/>
        <w:rPr>
          <w:rFonts w:ascii="Arial" w:hAnsi="Arial" w:cs="Calibri"/>
          <w:lang w:val="en-GB"/>
        </w:rPr>
      </w:pPr>
    </w:p>
    <w:p w14:paraId="091F10C0" w14:textId="77777777" w:rsidR="00BE6D92" w:rsidRDefault="00BE6D92" w:rsidP="00842C2F">
      <w:pPr>
        <w:pStyle w:val="Default"/>
        <w:spacing w:after="0"/>
        <w:rPr>
          <w:rFonts w:ascii="Arial" w:hAnsi="Arial" w:cs="Calibri"/>
          <w:lang w:val="en-GB"/>
        </w:rPr>
      </w:pPr>
    </w:p>
    <w:p w14:paraId="07D2488E" w14:textId="77777777" w:rsidR="00BE6D92" w:rsidRDefault="00BE6D92" w:rsidP="00842C2F">
      <w:pPr>
        <w:pStyle w:val="Default"/>
        <w:spacing w:after="0"/>
        <w:rPr>
          <w:rFonts w:ascii="Arial" w:hAnsi="Arial" w:cs="Calibri"/>
          <w:lang w:val="en-GB"/>
        </w:rPr>
      </w:pPr>
    </w:p>
    <w:p w14:paraId="293628E8" w14:textId="77777777" w:rsidR="00BE6D92" w:rsidRDefault="00BE6D92" w:rsidP="00842C2F">
      <w:pPr>
        <w:pStyle w:val="Default"/>
        <w:spacing w:after="0"/>
        <w:rPr>
          <w:rFonts w:ascii="Arial" w:hAnsi="Arial" w:cs="Calibri"/>
          <w:lang w:val="en-GB"/>
        </w:rPr>
      </w:pPr>
    </w:p>
    <w:p w14:paraId="1DCC2466" w14:textId="77777777" w:rsidR="00BE6D92" w:rsidRDefault="00BE6D92" w:rsidP="00842C2F">
      <w:pPr>
        <w:pStyle w:val="Default"/>
        <w:spacing w:after="0"/>
        <w:rPr>
          <w:rFonts w:ascii="Arial" w:hAnsi="Arial" w:cs="Calibri"/>
          <w:lang w:val="en-GB"/>
        </w:rPr>
      </w:pPr>
    </w:p>
    <w:p w14:paraId="3B9D27E9" w14:textId="77777777" w:rsidR="00BE6D92" w:rsidRDefault="00BE6D92" w:rsidP="00842C2F">
      <w:pPr>
        <w:pStyle w:val="Default"/>
        <w:spacing w:after="0"/>
        <w:rPr>
          <w:rFonts w:ascii="Arial" w:hAnsi="Arial" w:cs="Calibri"/>
          <w:lang w:val="en-GB"/>
        </w:rPr>
      </w:pPr>
    </w:p>
    <w:p w14:paraId="1710DABB" w14:textId="77777777" w:rsidR="00BE6D92" w:rsidRDefault="00BE6D92" w:rsidP="00842C2F">
      <w:pPr>
        <w:pStyle w:val="Default"/>
        <w:spacing w:after="0"/>
        <w:rPr>
          <w:rFonts w:ascii="Arial" w:hAnsi="Arial" w:cs="Calibri"/>
          <w:lang w:val="en-GB"/>
        </w:rPr>
      </w:pPr>
    </w:p>
    <w:p w14:paraId="7CA3FD8A" w14:textId="77777777" w:rsidR="00BE6D92" w:rsidRDefault="00BE6D92" w:rsidP="00842C2F">
      <w:pPr>
        <w:pStyle w:val="Default"/>
        <w:spacing w:after="0"/>
        <w:rPr>
          <w:rFonts w:ascii="Arial" w:hAnsi="Arial" w:cs="Calibri"/>
          <w:lang w:val="en-GB"/>
        </w:rPr>
      </w:pPr>
    </w:p>
    <w:p w14:paraId="3D074092" w14:textId="77777777" w:rsidR="009D3B2D" w:rsidRPr="00BA70D8" w:rsidRDefault="00A34555" w:rsidP="00A34555">
      <w:pPr>
        <w:pStyle w:val="Heading1"/>
      </w:pPr>
      <w:bookmarkStart w:id="412" w:name="_Toc134708682"/>
      <w:bookmarkStart w:id="413" w:name="appen6"/>
      <w:r>
        <w:t xml:space="preserve">Appendix </w:t>
      </w:r>
      <w:r w:rsidR="00A45C2C">
        <w:t>4</w:t>
      </w:r>
      <w:r>
        <w:t xml:space="preserve"> - </w:t>
      </w:r>
      <w:r w:rsidR="009D3B2D" w:rsidRPr="00BA70D8">
        <w:t xml:space="preserve">List of </w:t>
      </w:r>
      <w:r>
        <w:t>A</w:t>
      </w:r>
      <w:r w:rsidR="009D3B2D" w:rsidRPr="00162202">
        <w:t>bbreviations</w:t>
      </w:r>
      <w:bookmarkEnd w:id="41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080"/>
      </w:tblGrid>
      <w:tr w:rsidR="005D019F" w:rsidRPr="00BA70D8" w14:paraId="50F8E9FE" w14:textId="77777777" w:rsidTr="00162202">
        <w:trPr>
          <w:trHeight w:hRule="exact" w:val="567"/>
        </w:trPr>
        <w:tc>
          <w:tcPr>
            <w:tcW w:w="1809" w:type="dxa"/>
            <w:tcBorders>
              <w:bottom w:val="single" w:sz="4" w:space="0" w:color="auto"/>
            </w:tcBorders>
            <w:shd w:val="clear" w:color="auto" w:fill="auto"/>
            <w:vAlign w:val="center"/>
          </w:tcPr>
          <w:bookmarkEnd w:id="413"/>
          <w:p w14:paraId="5A44FAE0" w14:textId="77777777" w:rsidR="005D019F" w:rsidRPr="00162202" w:rsidRDefault="005D019F" w:rsidP="005D019F">
            <w:pPr>
              <w:rPr>
                <w:rFonts w:ascii="Arial" w:hAnsi="Arial" w:cs="Calibri"/>
                <w:color w:val="211E1E"/>
              </w:rPr>
            </w:pPr>
            <w:r w:rsidRPr="00162202">
              <w:rPr>
                <w:rFonts w:ascii="Arial" w:hAnsi="Arial" w:cs="Calibri"/>
                <w:color w:val="211E1E"/>
              </w:rPr>
              <w:t>BMA</w:t>
            </w:r>
          </w:p>
          <w:p w14:paraId="23595B6A" w14:textId="77777777" w:rsidR="005D019F" w:rsidRPr="00162202" w:rsidRDefault="005D019F" w:rsidP="005D019F">
            <w:pPr>
              <w:ind w:firstLine="720"/>
              <w:rPr>
                <w:rFonts w:ascii="Arial" w:hAnsi="Arial" w:cs="Calibri"/>
              </w:rPr>
            </w:pPr>
          </w:p>
        </w:tc>
        <w:tc>
          <w:tcPr>
            <w:tcW w:w="8080" w:type="dxa"/>
            <w:tcBorders>
              <w:bottom w:val="single" w:sz="4" w:space="0" w:color="auto"/>
            </w:tcBorders>
            <w:shd w:val="clear" w:color="auto" w:fill="auto"/>
            <w:vAlign w:val="center"/>
          </w:tcPr>
          <w:p w14:paraId="3614A489" w14:textId="77777777" w:rsidR="005D019F" w:rsidRPr="00BA70D8" w:rsidRDefault="005D019F" w:rsidP="005D019F">
            <w:pPr>
              <w:rPr>
                <w:rFonts w:ascii="Arial" w:hAnsi="Arial" w:cs="Calibri"/>
              </w:rPr>
            </w:pPr>
            <w:r w:rsidRPr="00BA70D8">
              <w:rPr>
                <w:rFonts w:ascii="Arial" w:hAnsi="Arial" w:cs="Calibri"/>
                <w:color w:val="211E1E"/>
              </w:rPr>
              <w:t>British Medical Association</w:t>
            </w:r>
          </w:p>
        </w:tc>
      </w:tr>
      <w:tr w:rsidR="005D019F" w:rsidRPr="00BA70D8" w14:paraId="2B4B585F" w14:textId="77777777" w:rsidTr="00162202">
        <w:trPr>
          <w:trHeight w:hRule="exact" w:val="567"/>
        </w:trPr>
        <w:tc>
          <w:tcPr>
            <w:tcW w:w="1809" w:type="dxa"/>
            <w:shd w:val="clear" w:color="auto" w:fill="auto"/>
            <w:vAlign w:val="center"/>
          </w:tcPr>
          <w:p w14:paraId="7835A763" w14:textId="77777777" w:rsidR="005D019F" w:rsidRPr="00BA70D8" w:rsidRDefault="005D019F" w:rsidP="005D019F">
            <w:pPr>
              <w:rPr>
                <w:rFonts w:ascii="Arial" w:hAnsi="Arial" w:cs="Calibri"/>
                <w:color w:val="211E1E"/>
              </w:rPr>
            </w:pPr>
            <w:r w:rsidRPr="00BA70D8">
              <w:rPr>
                <w:rFonts w:ascii="Arial" w:hAnsi="Arial" w:cs="Calibri"/>
                <w:color w:val="211E1E"/>
              </w:rPr>
              <w:t>CPD</w:t>
            </w:r>
          </w:p>
        </w:tc>
        <w:tc>
          <w:tcPr>
            <w:tcW w:w="8080" w:type="dxa"/>
            <w:shd w:val="clear" w:color="auto" w:fill="auto"/>
            <w:vAlign w:val="center"/>
          </w:tcPr>
          <w:p w14:paraId="3D63734E"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Continuing professional development</w:t>
            </w:r>
          </w:p>
        </w:tc>
      </w:tr>
      <w:tr w:rsidR="005D019F" w:rsidRPr="00BA70D8" w14:paraId="46C60CF2" w14:textId="77777777" w:rsidTr="00162202">
        <w:trPr>
          <w:trHeight w:hRule="exact" w:val="567"/>
        </w:trPr>
        <w:tc>
          <w:tcPr>
            <w:tcW w:w="1809" w:type="dxa"/>
            <w:shd w:val="clear" w:color="auto" w:fill="auto"/>
            <w:vAlign w:val="center"/>
          </w:tcPr>
          <w:p w14:paraId="0489F09C" w14:textId="77777777" w:rsidR="005D019F" w:rsidRPr="00162202" w:rsidRDefault="005D019F" w:rsidP="005D019F">
            <w:pPr>
              <w:rPr>
                <w:rFonts w:ascii="Arial" w:hAnsi="Arial" w:cs="Calibri"/>
                <w:color w:val="211E1E"/>
              </w:rPr>
            </w:pPr>
            <w:r w:rsidRPr="00162202">
              <w:rPr>
                <w:rFonts w:ascii="Arial" w:hAnsi="Arial" w:cs="Calibri"/>
                <w:color w:val="211E1E"/>
              </w:rPr>
              <w:t>DH</w:t>
            </w:r>
          </w:p>
        </w:tc>
        <w:tc>
          <w:tcPr>
            <w:tcW w:w="8080" w:type="dxa"/>
            <w:shd w:val="clear" w:color="auto" w:fill="auto"/>
            <w:vAlign w:val="center"/>
          </w:tcPr>
          <w:p w14:paraId="3AE037B6"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Department of Health (England)</w:t>
            </w:r>
          </w:p>
        </w:tc>
      </w:tr>
      <w:tr w:rsidR="005D019F" w:rsidRPr="00BA70D8" w14:paraId="484B9478"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36EB72DC" w14:textId="77777777" w:rsidR="005D019F" w:rsidRPr="00BA70D8" w:rsidRDefault="005D019F" w:rsidP="005D019F">
            <w:pPr>
              <w:rPr>
                <w:rFonts w:ascii="Arial" w:hAnsi="Arial" w:cs="Calibri"/>
                <w:color w:val="211E1E"/>
              </w:rPr>
            </w:pPr>
            <w:r w:rsidRPr="00BA70D8">
              <w:rPr>
                <w:rFonts w:ascii="Arial" w:hAnsi="Arial" w:cs="Calibri"/>
                <w:color w:val="211E1E"/>
              </w:rPr>
              <w:t>GPhC</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1A23EB0"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General Pharmaceutical Council</w:t>
            </w:r>
          </w:p>
        </w:tc>
      </w:tr>
      <w:tr w:rsidR="005D019F" w:rsidRPr="00BA70D8" w14:paraId="61EB2980" w14:textId="77777777" w:rsidTr="00162202">
        <w:trPr>
          <w:trHeight w:hRule="exact" w:val="794"/>
        </w:trPr>
        <w:tc>
          <w:tcPr>
            <w:tcW w:w="1809" w:type="dxa"/>
            <w:shd w:val="clear" w:color="auto" w:fill="auto"/>
            <w:vAlign w:val="center"/>
          </w:tcPr>
          <w:p w14:paraId="168B91B8" w14:textId="77777777" w:rsidR="005D019F" w:rsidRPr="00BA70D8" w:rsidRDefault="005D019F" w:rsidP="005D019F">
            <w:pPr>
              <w:rPr>
                <w:rFonts w:ascii="Arial" w:hAnsi="Arial" w:cs="Calibri"/>
                <w:color w:val="211E1E"/>
              </w:rPr>
            </w:pPr>
            <w:r w:rsidRPr="00BA70D8">
              <w:rPr>
                <w:rFonts w:ascii="Arial" w:hAnsi="Arial" w:cs="Calibri"/>
                <w:color w:val="211E1E"/>
              </w:rPr>
              <w:t>HIS</w:t>
            </w:r>
          </w:p>
        </w:tc>
        <w:tc>
          <w:tcPr>
            <w:tcW w:w="8080" w:type="dxa"/>
            <w:shd w:val="clear" w:color="auto" w:fill="auto"/>
            <w:vAlign w:val="center"/>
          </w:tcPr>
          <w:p w14:paraId="036201C9"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Healthcare Improvement Scotland – will scrutinise healthcare services including private clinics, private hospitals and hospices</w:t>
            </w:r>
          </w:p>
        </w:tc>
      </w:tr>
      <w:tr w:rsidR="005D019F" w:rsidRPr="00BA70D8" w14:paraId="0EB450DD"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15A3F728" w14:textId="77777777" w:rsidR="005D019F" w:rsidRPr="00BA70D8" w:rsidRDefault="005D019F" w:rsidP="005D019F">
            <w:pPr>
              <w:rPr>
                <w:rFonts w:ascii="Arial" w:hAnsi="Arial" w:cs="Calibri"/>
                <w:color w:val="211E1E"/>
              </w:rPr>
            </w:pPr>
            <w:r w:rsidRPr="00BA70D8">
              <w:rPr>
                <w:rFonts w:ascii="Arial" w:hAnsi="Arial" w:cs="Calibri"/>
                <w:color w:val="211E1E"/>
              </w:rPr>
              <w:t>MHRA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E4D8356"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Medicines and Healthcare products Regulatory Agency</w:t>
            </w:r>
          </w:p>
        </w:tc>
      </w:tr>
      <w:tr w:rsidR="005D019F" w:rsidRPr="00BA70D8" w14:paraId="3CE0CF4B"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368EE0DD" w14:textId="77777777" w:rsidR="005D019F" w:rsidRPr="00BA70D8" w:rsidRDefault="005D019F" w:rsidP="005D019F">
            <w:pPr>
              <w:rPr>
                <w:rFonts w:ascii="Arial" w:hAnsi="Arial" w:cs="Calibri"/>
                <w:color w:val="211E1E"/>
              </w:rPr>
            </w:pPr>
            <w:r w:rsidRPr="00BA70D8">
              <w:rPr>
                <w:rFonts w:ascii="Arial" w:hAnsi="Arial" w:cs="Calibri"/>
                <w:color w:val="211E1E"/>
              </w:rPr>
              <w:t xml:space="preserve">NCAS </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2554911"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 xml:space="preserve">National Clinical Assessment Service </w:t>
            </w:r>
          </w:p>
        </w:tc>
      </w:tr>
      <w:tr w:rsidR="005D019F" w:rsidRPr="00BA70D8" w14:paraId="5E2D07A7"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177D39FA" w14:textId="77777777" w:rsidR="005D019F" w:rsidRPr="00BA70D8" w:rsidRDefault="005D019F" w:rsidP="005D019F">
            <w:pPr>
              <w:rPr>
                <w:rFonts w:ascii="Arial" w:hAnsi="Arial" w:cs="Calibri"/>
                <w:color w:val="211E1E"/>
              </w:rPr>
            </w:pPr>
            <w:r w:rsidRPr="00BA70D8">
              <w:rPr>
                <w:rFonts w:ascii="Arial" w:hAnsi="Arial" w:cs="Calibri"/>
                <w:color w:val="211E1E"/>
              </w:rPr>
              <w:t>NMC</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A25FB78"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 xml:space="preserve">Nursing and Midwifery Council </w:t>
            </w:r>
          </w:p>
        </w:tc>
      </w:tr>
      <w:tr w:rsidR="005D019F" w:rsidRPr="00BA70D8" w14:paraId="41D3827D"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008B8270" w14:textId="77777777" w:rsidR="005D019F" w:rsidRPr="00BA70D8" w:rsidRDefault="005D019F" w:rsidP="005D019F">
            <w:pPr>
              <w:rPr>
                <w:rFonts w:ascii="Arial" w:hAnsi="Arial" w:cs="Calibri"/>
                <w:color w:val="211E1E"/>
              </w:rPr>
            </w:pPr>
            <w:r w:rsidRPr="00BA70D8">
              <w:rPr>
                <w:rFonts w:ascii="Arial" w:hAnsi="Arial" w:cs="Calibri"/>
                <w:color w:val="211E1E"/>
              </w:rPr>
              <w:t>NPA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317C454" w14:textId="77777777" w:rsidR="005D019F" w:rsidRPr="00BA70D8" w:rsidRDefault="005D019F" w:rsidP="005D019F">
            <w:pPr>
              <w:pStyle w:val="Default"/>
              <w:rPr>
                <w:rFonts w:ascii="Arial" w:hAnsi="Arial" w:cs="Calibri"/>
                <w:color w:val="211E1E"/>
                <w:lang w:val="en-GB"/>
              </w:rPr>
            </w:pPr>
            <w:r w:rsidRPr="00BA70D8">
              <w:rPr>
                <w:rFonts w:ascii="Arial" w:hAnsi="Arial" w:cs="Calibri"/>
                <w:color w:val="211E1E"/>
                <w:lang w:val="en-GB"/>
              </w:rPr>
              <w:t>National Pharmacy Association</w:t>
            </w:r>
          </w:p>
        </w:tc>
      </w:tr>
      <w:tr w:rsidR="006867E6" w:rsidRPr="00BA70D8" w14:paraId="7BC16394"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6A41CEAF" w14:textId="77777777" w:rsidR="006867E6" w:rsidRPr="00BA70D8" w:rsidRDefault="006867E6" w:rsidP="006867E6">
            <w:pPr>
              <w:rPr>
                <w:rFonts w:ascii="Arial" w:hAnsi="Arial" w:cs="Calibri"/>
                <w:color w:val="211E1E"/>
              </w:rPr>
            </w:pPr>
            <w:r w:rsidRPr="00BA70D8">
              <w:rPr>
                <w:rFonts w:ascii="Arial" w:hAnsi="Arial" w:cs="Calibri"/>
                <w:color w:val="211E1E"/>
              </w:rPr>
              <w:t>PGDs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A2F5EC"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Patient group directions</w:t>
            </w:r>
          </w:p>
        </w:tc>
      </w:tr>
      <w:tr w:rsidR="006867E6" w:rsidRPr="00BA70D8" w14:paraId="0DB44CA0"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51626EB" w14:textId="77777777" w:rsidR="006867E6" w:rsidRPr="00BA70D8" w:rsidRDefault="006867E6" w:rsidP="006867E6">
            <w:pPr>
              <w:rPr>
                <w:rFonts w:ascii="Arial" w:hAnsi="Arial" w:cs="Calibri"/>
                <w:color w:val="211E1E"/>
              </w:rPr>
            </w:pPr>
            <w:r w:rsidRPr="00BA70D8">
              <w:rPr>
                <w:rFonts w:ascii="Arial" w:hAnsi="Arial" w:cs="Calibri"/>
                <w:color w:val="211E1E"/>
              </w:rPr>
              <w:t>PMR</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DDFCC79"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Patient medication record — computer record containing personal patient details and medicines supplied to them</w:t>
            </w:r>
          </w:p>
        </w:tc>
      </w:tr>
      <w:tr w:rsidR="006867E6" w:rsidRPr="00BA70D8" w14:paraId="0F95F18A"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8EC439B" w14:textId="77777777" w:rsidR="006867E6" w:rsidRPr="00BA70D8" w:rsidRDefault="006867E6" w:rsidP="006867E6">
            <w:pPr>
              <w:rPr>
                <w:rFonts w:ascii="Arial" w:hAnsi="Arial" w:cs="Calibri"/>
                <w:color w:val="211E1E"/>
              </w:rPr>
            </w:pPr>
            <w:r w:rsidRPr="00BA70D8">
              <w:rPr>
                <w:rFonts w:ascii="Arial" w:hAnsi="Arial" w:cs="Calibri"/>
                <w:color w:val="211E1E"/>
              </w:rPr>
              <w:t>POMs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AEA74F6"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 xml:space="preserve">Prescription only medicines </w:t>
            </w:r>
          </w:p>
        </w:tc>
      </w:tr>
      <w:tr w:rsidR="006867E6" w:rsidRPr="00BA70D8" w14:paraId="2526B1F4" w14:textId="77777777" w:rsidTr="00162202">
        <w:trPr>
          <w:trHeight w:hRule="exact" w:val="794"/>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065FEB77" w14:textId="77777777" w:rsidR="006867E6" w:rsidRPr="00162202" w:rsidRDefault="006867E6" w:rsidP="006867E6">
            <w:pPr>
              <w:rPr>
                <w:rFonts w:ascii="Arial" w:hAnsi="Arial" w:cs="Calibri"/>
                <w:color w:val="211E1E"/>
              </w:rPr>
            </w:pPr>
            <w:r w:rsidRPr="00162202">
              <w:rPr>
                <w:rFonts w:ascii="Arial" w:hAnsi="Arial" w:cs="Calibri"/>
                <w:color w:val="211E1E"/>
              </w:rPr>
              <w:t>PRISMS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8D8EDC7"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Prescribing Information System for Scotland</w:t>
            </w:r>
          </w:p>
        </w:tc>
      </w:tr>
      <w:tr w:rsidR="006867E6" w:rsidRPr="00BA70D8" w14:paraId="20A7715C"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8859C21" w14:textId="77777777" w:rsidR="006867E6" w:rsidRPr="00BA70D8" w:rsidRDefault="006867E6" w:rsidP="006867E6">
            <w:pPr>
              <w:rPr>
                <w:rFonts w:ascii="Arial" w:hAnsi="Arial" w:cs="Calibri"/>
                <w:color w:val="211E1E"/>
              </w:rPr>
            </w:pPr>
            <w:r w:rsidRPr="00BA70D8">
              <w:rPr>
                <w:rFonts w:ascii="Arial" w:hAnsi="Arial" w:cs="Calibri"/>
                <w:color w:val="211E1E"/>
              </w:rPr>
              <w:t>PSD</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8C38A90"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Practitioner Services Division</w:t>
            </w:r>
          </w:p>
        </w:tc>
      </w:tr>
      <w:tr w:rsidR="006867E6" w:rsidRPr="00BA70D8" w14:paraId="3AB1C107"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2B48EFE" w14:textId="77777777" w:rsidR="006867E6" w:rsidRPr="00BA70D8" w:rsidRDefault="006867E6" w:rsidP="006867E6">
            <w:pPr>
              <w:rPr>
                <w:rFonts w:ascii="Arial" w:hAnsi="Arial" w:cs="Calibri"/>
                <w:color w:val="211E1E"/>
              </w:rPr>
            </w:pPr>
            <w:r w:rsidRPr="00BA70D8">
              <w:rPr>
                <w:rFonts w:ascii="Arial" w:hAnsi="Arial" w:cs="Calibri"/>
                <w:color w:val="211E1E"/>
              </w:rPr>
              <w:t>RCGP</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3DE856E"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 xml:space="preserve">Royal College of General Practitioners </w:t>
            </w:r>
          </w:p>
        </w:tc>
      </w:tr>
      <w:tr w:rsidR="006867E6" w:rsidRPr="00BA70D8" w14:paraId="4D88B676"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5046EAF4" w14:textId="77777777" w:rsidR="006867E6" w:rsidRPr="00BA70D8" w:rsidRDefault="006867E6" w:rsidP="006867E6">
            <w:pPr>
              <w:rPr>
                <w:rFonts w:ascii="Arial" w:hAnsi="Arial" w:cs="Calibri"/>
                <w:color w:val="211E1E"/>
              </w:rPr>
            </w:pPr>
            <w:r w:rsidRPr="00BA70D8">
              <w:rPr>
                <w:rFonts w:ascii="Arial" w:hAnsi="Arial" w:cs="Calibri"/>
                <w:color w:val="211E1E"/>
              </w:rPr>
              <w:t>RPS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BB0826F"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Royal Pharmaceutical Society</w:t>
            </w:r>
          </w:p>
        </w:tc>
      </w:tr>
      <w:tr w:rsidR="006867E6" w:rsidRPr="00BA70D8" w14:paraId="51F8DB3B" w14:textId="77777777" w:rsidTr="00162202">
        <w:trPr>
          <w:trHeight w:hRule="exact" w:val="56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10CCBA6A" w14:textId="77777777" w:rsidR="006867E6" w:rsidRPr="00BA70D8" w:rsidRDefault="006867E6" w:rsidP="006867E6">
            <w:pPr>
              <w:rPr>
                <w:rFonts w:ascii="Arial" w:hAnsi="Arial" w:cs="Calibri"/>
                <w:color w:val="211E1E"/>
              </w:rPr>
            </w:pPr>
            <w:r w:rsidRPr="00BA70D8">
              <w:rPr>
                <w:rFonts w:ascii="Arial" w:hAnsi="Arial" w:cs="Calibri"/>
                <w:color w:val="211E1E"/>
              </w:rPr>
              <w:t>SOPs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9183D6A" w14:textId="77777777" w:rsidR="006867E6" w:rsidRPr="00BA70D8" w:rsidRDefault="006867E6" w:rsidP="006867E6">
            <w:pPr>
              <w:pStyle w:val="Default"/>
              <w:rPr>
                <w:rFonts w:ascii="Arial" w:hAnsi="Arial" w:cs="Calibri"/>
                <w:color w:val="211E1E"/>
                <w:lang w:val="en-GB"/>
              </w:rPr>
            </w:pPr>
            <w:r w:rsidRPr="00BA70D8">
              <w:rPr>
                <w:rFonts w:ascii="Arial" w:hAnsi="Arial" w:cs="Calibri"/>
                <w:color w:val="211E1E"/>
                <w:lang w:val="en-GB"/>
              </w:rPr>
              <w:t xml:space="preserve">Standard operating procedures </w:t>
            </w:r>
          </w:p>
        </w:tc>
      </w:tr>
    </w:tbl>
    <w:p w14:paraId="3A5D4417" w14:textId="77777777" w:rsidR="001368B4" w:rsidRPr="00BA70D8" w:rsidRDefault="001368B4" w:rsidP="00842C2F">
      <w:pPr>
        <w:pStyle w:val="Default"/>
        <w:spacing w:after="0"/>
        <w:rPr>
          <w:rFonts w:ascii="Arial" w:hAnsi="Arial" w:cs="Calibri"/>
          <w:lang w:val="en-GB"/>
        </w:rPr>
      </w:pPr>
    </w:p>
    <w:p w14:paraId="7843E149" w14:textId="77777777" w:rsidR="00AA696B" w:rsidRDefault="00A34555" w:rsidP="009A6DCE">
      <w:pPr>
        <w:pStyle w:val="Heading1"/>
        <w:spacing w:before="0"/>
      </w:pPr>
      <w:r>
        <w:br w:type="page"/>
      </w:r>
      <w:bookmarkStart w:id="414" w:name="_Toc134708683"/>
      <w:bookmarkStart w:id="415" w:name="_Toc302123059"/>
      <w:bookmarkStart w:id="416" w:name="_Toc314479375"/>
      <w:bookmarkStart w:id="417" w:name="appen7"/>
      <w:r>
        <w:lastRenderedPageBreak/>
        <w:t xml:space="preserve">Appendix </w:t>
      </w:r>
      <w:r w:rsidR="00AD08AA">
        <w:t>5</w:t>
      </w:r>
      <w:bookmarkEnd w:id="414"/>
    </w:p>
    <w:p w14:paraId="2709EAB1" w14:textId="0A8A574D" w:rsidR="001368B4" w:rsidRPr="00BA70D8" w:rsidRDefault="00A34555" w:rsidP="009A6DCE">
      <w:pPr>
        <w:pStyle w:val="Heading1"/>
        <w:spacing w:before="0"/>
      </w:pPr>
      <w:r>
        <w:t xml:space="preserve"> </w:t>
      </w:r>
      <w:bookmarkStart w:id="418" w:name="_Toc134708684"/>
      <w:r>
        <w:t xml:space="preserve">- </w:t>
      </w:r>
      <w:r w:rsidR="001368B4" w:rsidRPr="00BA70D8">
        <w:t>Glossary</w:t>
      </w:r>
      <w:bookmarkEnd w:id="415"/>
      <w:r w:rsidR="00C67825" w:rsidRPr="00BA70D8">
        <w:t xml:space="preserve"> of Terms</w:t>
      </w:r>
      <w:bookmarkEnd w:id="416"/>
      <w:bookmarkEnd w:id="418"/>
      <w:r w:rsidR="00C67825" w:rsidRPr="00BA70D8">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804"/>
      </w:tblGrid>
      <w:tr w:rsidR="00AC0BCA" w:rsidRPr="00BA70D8" w14:paraId="382E6262" w14:textId="77777777" w:rsidTr="00065D8C">
        <w:trPr>
          <w:trHeight w:hRule="exact" w:val="1494"/>
        </w:trPr>
        <w:tc>
          <w:tcPr>
            <w:tcW w:w="3085" w:type="dxa"/>
            <w:vAlign w:val="center"/>
          </w:tcPr>
          <w:p w14:paraId="427D54F4" w14:textId="77777777" w:rsidR="00AC0BCA" w:rsidRPr="0063756C" w:rsidRDefault="00AC0BCA" w:rsidP="005D019F">
            <w:pPr>
              <w:rPr>
                <w:rFonts w:ascii="Arial" w:hAnsi="Arial" w:cs="Calibri"/>
                <w:color w:val="211E1E"/>
                <w:highlight w:val="yellow"/>
              </w:rPr>
            </w:pPr>
            <w:r w:rsidRPr="002D5F0E">
              <w:rPr>
                <w:rFonts w:ascii="Arial" w:hAnsi="Arial" w:cs="Calibri"/>
                <w:color w:val="211E1E"/>
              </w:rPr>
              <w:t>Authorised Witness</w:t>
            </w:r>
          </w:p>
        </w:tc>
        <w:tc>
          <w:tcPr>
            <w:tcW w:w="6804" w:type="dxa"/>
            <w:vAlign w:val="center"/>
          </w:tcPr>
          <w:p w14:paraId="5D30E783" w14:textId="77777777" w:rsidR="00AC0BCA" w:rsidRPr="0063756C" w:rsidRDefault="00065D8C" w:rsidP="005D019F">
            <w:pPr>
              <w:rPr>
                <w:rFonts w:ascii="Arial" w:hAnsi="Arial" w:cs="Calibri"/>
                <w:color w:val="211E1E"/>
                <w:highlight w:val="yellow"/>
              </w:rPr>
            </w:pPr>
            <w:r w:rsidRPr="002D5F0E">
              <w:rPr>
                <w:rFonts w:ascii="Arial" w:hAnsi="Arial" w:cs="Calibri"/>
                <w:color w:val="211E1E"/>
              </w:rPr>
              <w:t>The </w:t>
            </w:r>
            <w:r w:rsidRPr="002D5F0E">
              <w:rPr>
                <w:rFonts w:ascii="Arial" w:hAnsi="Arial" w:cs="Calibri"/>
                <w:b/>
                <w:bCs/>
                <w:color w:val="211E1E"/>
              </w:rPr>
              <w:t>authorised witness</w:t>
            </w:r>
            <w:r w:rsidRPr="002D5F0E">
              <w:rPr>
                <w:rFonts w:ascii="Arial" w:hAnsi="Arial" w:cs="Calibri"/>
                <w:color w:val="211E1E"/>
              </w:rPr>
              <w:t> is a person who is not involved in the day-to-day handling of </w:t>
            </w:r>
            <w:r w:rsidRPr="002D5F0E">
              <w:rPr>
                <w:rFonts w:ascii="Arial" w:hAnsi="Arial" w:cs="Calibri"/>
                <w:b/>
                <w:bCs/>
                <w:color w:val="211E1E"/>
              </w:rPr>
              <w:t>controlled drugs</w:t>
            </w:r>
            <w:r w:rsidRPr="002D5F0E">
              <w:rPr>
                <w:rFonts w:ascii="Arial" w:hAnsi="Arial" w:cs="Calibri"/>
                <w:color w:val="211E1E"/>
              </w:rPr>
              <w:t> who has been appointed by the CDAO to oversee the management and governance of activities related to </w:t>
            </w:r>
            <w:r w:rsidRPr="002D5F0E">
              <w:rPr>
                <w:rFonts w:ascii="Arial" w:hAnsi="Arial" w:cs="Calibri"/>
                <w:b/>
                <w:bCs/>
                <w:color w:val="211E1E"/>
              </w:rPr>
              <w:t>controlled drugs</w:t>
            </w:r>
            <w:r w:rsidRPr="002D5F0E">
              <w:rPr>
                <w:rFonts w:ascii="Arial" w:hAnsi="Arial" w:cs="Calibri"/>
                <w:color w:val="211E1E"/>
              </w:rPr>
              <w:t xml:space="preserve"> including overseeing CD stock destruction.</w:t>
            </w:r>
          </w:p>
        </w:tc>
      </w:tr>
      <w:bookmarkEnd w:id="417"/>
      <w:tr w:rsidR="001368B4" w:rsidRPr="00BA70D8" w14:paraId="11AC40CD" w14:textId="77777777" w:rsidTr="001A2AD3">
        <w:trPr>
          <w:trHeight w:hRule="exact" w:val="1077"/>
        </w:trPr>
        <w:tc>
          <w:tcPr>
            <w:tcW w:w="3085" w:type="dxa"/>
            <w:vAlign w:val="center"/>
          </w:tcPr>
          <w:p w14:paraId="6681229D" w14:textId="77777777" w:rsidR="001368B4" w:rsidRPr="00BA70D8" w:rsidRDefault="001368B4" w:rsidP="005D019F">
            <w:pPr>
              <w:rPr>
                <w:rFonts w:ascii="Arial" w:hAnsi="Arial" w:cs="Calibri"/>
                <w:color w:val="211E1E"/>
              </w:rPr>
            </w:pPr>
            <w:r w:rsidRPr="00BA70D8">
              <w:rPr>
                <w:rFonts w:ascii="Arial" w:hAnsi="Arial" w:cs="Calibri"/>
                <w:color w:val="211E1E"/>
              </w:rPr>
              <w:t>British National Formulary (BNF)</w:t>
            </w:r>
          </w:p>
        </w:tc>
        <w:tc>
          <w:tcPr>
            <w:tcW w:w="6804" w:type="dxa"/>
            <w:vAlign w:val="center"/>
          </w:tcPr>
          <w:p w14:paraId="0319D926" w14:textId="77777777" w:rsidR="001368B4" w:rsidRPr="00BA70D8" w:rsidRDefault="001368B4" w:rsidP="005D019F">
            <w:pPr>
              <w:rPr>
                <w:rFonts w:ascii="Arial" w:hAnsi="Arial" w:cs="Calibri"/>
                <w:color w:val="211E1E"/>
              </w:rPr>
            </w:pPr>
            <w:r w:rsidRPr="00BA70D8">
              <w:rPr>
                <w:rFonts w:ascii="Arial" w:hAnsi="Arial" w:cs="Calibri"/>
                <w:color w:val="211E1E"/>
              </w:rPr>
              <w:t>A reference providing UK health care professionals with authoritative and practical information on the selection and clinical use of medicines</w:t>
            </w:r>
          </w:p>
        </w:tc>
      </w:tr>
      <w:tr w:rsidR="001368B4" w:rsidRPr="00BA70D8" w14:paraId="47CC58F2" w14:textId="77777777" w:rsidTr="001A2AD3">
        <w:trPr>
          <w:trHeight w:hRule="exact" w:val="794"/>
        </w:trPr>
        <w:tc>
          <w:tcPr>
            <w:tcW w:w="3085" w:type="dxa"/>
            <w:vAlign w:val="center"/>
          </w:tcPr>
          <w:p w14:paraId="183EC295" w14:textId="77777777" w:rsidR="001368B4" w:rsidRPr="00BA70D8" w:rsidRDefault="001368B4" w:rsidP="005D019F">
            <w:pPr>
              <w:rPr>
                <w:rFonts w:ascii="Arial" w:hAnsi="Arial" w:cs="Calibri"/>
                <w:color w:val="211E1E"/>
              </w:rPr>
            </w:pPr>
            <w:r w:rsidRPr="00BA70D8">
              <w:rPr>
                <w:rFonts w:ascii="Arial" w:hAnsi="Arial" w:cs="Calibri"/>
                <w:color w:val="211E1E"/>
              </w:rPr>
              <w:t>Care home</w:t>
            </w:r>
          </w:p>
        </w:tc>
        <w:tc>
          <w:tcPr>
            <w:tcW w:w="6804" w:type="dxa"/>
            <w:vAlign w:val="center"/>
          </w:tcPr>
          <w:p w14:paraId="3ABB8AE5" w14:textId="77777777" w:rsidR="001368B4" w:rsidRPr="00BA70D8" w:rsidRDefault="001368B4" w:rsidP="005D019F">
            <w:pPr>
              <w:rPr>
                <w:rFonts w:ascii="Arial" w:hAnsi="Arial" w:cs="Calibri"/>
                <w:color w:val="211E1E"/>
              </w:rPr>
            </w:pPr>
            <w:r w:rsidRPr="00BA70D8">
              <w:rPr>
                <w:rFonts w:ascii="Arial" w:hAnsi="Arial" w:cs="Calibri"/>
                <w:color w:val="211E1E"/>
              </w:rPr>
              <w:t>A home providing either residential and / or nursing care to residents</w:t>
            </w:r>
          </w:p>
        </w:tc>
      </w:tr>
      <w:tr w:rsidR="00E37C6A" w:rsidRPr="00BA70D8" w14:paraId="4356CCFF" w14:textId="77777777" w:rsidTr="001A2AD3">
        <w:trPr>
          <w:trHeight w:hRule="exact" w:val="794"/>
        </w:trPr>
        <w:tc>
          <w:tcPr>
            <w:tcW w:w="3085" w:type="dxa"/>
            <w:vAlign w:val="center"/>
          </w:tcPr>
          <w:p w14:paraId="057D0905" w14:textId="77777777" w:rsidR="00E37C6A" w:rsidRPr="0063756C" w:rsidRDefault="00E37C6A" w:rsidP="005D019F">
            <w:pPr>
              <w:rPr>
                <w:rFonts w:ascii="Arial" w:hAnsi="Arial" w:cs="Calibri"/>
                <w:color w:val="211E1E"/>
                <w:highlight w:val="yellow"/>
              </w:rPr>
            </w:pPr>
            <w:r w:rsidRPr="002D5F0E">
              <w:rPr>
                <w:rFonts w:ascii="Arial" w:hAnsi="Arial" w:cs="Calibri"/>
                <w:color w:val="211E1E"/>
              </w:rPr>
              <w:t>CBMP</w:t>
            </w:r>
          </w:p>
        </w:tc>
        <w:tc>
          <w:tcPr>
            <w:tcW w:w="6804" w:type="dxa"/>
            <w:vAlign w:val="center"/>
          </w:tcPr>
          <w:p w14:paraId="28CFB4C6" w14:textId="77777777" w:rsidR="00E37C6A" w:rsidRPr="0063756C" w:rsidRDefault="00E37C6A" w:rsidP="005D019F">
            <w:pPr>
              <w:pStyle w:val="Default"/>
              <w:rPr>
                <w:rFonts w:ascii="Arial" w:hAnsi="Arial" w:cs="Calibri"/>
                <w:color w:val="211E1E"/>
                <w:highlight w:val="yellow"/>
                <w:lang w:val="en-GB"/>
              </w:rPr>
            </w:pPr>
            <w:r w:rsidRPr="002D5F0E">
              <w:rPr>
                <w:rFonts w:ascii="Arial" w:hAnsi="Arial" w:cs="Calibri"/>
                <w:color w:val="211E1E"/>
                <w:lang w:val="en-GB"/>
              </w:rPr>
              <w:t>Cannabis Based Medicinal Products</w:t>
            </w:r>
          </w:p>
        </w:tc>
      </w:tr>
      <w:tr w:rsidR="001368B4" w:rsidRPr="00BA70D8" w14:paraId="046866AA" w14:textId="77777777" w:rsidTr="001A2AD3">
        <w:trPr>
          <w:trHeight w:hRule="exact" w:val="794"/>
        </w:trPr>
        <w:tc>
          <w:tcPr>
            <w:tcW w:w="3085" w:type="dxa"/>
            <w:vAlign w:val="center"/>
          </w:tcPr>
          <w:p w14:paraId="74032DE6" w14:textId="77777777" w:rsidR="001368B4" w:rsidRPr="00BA70D8" w:rsidRDefault="00F50EE3" w:rsidP="005D019F">
            <w:pPr>
              <w:rPr>
                <w:rFonts w:ascii="Arial" w:hAnsi="Arial" w:cs="Calibri"/>
                <w:color w:val="211E1E"/>
              </w:rPr>
            </w:pPr>
            <w:r w:rsidRPr="00BA70D8">
              <w:rPr>
                <w:rFonts w:ascii="Arial" w:hAnsi="Arial" w:cs="Calibri"/>
                <w:color w:val="211E1E"/>
              </w:rPr>
              <w:t>Controlled drugs (</w:t>
            </w:r>
            <w:r w:rsidR="001368B4" w:rsidRPr="00BA70D8">
              <w:rPr>
                <w:rFonts w:ascii="Arial" w:hAnsi="Arial" w:cs="Calibri"/>
                <w:color w:val="211E1E"/>
              </w:rPr>
              <w:t>CDs</w:t>
            </w:r>
            <w:r w:rsidRPr="00BA70D8">
              <w:rPr>
                <w:rFonts w:ascii="Arial" w:hAnsi="Arial" w:cs="Calibri"/>
                <w:color w:val="211E1E"/>
              </w:rPr>
              <w:t>)</w:t>
            </w:r>
          </w:p>
        </w:tc>
        <w:tc>
          <w:tcPr>
            <w:tcW w:w="6804" w:type="dxa"/>
            <w:vAlign w:val="center"/>
          </w:tcPr>
          <w:p w14:paraId="3904B389"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Controlled drugs — drugs that are controlled under Misuse of</w:t>
            </w:r>
            <w:r w:rsidR="00F71C68" w:rsidRPr="00BA70D8">
              <w:rPr>
                <w:rFonts w:ascii="Arial" w:hAnsi="Arial" w:cs="Calibri"/>
                <w:color w:val="211E1E"/>
                <w:lang w:val="en-GB"/>
              </w:rPr>
              <w:t xml:space="preserve"> </w:t>
            </w:r>
            <w:r w:rsidRPr="00BA70D8">
              <w:rPr>
                <w:rFonts w:ascii="Arial" w:hAnsi="Arial" w:cs="Calibri"/>
                <w:color w:val="211E1E"/>
                <w:lang w:val="en-GB"/>
              </w:rPr>
              <w:t xml:space="preserve">Drugs Act 1971 and the Misuse of Drugs Regulations 2001 </w:t>
            </w:r>
          </w:p>
        </w:tc>
      </w:tr>
      <w:tr w:rsidR="00AC0BCA" w:rsidRPr="00BA70D8" w14:paraId="30C50160" w14:textId="77777777" w:rsidTr="002D5F0E">
        <w:trPr>
          <w:trHeight w:hRule="exact" w:val="794"/>
        </w:trPr>
        <w:tc>
          <w:tcPr>
            <w:tcW w:w="3085" w:type="dxa"/>
            <w:vAlign w:val="center"/>
          </w:tcPr>
          <w:p w14:paraId="34373DB5" w14:textId="77777777" w:rsidR="00AC0BCA" w:rsidRPr="0063756C" w:rsidRDefault="00AC0BCA" w:rsidP="005D019F">
            <w:pPr>
              <w:rPr>
                <w:rFonts w:ascii="Arial" w:hAnsi="Arial" w:cs="Calibri"/>
                <w:color w:val="211E1E"/>
                <w:highlight w:val="yellow"/>
              </w:rPr>
            </w:pPr>
            <w:r w:rsidRPr="002D5F0E">
              <w:rPr>
                <w:rFonts w:ascii="Arial" w:hAnsi="Arial" w:cs="Calibri"/>
                <w:color w:val="211E1E"/>
              </w:rPr>
              <w:t>CDAO</w:t>
            </w:r>
          </w:p>
        </w:tc>
        <w:tc>
          <w:tcPr>
            <w:tcW w:w="6804" w:type="dxa"/>
            <w:shd w:val="clear" w:color="auto" w:fill="auto"/>
            <w:vAlign w:val="center"/>
          </w:tcPr>
          <w:p w14:paraId="46471A33" w14:textId="77777777" w:rsidR="00AC0BCA" w:rsidRPr="0063756C" w:rsidRDefault="00F65A8A" w:rsidP="005D019F">
            <w:pPr>
              <w:pStyle w:val="Default"/>
              <w:rPr>
                <w:rFonts w:ascii="Arial" w:hAnsi="Arial" w:cs="Calibri"/>
                <w:color w:val="211E1E"/>
                <w:highlight w:val="yellow"/>
                <w:lang w:val="en-GB"/>
              </w:rPr>
            </w:pPr>
            <w:r w:rsidRPr="002D5F0E">
              <w:rPr>
                <w:rFonts w:ascii="Arial" w:hAnsi="Arial" w:cs="Calibri"/>
                <w:color w:val="211E1E"/>
                <w:lang w:val="en-GB"/>
              </w:rPr>
              <w:t>Controlled drugs accountable officers (CDAOs) are responsible for all aspects of controlled drugs management within their organisation</w:t>
            </w:r>
          </w:p>
        </w:tc>
      </w:tr>
      <w:tr w:rsidR="001368B4" w:rsidRPr="00BA70D8" w14:paraId="17F47B78" w14:textId="77777777" w:rsidTr="001A2AD3">
        <w:trPr>
          <w:trHeight w:hRule="exact" w:val="794"/>
        </w:trPr>
        <w:tc>
          <w:tcPr>
            <w:tcW w:w="3085" w:type="dxa"/>
            <w:vAlign w:val="center"/>
          </w:tcPr>
          <w:p w14:paraId="10D29A77" w14:textId="77777777" w:rsidR="001368B4" w:rsidRPr="00BA70D8" w:rsidRDefault="001368B4" w:rsidP="005D019F">
            <w:pPr>
              <w:rPr>
                <w:rFonts w:ascii="Arial" w:hAnsi="Arial" w:cs="Calibri"/>
                <w:color w:val="211E1E"/>
              </w:rPr>
            </w:pPr>
            <w:r w:rsidRPr="00BA70D8">
              <w:rPr>
                <w:rFonts w:ascii="Arial" w:hAnsi="Arial" w:cs="Calibri"/>
                <w:color w:val="211E1E"/>
              </w:rPr>
              <w:t>CD register (CDR)</w:t>
            </w:r>
          </w:p>
        </w:tc>
        <w:tc>
          <w:tcPr>
            <w:tcW w:w="6804" w:type="dxa"/>
            <w:vAlign w:val="center"/>
          </w:tcPr>
          <w:p w14:paraId="7A7C91DB" w14:textId="77777777" w:rsidR="001368B4" w:rsidRPr="00BA70D8" w:rsidRDefault="00F71C68" w:rsidP="005D019F">
            <w:pPr>
              <w:pStyle w:val="Default"/>
              <w:rPr>
                <w:rFonts w:ascii="Arial" w:hAnsi="Arial" w:cs="Calibri"/>
                <w:color w:val="211E1E"/>
                <w:lang w:val="en-GB"/>
              </w:rPr>
            </w:pPr>
            <w:r w:rsidRPr="00BA70D8">
              <w:rPr>
                <w:rFonts w:ascii="Arial" w:hAnsi="Arial" w:cs="Calibri"/>
                <w:color w:val="211E1E"/>
                <w:lang w:val="en-GB"/>
              </w:rPr>
              <w:t>Legally compliant, bound</w:t>
            </w:r>
            <w:r w:rsidR="001368B4" w:rsidRPr="00BA70D8">
              <w:rPr>
                <w:rFonts w:ascii="Arial" w:hAnsi="Arial" w:cs="Calibri"/>
                <w:color w:val="211E1E"/>
                <w:lang w:val="en-GB"/>
              </w:rPr>
              <w:t xml:space="preserve"> register in which the movement of CDs into and out of the premises / doctor’s bag is recorded</w:t>
            </w:r>
          </w:p>
        </w:tc>
      </w:tr>
      <w:tr w:rsidR="001368B4" w:rsidRPr="00BA70D8" w14:paraId="4CDDAE61" w14:textId="77777777" w:rsidTr="001A2AD3">
        <w:trPr>
          <w:trHeight w:hRule="exact" w:val="794"/>
        </w:trPr>
        <w:tc>
          <w:tcPr>
            <w:tcW w:w="3085" w:type="dxa"/>
            <w:vAlign w:val="center"/>
          </w:tcPr>
          <w:p w14:paraId="19315648" w14:textId="77777777" w:rsidR="001368B4" w:rsidRPr="00BA70D8" w:rsidRDefault="001368B4" w:rsidP="005D019F">
            <w:pPr>
              <w:rPr>
                <w:rFonts w:ascii="Arial" w:hAnsi="Arial" w:cs="Calibri"/>
                <w:color w:val="211E1E"/>
              </w:rPr>
            </w:pPr>
            <w:r w:rsidRPr="00BA70D8">
              <w:rPr>
                <w:rFonts w:ascii="Arial" w:hAnsi="Arial" w:cs="Calibri"/>
                <w:color w:val="211E1E"/>
              </w:rPr>
              <w:t>Dispensing doctors</w:t>
            </w:r>
          </w:p>
        </w:tc>
        <w:tc>
          <w:tcPr>
            <w:tcW w:w="6804" w:type="dxa"/>
            <w:vAlign w:val="center"/>
          </w:tcPr>
          <w:p w14:paraId="14C7B7AA"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Doctors who provide a dispensing service to some or all of  their patients</w:t>
            </w:r>
          </w:p>
        </w:tc>
      </w:tr>
      <w:tr w:rsidR="00C67825" w:rsidRPr="00BA70D8" w14:paraId="09D6157A" w14:textId="77777777" w:rsidTr="001A2AD3">
        <w:trPr>
          <w:trHeight w:hRule="exact" w:val="1134"/>
        </w:trPr>
        <w:tc>
          <w:tcPr>
            <w:tcW w:w="3085" w:type="dxa"/>
            <w:vAlign w:val="center"/>
          </w:tcPr>
          <w:p w14:paraId="6F778CDD" w14:textId="77777777" w:rsidR="00C67825" w:rsidRPr="00BA70D8" w:rsidRDefault="00C67825" w:rsidP="00C67825">
            <w:pPr>
              <w:rPr>
                <w:rFonts w:ascii="Arial" w:hAnsi="Arial" w:cs="Calibri"/>
                <w:color w:val="211E1E"/>
              </w:rPr>
            </w:pPr>
            <w:r w:rsidRPr="00BA70D8">
              <w:rPr>
                <w:rFonts w:ascii="Arial" w:hAnsi="Arial" w:cs="Calibri"/>
                <w:color w:val="211E1E"/>
              </w:rPr>
              <w:t>Doctor’s bag</w:t>
            </w:r>
          </w:p>
        </w:tc>
        <w:tc>
          <w:tcPr>
            <w:tcW w:w="6804" w:type="dxa"/>
            <w:vAlign w:val="center"/>
          </w:tcPr>
          <w:p w14:paraId="5863DB04" w14:textId="77777777" w:rsidR="00C67825" w:rsidRPr="00BA70D8" w:rsidRDefault="00C67825" w:rsidP="00C67825">
            <w:pPr>
              <w:pStyle w:val="Default"/>
              <w:rPr>
                <w:rFonts w:ascii="Arial" w:hAnsi="Arial" w:cs="Calibri"/>
                <w:color w:val="211E1E"/>
                <w:lang w:val="en-GB"/>
              </w:rPr>
            </w:pPr>
            <w:r w:rsidRPr="00BA70D8">
              <w:rPr>
                <w:rFonts w:ascii="Arial" w:hAnsi="Arial" w:cs="Calibri"/>
                <w:color w:val="211E1E"/>
                <w:lang w:val="en-GB"/>
              </w:rPr>
              <w:t>A lockable bag containing medical equipment and medicines, occasionally including CDs, that doctors use for immediate treatment of their patients</w:t>
            </w:r>
          </w:p>
        </w:tc>
      </w:tr>
      <w:tr w:rsidR="001368B4" w:rsidRPr="00BA70D8" w14:paraId="6D47130C" w14:textId="77777777" w:rsidTr="001A2AD3">
        <w:trPr>
          <w:trHeight w:hRule="exact" w:val="567"/>
        </w:trPr>
        <w:tc>
          <w:tcPr>
            <w:tcW w:w="3085" w:type="dxa"/>
            <w:vAlign w:val="center"/>
          </w:tcPr>
          <w:p w14:paraId="7502A7CF" w14:textId="77777777" w:rsidR="001368B4" w:rsidRPr="00BA70D8" w:rsidRDefault="001368B4" w:rsidP="005D019F">
            <w:pPr>
              <w:rPr>
                <w:rFonts w:ascii="Arial" w:hAnsi="Arial" w:cs="Calibri"/>
                <w:color w:val="211E1E"/>
              </w:rPr>
            </w:pPr>
            <w:r w:rsidRPr="00BA70D8">
              <w:rPr>
                <w:rFonts w:ascii="Arial" w:hAnsi="Arial" w:cs="Calibri"/>
                <w:color w:val="211E1E"/>
              </w:rPr>
              <w:t>Domicil</w:t>
            </w:r>
            <w:r w:rsidR="00BB1AE6" w:rsidRPr="00BA70D8">
              <w:rPr>
                <w:rFonts w:ascii="Arial" w:hAnsi="Arial" w:cs="Calibri"/>
                <w:color w:val="211E1E"/>
              </w:rPr>
              <w:t>i</w:t>
            </w:r>
            <w:r w:rsidRPr="00BA70D8">
              <w:rPr>
                <w:rFonts w:ascii="Arial" w:hAnsi="Arial" w:cs="Calibri"/>
                <w:color w:val="211E1E"/>
              </w:rPr>
              <w:t>ary visit</w:t>
            </w:r>
          </w:p>
        </w:tc>
        <w:tc>
          <w:tcPr>
            <w:tcW w:w="6804" w:type="dxa"/>
            <w:vAlign w:val="center"/>
          </w:tcPr>
          <w:p w14:paraId="01EC9CC6" w14:textId="77777777" w:rsidR="001368B4" w:rsidRPr="00BA70D8" w:rsidRDefault="001368B4" w:rsidP="005D019F">
            <w:pPr>
              <w:pStyle w:val="Default"/>
              <w:ind w:left="34"/>
              <w:rPr>
                <w:rFonts w:ascii="Arial" w:hAnsi="Arial" w:cs="Calibri"/>
                <w:color w:val="211E1E"/>
                <w:lang w:val="en-GB"/>
              </w:rPr>
            </w:pPr>
            <w:r w:rsidRPr="00BA70D8">
              <w:rPr>
                <w:rFonts w:ascii="Arial" w:hAnsi="Arial" w:cs="Calibri"/>
                <w:color w:val="211E1E"/>
                <w:lang w:val="en-GB"/>
              </w:rPr>
              <w:t>A visit made by a health care professional to a patient at home</w:t>
            </w:r>
          </w:p>
        </w:tc>
      </w:tr>
      <w:tr w:rsidR="001368B4" w:rsidRPr="00BA70D8" w14:paraId="140F017C" w14:textId="77777777" w:rsidTr="001A2AD3">
        <w:trPr>
          <w:trHeight w:hRule="exact" w:val="794"/>
        </w:trPr>
        <w:tc>
          <w:tcPr>
            <w:tcW w:w="3085" w:type="dxa"/>
            <w:vAlign w:val="center"/>
          </w:tcPr>
          <w:p w14:paraId="5AB29943" w14:textId="77777777" w:rsidR="001368B4" w:rsidRPr="00BA70D8" w:rsidRDefault="001368B4" w:rsidP="005D019F">
            <w:pPr>
              <w:rPr>
                <w:rFonts w:ascii="Arial" w:hAnsi="Arial" w:cs="Calibri"/>
                <w:color w:val="211E1E"/>
              </w:rPr>
            </w:pPr>
            <w:r w:rsidRPr="00BA70D8">
              <w:rPr>
                <w:rFonts w:ascii="Arial" w:hAnsi="Arial" w:cs="Calibri"/>
                <w:color w:val="211E1E"/>
              </w:rPr>
              <w:t>Drug and Alcohol Unit</w:t>
            </w:r>
          </w:p>
        </w:tc>
        <w:tc>
          <w:tcPr>
            <w:tcW w:w="6804" w:type="dxa"/>
            <w:vAlign w:val="center"/>
          </w:tcPr>
          <w:p w14:paraId="10AE9175" w14:textId="77777777" w:rsidR="001368B4" w:rsidRPr="00BA70D8" w:rsidRDefault="001368B4" w:rsidP="005D019F">
            <w:pPr>
              <w:pStyle w:val="Default"/>
              <w:ind w:left="34"/>
              <w:rPr>
                <w:rFonts w:ascii="Arial" w:hAnsi="Arial" w:cs="Calibri"/>
                <w:color w:val="211E1E"/>
                <w:lang w:val="en-GB"/>
              </w:rPr>
            </w:pPr>
            <w:r w:rsidRPr="00BA70D8">
              <w:rPr>
                <w:rFonts w:ascii="Arial" w:hAnsi="Arial" w:cs="Calibri"/>
                <w:color w:val="211E1E"/>
                <w:lang w:val="en-GB"/>
              </w:rPr>
              <w:t xml:space="preserve">A unit set up to deal with the treatment of drug and/or alcohol misuse / </w:t>
            </w:r>
            <w:r w:rsidR="00BB1AE6" w:rsidRPr="00BA70D8">
              <w:rPr>
                <w:rFonts w:ascii="Arial" w:hAnsi="Arial" w:cs="Calibri"/>
                <w:color w:val="211E1E"/>
                <w:lang w:val="en-GB"/>
              </w:rPr>
              <w:t>dependence</w:t>
            </w:r>
          </w:p>
        </w:tc>
      </w:tr>
      <w:tr w:rsidR="001368B4" w:rsidRPr="00BA70D8" w14:paraId="61D752CE" w14:textId="77777777" w:rsidTr="001A2AD3">
        <w:trPr>
          <w:trHeight w:hRule="exact" w:val="567"/>
        </w:trPr>
        <w:tc>
          <w:tcPr>
            <w:tcW w:w="3085" w:type="dxa"/>
            <w:vAlign w:val="center"/>
          </w:tcPr>
          <w:p w14:paraId="1EB8AC91" w14:textId="77777777" w:rsidR="001368B4" w:rsidRPr="00BA70D8" w:rsidRDefault="001368B4" w:rsidP="005D019F">
            <w:pPr>
              <w:rPr>
                <w:rFonts w:ascii="Arial" w:hAnsi="Arial" w:cs="Calibri"/>
                <w:color w:val="211E1E"/>
              </w:rPr>
            </w:pPr>
            <w:r w:rsidRPr="00BA70D8">
              <w:rPr>
                <w:rFonts w:ascii="Arial" w:hAnsi="Arial" w:cs="Calibri"/>
                <w:color w:val="211E1E"/>
              </w:rPr>
              <w:t>Formal / home carer</w:t>
            </w:r>
          </w:p>
        </w:tc>
        <w:tc>
          <w:tcPr>
            <w:tcW w:w="6804" w:type="dxa"/>
            <w:vAlign w:val="center"/>
          </w:tcPr>
          <w:p w14:paraId="2DC10B32" w14:textId="77777777" w:rsidR="001368B4" w:rsidRPr="00BA70D8" w:rsidRDefault="001368B4" w:rsidP="005D019F">
            <w:pPr>
              <w:pStyle w:val="Default"/>
              <w:ind w:left="34"/>
              <w:rPr>
                <w:rFonts w:ascii="Arial" w:hAnsi="Arial" w:cs="Calibri"/>
                <w:color w:val="211E1E"/>
                <w:lang w:val="en-GB"/>
              </w:rPr>
            </w:pPr>
            <w:r w:rsidRPr="00BA70D8">
              <w:rPr>
                <w:rFonts w:ascii="Arial" w:hAnsi="Arial" w:cs="Calibri"/>
                <w:color w:val="211E1E"/>
                <w:lang w:val="en-GB"/>
              </w:rPr>
              <w:t>A carer who is paid for the purpose</w:t>
            </w:r>
          </w:p>
        </w:tc>
      </w:tr>
      <w:tr w:rsidR="00C67825" w:rsidRPr="00BA70D8" w14:paraId="047C2B45" w14:textId="77777777" w:rsidTr="001A2AD3">
        <w:trPr>
          <w:trHeight w:hRule="exact" w:val="794"/>
        </w:trPr>
        <w:tc>
          <w:tcPr>
            <w:tcW w:w="3085" w:type="dxa"/>
            <w:vAlign w:val="center"/>
          </w:tcPr>
          <w:p w14:paraId="1C909A48" w14:textId="77777777" w:rsidR="00C67825" w:rsidRPr="00BA70D8" w:rsidRDefault="00C67825" w:rsidP="00C67825">
            <w:pPr>
              <w:rPr>
                <w:rFonts w:ascii="Arial" w:hAnsi="Arial" w:cs="Calibri"/>
                <w:color w:val="211E1E"/>
              </w:rPr>
            </w:pPr>
            <w:r w:rsidRPr="00BA70D8">
              <w:rPr>
                <w:rFonts w:ascii="Arial" w:hAnsi="Arial" w:cs="Calibri"/>
                <w:color w:val="211E1E"/>
              </w:rPr>
              <w:t>GP10</w:t>
            </w:r>
          </w:p>
        </w:tc>
        <w:tc>
          <w:tcPr>
            <w:tcW w:w="6804" w:type="dxa"/>
            <w:vAlign w:val="center"/>
          </w:tcPr>
          <w:p w14:paraId="727B6FC7" w14:textId="77777777" w:rsidR="00C67825" w:rsidRPr="00BA70D8" w:rsidRDefault="00C67825" w:rsidP="00C67825">
            <w:pPr>
              <w:pStyle w:val="Default"/>
              <w:ind w:left="34"/>
              <w:rPr>
                <w:rFonts w:ascii="Arial" w:hAnsi="Arial" w:cs="Calibri"/>
                <w:color w:val="211E1E"/>
                <w:lang w:val="en-GB"/>
              </w:rPr>
            </w:pPr>
            <w:r w:rsidRPr="00BA70D8">
              <w:rPr>
                <w:rFonts w:ascii="Arial" w:hAnsi="Arial" w:cs="Calibri"/>
                <w:color w:val="211E1E"/>
                <w:lang w:val="en-GB"/>
              </w:rPr>
              <w:t xml:space="preserve">Prescription form used by General Practitioners in primary care  within the NHS in Scotland </w:t>
            </w:r>
          </w:p>
        </w:tc>
      </w:tr>
      <w:tr w:rsidR="001368B4" w:rsidRPr="00BA70D8" w14:paraId="43864EB2" w14:textId="77777777" w:rsidTr="001A2AD3">
        <w:trPr>
          <w:trHeight w:hRule="exact" w:val="567"/>
        </w:trPr>
        <w:tc>
          <w:tcPr>
            <w:tcW w:w="3085" w:type="dxa"/>
            <w:vAlign w:val="center"/>
          </w:tcPr>
          <w:p w14:paraId="2A94A0DA" w14:textId="77777777" w:rsidR="001368B4" w:rsidRPr="00BA70D8" w:rsidRDefault="00F42CC0" w:rsidP="005D019F">
            <w:pPr>
              <w:rPr>
                <w:rFonts w:ascii="Arial" w:hAnsi="Arial" w:cs="Calibri"/>
                <w:color w:val="211E1E"/>
              </w:rPr>
            </w:pPr>
            <w:r w:rsidRPr="00BA70D8">
              <w:rPr>
                <w:rFonts w:ascii="Arial" w:hAnsi="Arial" w:cs="Calibri"/>
                <w:color w:val="211E1E"/>
              </w:rPr>
              <w:t>GP</w:t>
            </w:r>
            <w:r w:rsidR="001368B4" w:rsidRPr="00BA70D8">
              <w:rPr>
                <w:rFonts w:ascii="Arial" w:hAnsi="Arial" w:cs="Calibri"/>
                <w:color w:val="211E1E"/>
              </w:rPr>
              <w:t>10N</w:t>
            </w:r>
          </w:p>
        </w:tc>
        <w:tc>
          <w:tcPr>
            <w:tcW w:w="6804" w:type="dxa"/>
            <w:vAlign w:val="center"/>
          </w:tcPr>
          <w:p w14:paraId="22EB9A2C"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Prescription form used by </w:t>
            </w:r>
            <w:r w:rsidR="00BB1AE6" w:rsidRPr="00BA70D8">
              <w:rPr>
                <w:rFonts w:ascii="Arial" w:hAnsi="Arial" w:cs="Calibri"/>
                <w:color w:val="211E1E"/>
                <w:lang w:val="en-GB"/>
              </w:rPr>
              <w:t>n</w:t>
            </w:r>
            <w:r w:rsidRPr="00BA70D8">
              <w:rPr>
                <w:rFonts w:ascii="Arial" w:hAnsi="Arial" w:cs="Calibri"/>
                <w:color w:val="211E1E"/>
                <w:lang w:val="en-GB"/>
              </w:rPr>
              <w:t xml:space="preserve">urse </w:t>
            </w:r>
            <w:r w:rsidR="00BB1AE6" w:rsidRPr="00BA70D8">
              <w:rPr>
                <w:rFonts w:ascii="Arial" w:hAnsi="Arial" w:cs="Calibri"/>
                <w:color w:val="211E1E"/>
                <w:lang w:val="en-GB"/>
              </w:rPr>
              <w:t>p</w:t>
            </w:r>
            <w:r w:rsidRPr="00BA70D8">
              <w:rPr>
                <w:rFonts w:ascii="Arial" w:hAnsi="Arial" w:cs="Calibri"/>
                <w:color w:val="211E1E"/>
                <w:lang w:val="en-GB"/>
              </w:rPr>
              <w:t xml:space="preserve">rescribers </w:t>
            </w:r>
          </w:p>
        </w:tc>
      </w:tr>
      <w:tr w:rsidR="001368B4" w:rsidRPr="00BA70D8" w14:paraId="2EA2AD8B" w14:textId="77777777" w:rsidTr="001A2AD3">
        <w:trPr>
          <w:trHeight w:hRule="exact" w:val="567"/>
        </w:trPr>
        <w:tc>
          <w:tcPr>
            <w:tcW w:w="3085" w:type="dxa"/>
            <w:vAlign w:val="center"/>
          </w:tcPr>
          <w:p w14:paraId="1285CBCC" w14:textId="77777777" w:rsidR="001368B4" w:rsidRPr="00BA70D8" w:rsidRDefault="00F42CC0" w:rsidP="005D019F">
            <w:pPr>
              <w:rPr>
                <w:rFonts w:ascii="Arial" w:hAnsi="Arial" w:cs="Calibri"/>
                <w:color w:val="211E1E"/>
              </w:rPr>
            </w:pPr>
            <w:r w:rsidRPr="00BA70D8">
              <w:rPr>
                <w:rFonts w:ascii="Arial" w:hAnsi="Arial" w:cs="Calibri"/>
                <w:color w:val="211E1E"/>
              </w:rPr>
              <w:t>GP</w:t>
            </w:r>
            <w:r w:rsidR="001368B4" w:rsidRPr="00BA70D8">
              <w:rPr>
                <w:rFonts w:ascii="Arial" w:hAnsi="Arial" w:cs="Calibri"/>
                <w:color w:val="211E1E"/>
              </w:rPr>
              <w:t>10P</w:t>
            </w:r>
          </w:p>
        </w:tc>
        <w:tc>
          <w:tcPr>
            <w:tcW w:w="6804" w:type="dxa"/>
            <w:vAlign w:val="center"/>
          </w:tcPr>
          <w:p w14:paraId="31E80F60"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Prescription </w:t>
            </w:r>
            <w:r w:rsidR="00BB1AE6" w:rsidRPr="00BA70D8">
              <w:rPr>
                <w:rFonts w:ascii="Arial" w:hAnsi="Arial" w:cs="Calibri"/>
                <w:color w:val="211E1E"/>
                <w:lang w:val="en-GB"/>
              </w:rPr>
              <w:t xml:space="preserve">form </w:t>
            </w:r>
            <w:r w:rsidRPr="00BA70D8">
              <w:rPr>
                <w:rFonts w:ascii="Arial" w:hAnsi="Arial" w:cs="Calibri"/>
                <w:color w:val="211E1E"/>
                <w:lang w:val="en-GB"/>
              </w:rPr>
              <w:t xml:space="preserve">used by </w:t>
            </w:r>
            <w:r w:rsidR="00BB1AE6" w:rsidRPr="00BA70D8">
              <w:rPr>
                <w:rFonts w:ascii="Arial" w:hAnsi="Arial" w:cs="Calibri"/>
                <w:color w:val="211E1E"/>
                <w:lang w:val="en-GB"/>
              </w:rPr>
              <w:t>p</w:t>
            </w:r>
            <w:r w:rsidRPr="00BA70D8">
              <w:rPr>
                <w:rFonts w:ascii="Arial" w:hAnsi="Arial" w:cs="Calibri"/>
                <w:color w:val="211E1E"/>
                <w:lang w:val="en-GB"/>
              </w:rPr>
              <w:t>harmacist prescribers</w:t>
            </w:r>
          </w:p>
        </w:tc>
      </w:tr>
      <w:tr w:rsidR="001368B4" w:rsidRPr="00BA70D8" w14:paraId="60D18C4B" w14:textId="77777777" w:rsidTr="001A2AD3">
        <w:trPr>
          <w:trHeight w:hRule="exact" w:val="794"/>
        </w:trPr>
        <w:tc>
          <w:tcPr>
            <w:tcW w:w="3085" w:type="dxa"/>
            <w:vAlign w:val="center"/>
          </w:tcPr>
          <w:p w14:paraId="31E874E7" w14:textId="77777777" w:rsidR="001368B4" w:rsidRPr="00BA70D8" w:rsidRDefault="00F42CC0" w:rsidP="005D019F">
            <w:pPr>
              <w:rPr>
                <w:rFonts w:ascii="Arial" w:hAnsi="Arial" w:cs="Calibri"/>
                <w:color w:val="211E1E"/>
              </w:rPr>
            </w:pPr>
            <w:r w:rsidRPr="00BA70D8">
              <w:rPr>
                <w:rFonts w:ascii="Arial" w:hAnsi="Arial" w:cs="Calibri"/>
              </w:rPr>
              <w:lastRenderedPageBreak/>
              <w:t>GP</w:t>
            </w:r>
            <w:r w:rsidR="001368B4" w:rsidRPr="00BA70D8">
              <w:rPr>
                <w:rFonts w:ascii="Arial" w:hAnsi="Arial" w:cs="Calibri"/>
              </w:rPr>
              <w:t>10A</w:t>
            </w:r>
          </w:p>
        </w:tc>
        <w:tc>
          <w:tcPr>
            <w:tcW w:w="6804" w:type="dxa"/>
            <w:vAlign w:val="center"/>
          </w:tcPr>
          <w:p w14:paraId="3DD99FBB"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Prescription form used by GP to order </w:t>
            </w:r>
            <w:r w:rsidR="00BB1AE6" w:rsidRPr="00BA70D8">
              <w:rPr>
                <w:rFonts w:ascii="Arial" w:hAnsi="Arial" w:cs="Calibri"/>
                <w:color w:val="211E1E"/>
                <w:lang w:val="en-GB"/>
              </w:rPr>
              <w:t>stocks of medicines, including CDs, for personal administration to patients</w:t>
            </w:r>
            <w:r w:rsidRPr="00BA70D8">
              <w:rPr>
                <w:rFonts w:ascii="Arial" w:hAnsi="Arial" w:cs="Calibri"/>
                <w:color w:val="211E1E"/>
                <w:lang w:val="en-GB"/>
              </w:rPr>
              <w:t xml:space="preserve"> </w:t>
            </w:r>
          </w:p>
        </w:tc>
      </w:tr>
      <w:tr w:rsidR="00761A88" w:rsidRPr="00BA70D8" w14:paraId="15341CA4" w14:textId="77777777" w:rsidTr="001A2AD3">
        <w:trPr>
          <w:trHeight w:hRule="exact" w:val="794"/>
        </w:trPr>
        <w:tc>
          <w:tcPr>
            <w:tcW w:w="3085" w:type="dxa"/>
            <w:vAlign w:val="center"/>
          </w:tcPr>
          <w:p w14:paraId="61FFFE66" w14:textId="77777777" w:rsidR="00761A88" w:rsidRPr="00BA70D8" w:rsidRDefault="00761A88" w:rsidP="005D019F">
            <w:pPr>
              <w:rPr>
                <w:rFonts w:ascii="Arial" w:hAnsi="Arial" w:cs="Calibri"/>
              </w:rPr>
            </w:pPr>
            <w:r w:rsidRPr="00BA70D8">
              <w:rPr>
                <w:rFonts w:ascii="Arial" w:hAnsi="Arial" w:cs="Calibri"/>
                <w:color w:val="211E1E"/>
              </w:rPr>
              <w:t xml:space="preserve">GPhC inspectors </w:t>
            </w:r>
          </w:p>
        </w:tc>
        <w:tc>
          <w:tcPr>
            <w:tcW w:w="6804" w:type="dxa"/>
            <w:vAlign w:val="center"/>
          </w:tcPr>
          <w:p w14:paraId="34CF7123" w14:textId="77777777" w:rsidR="00761A88" w:rsidRPr="00BA70D8" w:rsidRDefault="00761A88" w:rsidP="005D019F">
            <w:pPr>
              <w:pStyle w:val="Default"/>
              <w:rPr>
                <w:rFonts w:ascii="Arial" w:hAnsi="Arial" w:cs="Calibri"/>
                <w:color w:val="211E1E"/>
                <w:lang w:val="en-GB"/>
              </w:rPr>
            </w:pPr>
            <w:r w:rsidRPr="00BA70D8">
              <w:rPr>
                <w:rFonts w:ascii="Arial" w:hAnsi="Arial" w:cs="Calibri"/>
                <w:color w:val="211E1E"/>
                <w:lang w:val="en-GB"/>
              </w:rPr>
              <w:t>Personnel employed by the GPhC to inspect registered pharmacies against standards and investigate issues.</w:t>
            </w:r>
          </w:p>
        </w:tc>
      </w:tr>
      <w:tr w:rsidR="001368B4" w:rsidRPr="00BA70D8" w14:paraId="11199F3F" w14:textId="77777777" w:rsidTr="001A2AD3">
        <w:trPr>
          <w:trHeight w:hRule="exact" w:val="567"/>
        </w:trPr>
        <w:tc>
          <w:tcPr>
            <w:tcW w:w="3085" w:type="dxa"/>
            <w:vAlign w:val="center"/>
          </w:tcPr>
          <w:p w14:paraId="0B3B79A7" w14:textId="77777777" w:rsidR="001368B4" w:rsidRPr="00BA70D8" w:rsidRDefault="001368B4" w:rsidP="005D019F">
            <w:pPr>
              <w:rPr>
                <w:rFonts w:ascii="Arial" w:hAnsi="Arial" w:cs="Calibri"/>
              </w:rPr>
            </w:pPr>
            <w:r w:rsidRPr="00BA70D8">
              <w:rPr>
                <w:rFonts w:ascii="Arial" w:hAnsi="Arial" w:cs="Calibri"/>
                <w:color w:val="211E1E"/>
              </w:rPr>
              <w:t>Informal carer</w:t>
            </w:r>
          </w:p>
        </w:tc>
        <w:tc>
          <w:tcPr>
            <w:tcW w:w="6804" w:type="dxa"/>
            <w:vAlign w:val="center"/>
          </w:tcPr>
          <w:p w14:paraId="03B6A662"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A carer who is not employed for the purpose</w:t>
            </w:r>
          </w:p>
        </w:tc>
      </w:tr>
      <w:tr w:rsidR="0063756C" w:rsidRPr="00BA70D8" w14:paraId="7624AD6F" w14:textId="77777777" w:rsidTr="001A2AD3">
        <w:trPr>
          <w:trHeight w:hRule="exact" w:val="567"/>
        </w:trPr>
        <w:tc>
          <w:tcPr>
            <w:tcW w:w="3085" w:type="dxa"/>
            <w:vAlign w:val="center"/>
          </w:tcPr>
          <w:p w14:paraId="6CBDFCDC" w14:textId="77A10F6A" w:rsidR="0063756C" w:rsidRPr="00BA70D8" w:rsidRDefault="0063756C" w:rsidP="0063756C">
            <w:pPr>
              <w:rPr>
                <w:rFonts w:ascii="Arial" w:hAnsi="Arial" w:cs="Calibri"/>
                <w:color w:val="211E1E"/>
              </w:rPr>
            </w:pPr>
            <w:r>
              <w:rPr>
                <w:rFonts w:ascii="Arial" w:hAnsi="Arial" w:cs="Calibri"/>
                <w:color w:val="211E1E"/>
              </w:rPr>
              <w:t xml:space="preserve">Independent </w:t>
            </w:r>
            <w:r w:rsidRPr="00BA70D8">
              <w:rPr>
                <w:rFonts w:ascii="Arial" w:hAnsi="Arial" w:cs="Calibri"/>
                <w:color w:val="211E1E"/>
              </w:rPr>
              <w:t>prescriber</w:t>
            </w:r>
          </w:p>
        </w:tc>
        <w:tc>
          <w:tcPr>
            <w:tcW w:w="6804" w:type="dxa"/>
            <w:vAlign w:val="center"/>
          </w:tcPr>
          <w:p w14:paraId="4F9A8672" w14:textId="78D94BE4" w:rsidR="0063756C" w:rsidRPr="00BA70D8" w:rsidRDefault="0063756C" w:rsidP="0063756C">
            <w:pPr>
              <w:pStyle w:val="Default"/>
              <w:rPr>
                <w:rFonts w:ascii="Arial" w:hAnsi="Arial" w:cs="Calibri"/>
                <w:color w:val="211E1E"/>
                <w:lang w:val="en-GB"/>
              </w:rPr>
            </w:pPr>
            <w:r w:rsidRPr="00BA70D8">
              <w:rPr>
                <w:rFonts w:ascii="Arial" w:hAnsi="Arial" w:cs="Calibri"/>
                <w:color w:val="211E1E"/>
                <w:lang w:val="en-GB"/>
              </w:rPr>
              <w:t>A health care professional who has successfully undertaken the training required to become a</w:t>
            </w:r>
            <w:r>
              <w:rPr>
                <w:rFonts w:ascii="Arial" w:hAnsi="Arial" w:cs="Calibri"/>
                <w:color w:val="211E1E"/>
                <w:lang w:val="en-GB"/>
              </w:rPr>
              <w:t xml:space="preserve">n independent </w:t>
            </w:r>
            <w:r w:rsidRPr="00BA70D8">
              <w:rPr>
                <w:rFonts w:ascii="Arial" w:hAnsi="Arial" w:cs="Calibri"/>
                <w:color w:val="211E1E"/>
                <w:lang w:val="en-GB"/>
              </w:rPr>
              <w:t>prescriber to provide continuing care to patients</w:t>
            </w:r>
          </w:p>
        </w:tc>
      </w:tr>
      <w:tr w:rsidR="0063756C" w:rsidRPr="00BA70D8" w14:paraId="108EC0BC" w14:textId="77777777" w:rsidTr="00D25CCF">
        <w:trPr>
          <w:trHeight w:hRule="exact" w:val="2420"/>
        </w:trPr>
        <w:tc>
          <w:tcPr>
            <w:tcW w:w="3085" w:type="dxa"/>
            <w:vAlign w:val="center"/>
          </w:tcPr>
          <w:p w14:paraId="1EFEFCB8" w14:textId="77777777" w:rsidR="0063756C" w:rsidRPr="0063756C" w:rsidRDefault="0063756C" w:rsidP="0063756C">
            <w:pPr>
              <w:rPr>
                <w:rFonts w:ascii="Arial" w:hAnsi="Arial" w:cs="Calibri"/>
                <w:color w:val="211E1E"/>
                <w:highlight w:val="yellow"/>
              </w:rPr>
            </w:pPr>
            <w:r w:rsidRPr="002D5F0E">
              <w:rPr>
                <w:rFonts w:ascii="Arial" w:hAnsi="Arial" w:cs="Calibri"/>
                <w:color w:val="211E1E"/>
              </w:rPr>
              <w:t>JIC Box</w:t>
            </w:r>
          </w:p>
        </w:tc>
        <w:tc>
          <w:tcPr>
            <w:tcW w:w="6804" w:type="dxa"/>
            <w:vAlign w:val="center"/>
          </w:tcPr>
          <w:p w14:paraId="3731E79A" w14:textId="77777777" w:rsidR="0063756C" w:rsidRPr="0063756C" w:rsidRDefault="0063756C" w:rsidP="0063756C">
            <w:pPr>
              <w:pStyle w:val="Default"/>
              <w:rPr>
                <w:rFonts w:ascii="Arial" w:hAnsi="Arial" w:cs="Calibri"/>
                <w:color w:val="211E1E"/>
                <w:highlight w:val="yellow"/>
                <w:lang w:val="en-GB"/>
              </w:rPr>
            </w:pPr>
            <w:r w:rsidRPr="002D5F0E">
              <w:rPr>
                <w:rFonts w:ascii="Arial" w:hAnsi="Arial" w:cs="Calibri"/>
                <w:color w:val="211E1E"/>
                <w:lang w:val="en-GB"/>
              </w:rPr>
              <w:t>These medicines often given by injection, are called '</w:t>
            </w:r>
            <w:r w:rsidRPr="002D5F0E">
              <w:rPr>
                <w:rFonts w:ascii="Arial" w:hAnsi="Arial" w:cs="Calibri"/>
                <w:b/>
                <w:bCs/>
                <w:color w:val="211E1E"/>
                <w:lang w:val="en-GB"/>
              </w:rPr>
              <w:t>just in case</w:t>
            </w:r>
            <w:r w:rsidRPr="002D5F0E">
              <w:rPr>
                <w:rFonts w:ascii="Arial" w:hAnsi="Arial" w:cs="Calibri"/>
                <w:color w:val="211E1E"/>
                <w:lang w:val="en-GB"/>
              </w:rPr>
              <w:t>' medicines and may be provided in a specially marked container called a '</w:t>
            </w:r>
            <w:r w:rsidRPr="002D5F0E">
              <w:rPr>
                <w:rFonts w:ascii="Arial" w:hAnsi="Arial" w:cs="Calibri"/>
                <w:b/>
                <w:bCs/>
                <w:color w:val="211E1E"/>
                <w:lang w:val="en-GB"/>
              </w:rPr>
              <w:t>just in case</w:t>
            </w:r>
            <w:r w:rsidRPr="002D5F0E">
              <w:rPr>
                <w:rFonts w:ascii="Arial" w:hAnsi="Arial" w:cs="Calibri"/>
                <w:color w:val="211E1E"/>
                <w:lang w:val="en-GB"/>
              </w:rPr>
              <w:t>' </w:t>
            </w:r>
            <w:r w:rsidRPr="002D5F0E">
              <w:rPr>
                <w:rFonts w:ascii="Arial" w:hAnsi="Arial" w:cs="Calibri"/>
                <w:b/>
                <w:bCs/>
                <w:color w:val="211E1E"/>
                <w:lang w:val="en-GB"/>
              </w:rPr>
              <w:t>box</w:t>
            </w:r>
            <w:r w:rsidRPr="002D5F0E">
              <w:rPr>
                <w:rFonts w:ascii="Arial" w:hAnsi="Arial" w:cs="Calibri"/>
                <w:color w:val="211E1E"/>
                <w:lang w:val="en-GB"/>
              </w:rPr>
              <w:t xml:space="preserve">. JIC prescribing includes the most important medicines which might be required to manage predictable and distressing symptoms, or in the event that the patient cannot manage necessary oral medications. </w:t>
            </w:r>
          </w:p>
        </w:tc>
      </w:tr>
      <w:tr w:rsidR="0063756C" w:rsidRPr="00BA70D8" w14:paraId="394EEE70" w14:textId="77777777" w:rsidTr="001A2AD3">
        <w:trPr>
          <w:trHeight w:hRule="exact" w:val="794"/>
        </w:trPr>
        <w:tc>
          <w:tcPr>
            <w:tcW w:w="3085" w:type="dxa"/>
            <w:vAlign w:val="center"/>
          </w:tcPr>
          <w:p w14:paraId="4F84B234" w14:textId="77777777" w:rsidR="0063756C" w:rsidRPr="00BA70D8" w:rsidRDefault="0063756C" w:rsidP="0063756C">
            <w:pPr>
              <w:rPr>
                <w:rFonts w:ascii="Arial" w:hAnsi="Arial" w:cs="Calibri"/>
                <w:color w:val="211E1E"/>
              </w:rPr>
            </w:pPr>
            <w:r w:rsidRPr="00BA70D8">
              <w:rPr>
                <w:rFonts w:ascii="Arial" w:hAnsi="Arial" w:cs="Calibri"/>
                <w:color w:val="211E1E"/>
              </w:rPr>
              <w:t>Local educational authorities</w:t>
            </w:r>
          </w:p>
        </w:tc>
        <w:tc>
          <w:tcPr>
            <w:tcW w:w="6804" w:type="dxa"/>
            <w:vAlign w:val="center"/>
          </w:tcPr>
          <w:p w14:paraId="30B560CA" w14:textId="77777777" w:rsidR="0063756C" w:rsidRPr="00BA70D8" w:rsidRDefault="0063756C" w:rsidP="0063756C">
            <w:pPr>
              <w:pStyle w:val="Default"/>
              <w:rPr>
                <w:rFonts w:ascii="Arial" w:hAnsi="Arial" w:cs="Calibri"/>
                <w:color w:val="211E1E"/>
                <w:lang w:val="en-GB"/>
              </w:rPr>
            </w:pPr>
            <w:r w:rsidRPr="00BA70D8">
              <w:rPr>
                <w:rFonts w:ascii="Arial" w:hAnsi="Arial" w:cs="Calibri"/>
                <w:color w:val="211E1E"/>
                <w:lang w:val="en-GB"/>
              </w:rPr>
              <w:t>Council-owned authorities with a responsibility for education within their locality</w:t>
            </w:r>
          </w:p>
        </w:tc>
      </w:tr>
      <w:tr w:rsidR="0063756C" w:rsidRPr="00BA70D8" w14:paraId="5151924B" w14:textId="77777777" w:rsidTr="002D5F0E">
        <w:trPr>
          <w:trHeight w:hRule="exact" w:val="1250"/>
        </w:trPr>
        <w:tc>
          <w:tcPr>
            <w:tcW w:w="3085" w:type="dxa"/>
            <w:vAlign w:val="center"/>
          </w:tcPr>
          <w:p w14:paraId="241E1C5A" w14:textId="77777777" w:rsidR="0063756C" w:rsidRPr="00E94F7C" w:rsidRDefault="0063756C" w:rsidP="0063756C">
            <w:pPr>
              <w:pStyle w:val="Default"/>
              <w:rPr>
                <w:rFonts w:ascii="Arial" w:hAnsi="Arial" w:cs="Calibri"/>
                <w:color w:val="211E1E"/>
                <w:highlight w:val="yellow"/>
                <w:lang w:val="en-GB"/>
              </w:rPr>
            </w:pPr>
            <w:r w:rsidRPr="002D5F0E">
              <w:rPr>
                <w:rFonts w:ascii="Arial" w:hAnsi="Arial" w:cs="Calibri"/>
                <w:color w:val="211E1E"/>
                <w:lang w:val="en-GB"/>
              </w:rPr>
              <w:t>MAR Chart</w:t>
            </w:r>
          </w:p>
        </w:tc>
        <w:tc>
          <w:tcPr>
            <w:tcW w:w="6804" w:type="dxa"/>
            <w:shd w:val="clear" w:color="auto" w:fill="auto"/>
            <w:vAlign w:val="center"/>
          </w:tcPr>
          <w:p w14:paraId="32325E1F" w14:textId="77777777" w:rsidR="0063756C" w:rsidRPr="00E94F7C" w:rsidRDefault="0063756C" w:rsidP="0063756C">
            <w:pPr>
              <w:pStyle w:val="Default"/>
              <w:rPr>
                <w:rFonts w:ascii="Arial" w:hAnsi="Arial" w:cs="Calibri"/>
                <w:color w:val="211E1E"/>
                <w:highlight w:val="yellow"/>
                <w:lang w:val="en-GB"/>
              </w:rPr>
            </w:pPr>
            <w:r w:rsidRPr="002D5F0E">
              <w:rPr>
                <w:rFonts w:ascii="Arial" w:hAnsi="Arial" w:cs="Calibri"/>
                <w:bCs/>
                <w:color w:val="211E1E"/>
                <w:lang w:val="en-GB"/>
              </w:rPr>
              <w:t>Medication Administration Record-MAR charts</w:t>
            </w:r>
            <w:r w:rsidRPr="002D5F0E">
              <w:rPr>
                <w:rFonts w:ascii="Arial" w:hAnsi="Arial" w:cs="Calibri"/>
                <w:color w:val="211E1E"/>
                <w:lang w:val="en-GB"/>
              </w:rPr>
              <w:t> are the formal record of administration of medicine within the care setting These can also be used to review medication for the purposes of monthly ordering</w:t>
            </w:r>
          </w:p>
        </w:tc>
      </w:tr>
      <w:tr w:rsidR="0063756C" w:rsidRPr="00BA70D8" w14:paraId="465D2237" w14:textId="77777777" w:rsidTr="001A2AD3">
        <w:trPr>
          <w:trHeight w:hRule="exact" w:val="794"/>
        </w:trPr>
        <w:tc>
          <w:tcPr>
            <w:tcW w:w="3085" w:type="dxa"/>
            <w:vAlign w:val="center"/>
          </w:tcPr>
          <w:p w14:paraId="41662894" w14:textId="77777777" w:rsidR="0063756C" w:rsidRPr="00BA70D8" w:rsidRDefault="0063756C" w:rsidP="0063756C">
            <w:pPr>
              <w:pStyle w:val="Default"/>
              <w:rPr>
                <w:rFonts w:ascii="Arial" w:hAnsi="Arial" w:cs="Calibri"/>
                <w:color w:val="211E1E"/>
                <w:lang w:val="en-GB"/>
              </w:rPr>
            </w:pPr>
            <w:r w:rsidRPr="00BA70D8">
              <w:rPr>
                <w:rFonts w:ascii="Arial" w:hAnsi="Arial" w:cs="Calibri"/>
                <w:color w:val="211E1E"/>
                <w:lang w:val="en-GB"/>
              </w:rPr>
              <w:t>NHS Boards</w:t>
            </w:r>
          </w:p>
        </w:tc>
        <w:tc>
          <w:tcPr>
            <w:tcW w:w="6804" w:type="dxa"/>
            <w:vAlign w:val="center"/>
          </w:tcPr>
          <w:p w14:paraId="072F8DBC" w14:textId="77777777" w:rsidR="0063756C" w:rsidRPr="00BA70D8" w:rsidRDefault="0063756C" w:rsidP="0063756C">
            <w:pPr>
              <w:pStyle w:val="Default"/>
              <w:rPr>
                <w:rFonts w:ascii="Arial" w:hAnsi="Arial" w:cs="Calibri"/>
                <w:color w:val="211E1E"/>
                <w:lang w:val="en-GB"/>
              </w:rPr>
            </w:pPr>
            <w:r w:rsidRPr="00BA70D8">
              <w:rPr>
                <w:rFonts w:ascii="Arial" w:hAnsi="Arial" w:cs="Calibri"/>
                <w:color w:val="211E1E"/>
                <w:lang w:val="en-GB"/>
              </w:rPr>
              <w:t>Organisation providing healthcare services in a geographical area within Scotland</w:t>
            </w:r>
          </w:p>
        </w:tc>
      </w:tr>
      <w:tr w:rsidR="00AB562A" w:rsidRPr="00BA70D8" w14:paraId="563A12C9" w14:textId="77777777" w:rsidTr="001A2AD3">
        <w:trPr>
          <w:trHeight w:hRule="exact" w:val="1077"/>
        </w:trPr>
        <w:tc>
          <w:tcPr>
            <w:tcW w:w="3085" w:type="dxa"/>
            <w:vAlign w:val="center"/>
          </w:tcPr>
          <w:p w14:paraId="70994C8E" w14:textId="77777777" w:rsidR="00AB562A" w:rsidRPr="00BA70D8" w:rsidRDefault="00AB562A" w:rsidP="005D019F">
            <w:pPr>
              <w:pStyle w:val="Default"/>
              <w:rPr>
                <w:rFonts w:ascii="Arial" w:hAnsi="Arial" w:cs="Calibri"/>
                <w:color w:val="211E1E"/>
                <w:lang w:val="en-GB"/>
              </w:rPr>
            </w:pPr>
            <w:r w:rsidRPr="00BA70D8">
              <w:rPr>
                <w:rFonts w:ascii="Arial" w:hAnsi="Arial" w:cs="Calibri"/>
                <w:color w:val="211E1E"/>
                <w:lang w:val="en-GB"/>
              </w:rPr>
              <w:t>Out-of-hours (OOH)</w:t>
            </w:r>
          </w:p>
        </w:tc>
        <w:tc>
          <w:tcPr>
            <w:tcW w:w="6804" w:type="dxa"/>
            <w:vAlign w:val="center"/>
          </w:tcPr>
          <w:p w14:paraId="441AE117" w14:textId="77777777" w:rsidR="00AB562A" w:rsidRPr="00BA70D8" w:rsidRDefault="00AB562A" w:rsidP="005D019F">
            <w:pPr>
              <w:pStyle w:val="Default"/>
              <w:rPr>
                <w:rFonts w:ascii="Arial" w:hAnsi="Arial" w:cs="Calibri"/>
                <w:color w:val="211E1E"/>
                <w:lang w:val="en-GB"/>
              </w:rPr>
            </w:pPr>
            <w:r w:rsidRPr="00BA70D8">
              <w:rPr>
                <w:rFonts w:ascii="Arial" w:hAnsi="Arial" w:cs="Calibri"/>
                <w:color w:val="211E1E"/>
                <w:lang w:val="en-GB"/>
              </w:rPr>
              <w:t>Healthcare services provided to patients during the period services such as GP practices are closed (evenings, weekends, bank holidays)</w:t>
            </w:r>
          </w:p>
        </w:tc>
      </w:tr>
      <w:tr w:rsidR="005677F6" w:rsidRPr="00BA70D8" w14:paraId="6EDC9387" w14:textId="77777777" w:rsidTr="001070CC">
        <w:trPr>
          <w:trHeight w:hRule="exact" w:val="1505"/>
        </w:trPr>
        <w:tc>
          <w:tcPr>
            <w:tcW w:w="3085" w:type="dxa"/>
            <w:vAlign w:val="center"/>
          </w:tcPr>
          <w:p w14:paraId="0CEF8449" w14:textId="77777777" w:rsidR="005677F6" w:rsidRPr="00E94F7C" w:rsidRDefault="005677F6" w:rsidP="005D019F">
            <w:pPr>
              <w:pStyle w:val="Default"/>
              <w:rPr>
                <w:rFonts w:ascii="Arial" w:hAnsi="Arial" w:cs="Calibri"/>
                <w:color w:val="211E1E"/>
                <w:highlight w:val="yellow"/>
                <w:lang w:val="en-GB"/>
              </w:rPr>
            </w:pPr>
            <w:r w:rsidRPr="002D5F0E">
              <w:rPr>
                <w:rFonts w:ascii="Arial" w:hAnsi="Arial" w:cs="Calibri"/>
                <w:color w:val="211E1E"/>
                <w:lang w:val="en-GB"/>
              </w:rPr>
              <w:t>PAR</w:t>
            </w:r>
          </w:p>
        </w:tc>
        <w:tc>
          <w:tcPr>
            <w:tcW w:w="6804" w:type="dxa"/>
            <w:vAlign w:val="center"/>
          </w:tcPr>
          <w:p w14:paraId="5BB2A123" w14:textId="77777777" w:rsidR="005677F6" w:rsidRPr="00E94F7C" w:rsidRDefault="005677F6" w:rsidP="0001451A">
            <w:pPr>
              <w:pStyle w:val="Default"/>
              <w:ind w:right="-108"/>
              <w:rPr>
                <w:rFonts w:ascii="Arial" w:hAnsi="Arial" w:cs="Calibri"/>
                <w:color w:val="211E1E"/>
                <w:highlight w:val="yellow"/>
                <w:lang w:val="en-GB"/>
              </w:rPr>
            </w:pPr>
            <w:r w:rsidRPr="002D5F0E">
              <w:rPr>
                <w:rFonts w:ascii="Arial" w:hAnsi="Arial" w:cs="Calibri"/>
                <w:color w:val="211E1E"/>
                <w:lang w:val="en-GB"/>
              </w:rPr>
              <w:t>Patien</w:t>
            </w:r>
            <w:r w:rsidR="00844048" w:rsidRPr="002D5F0E">
              <w:rPr>
                <w:rFonts w:ascii="Arial" w:hAnsi="Arial" w:cs="Calibri"/>
                <w:color w:val="211E1E"/>
                <w:lang w:val="en-GB"/>
              </w:rPr>
              <w:t>t Administration Record-</w:t>
            </w:r>
            <w:r w:rsidR="00844048" w:rsidRPr="002D5F0E">
              <w:rPr>
                <w:rFonts w:ascii="Arial" w:hAnsi="Arial" w:cs="Arial"/>
                <w:color w:val="202124"/>
                <w:shd w:val="clear" w:color="auto" w:fill="FFFFFF"/>
                <w:lang w:val="en-GB" w:eastAsia="en-GB"/>
              </w:rPr>
              <w:t xml:space="preserve"> </w:t>
            </w:r>
            <w:r w:rsidR="00844048" w:rsidRPr="002D5F0E">
              <w:rPr>
                <w:rFonts w:ascii="Arial" w:hAnsi="Arial" w:cs="Calibri"/>
                <w:color w:val="211E1E"/>
                <w:lang w:val="en-GB"/>
              </w:rPr>
              <w:t xml:space="preserve">The main tool used to direct </w:t>
            </w:r>
            <w:r w:rsidR="00D25CCF" w:rsidRPr="002D5F0E">
              <w:rPr>
                <w:rFonts w:ascii="Arial" w:hAnsi="Arial" w:cs="Calibri"/>
                <w:color w:val="211E1E"/>
                <w:lang w:val="en-GB"/>
              </w:rPr>
              <w:t>and record administration of medicines</w:t>
            </w:r>
            <w:r w:rsidR="00844048" w:rsidRPr="002D5F0E">
              <w:rPr>
                <w:rFonts w:ascii="Arial" w:hAnsi="Arial" w:cs="Calibri"/>
                <w:color w:val="211E1E"/>
                <w:lang w:val="en-GB"/>
              </w:rPr>
              <w:t xml:space="preserve"> in a hospital setting is the</w:t>
            </w:r>
            <w:r w:rsidR="00D25CCF" w:rsidRPr="002D5F0E">
              <w:rPr>
                <w:rFonts w:ascii="Arial" w:hAnsi="Arial" w:cs="Calibri"/>
                <w:color w:val="211E1E"/>
                <w:lang w:val="en-GB"/>
              </w:rPr>
              <w:t xml:space="preserve"> PAR</w:t>
            </w:r>
          </w:p>
        </w:tc>
      </w:tr>
      <w:tr w:rsidR="001368B4" w:rsidRPr="00BA70D8" w14:paraId="685381C4" w14:textId="77777777" w:rsidTr="001A2AD3">
        <w:trPr>
          <w:trHeight w:hRule="exact" w:val="1191"/>
        </w:trPr>
        <w:tc>
          <w:tcPr>
            <w:tcW w:w="3085" w:type="dxa"/>
            <w:vAlign w:val="center"/>
          </w:tcPr>
          <w:p w14:paraId="1F149DC0"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Patient information</w:t>
            </w:r>
            <w:r w:rsidR="00761A88" w:rsidRPr="00BA70D8">
              <w:rPr>
                <w:rFonts w:ascii="Arial" w:hAnsi="Arial" w:cs="Calibri"/>
                <w:color w:val="211E1E"/>
                <w:lang w:val="en-GB"/>
              </w:rPr>
              <w:t xml:space="preserve"> leaflets (PILs)</w:t>
            </w:r>
          </w:p>
        </w:tc>
        <w:tc>
          <w:tcPr>
            <w:tcW w:w="6804" w:type="dxa"/>
            <w:vAlign w:val="center"/>
          </w:tcPr>
          <w:p w14:paraId="74F4A464" w14:textId="77777777" w:rsidR="001368B4" w:rsidRPr="00BA70D8" w:rsidRDefault="001368B4" w:rsidP="0001451A">
            <w:pPr>
              <w:pStyle w:val="Default"/>
              <w:ind w:right="-108"/>
              <w:rPr>
                <w:rFonts w:ascii="Arial" w:hAnsi="Arial" w:cs="Calibri"/>
                <w:color w:val="211E1E"/>
                <w:lang w:val="en-GB"/>
              </w:rPr>
            </w:pPr>
            <w:r w:rsidRPr="00BA70D8">
              <w:rPr>
                <w:rFonts w:ascii="Arial" w:hAnsi="Arial" w:cs="Calibri"/>
                <w:color w:val="211E1E"/>
                <w:lang w:val="en-GB"/>
              </w:rPr>
              <w:t xml:space="preserve">Information leaflets </w:t>
            </w:r>
            <w:r w:rsidR="002D0D11" w:rsidRPr="00BA70D8">
              <w:rPr>
                <w:rFonts w:ascii="Arial" w:hAnsi="Arial" w:cs="Calibri"/>
                <w:color w:val="211E1E"/>
                <w:lang w:val="en-GB"/>
              </w:rPr>
              <w:t xml:space="preserve">which </w:t>
            </w:r>
            <w:r w:rsidR="00C67825" w:rsidRPr="00BA70D8">
              <w:rPr>
                <w:rFonts w:ascii="Arial" w:hAnsi="Arial" w:cs="Calibri"/>
                <w:color w:val="211E1E"/>
                <w:lang w:val="en-GB"/>
              </w:rPr>
              <w:t xml:space="preserve">by law, </w:t>
            </w:r>
            <w:r w:rsidR="002D0D11" w:rsidRPr="00BA70D8">
              <w:rPr>
                <w:rFonts w:ascii="Arial" w:hAnsi="Arial" w:cs="Calibri"/>
                <w:color w:val="211E1E"/>
                <w:lang w:val="en-GB"/>
              </w:rPr>
              <w:t xml:space="preserve">must be </w:t>
            </w:r>
            <w:r w:rsidRPr="00BA70D8">
              <w:rPr>
                <w:rFonts w:ascii="Arial" w:hAnsi="Arial" w:cs="Calibri"/>
                <w:color w:val="211E1E"/>
                <w:lang w:val="en-GB"/>
              </w:rPr>
              <w:t>supplied with medicines</w:t>
            </w:r>
            <w:r w:rsidR="0001451A" w:rsidRPr="00BA70D8">
              <w:rPr>
                <w:rFonts w:ascii="Arial" w:hAnsi="Arial" w:cs="Calibri"/>
                <w:color w:val="211E1E"/>
                <w:lang w:val="en-GB"/>
              </w:rPr>
              <w:t>,</w:t>
            </w:r>
            <w:r w:rsidRPr="00BA70D8">
              <w:rPr>
                <w:rFonts w:ascii="Arial" w:hAnsi="Arial" w:cs="Calibri"/>
                <w:color w:val="211E1E"/>
                <w:lang w:val="en-GB"/>
              </w:rPr>
              <w:t xml:space="preserve"> which give information to patients about aspects of the medicine including side effects, storage, dosing, etc</w:t>
            </w:r>
          </w:p>
        </w:tc>
      </w:tr>
      <w:tr w:rsidR="001368B4" w:rsidRPr="00BA70D8" w14:paraId="7BA46A17" w14:textId="77777777" w:rsidTr="001A2AD3">
        <w:trPr>
          <w:trHeight w:hRule="exact" w:val="794"/>
        </w:trPr>
        <w:tc>
          <w:tcPr>
            <w:tcW w:w="3085" w:type="dxa"/>
            <w:vAlign w:val="center"/>
          </w:tcPr>
          <w:p w14:paraId="66A63CB4"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Patient-returned CDs</w:t>
            </w:r>
          </w:p>
        </w:tc>
        <w:tc>
          <w:tcPr>
            <w:tcW w:w="6804" w:type="dxa"/>
            <w:vAlign w:val="center"/>
          </w:tcPr>
          <w:p w14:paraId="1273B2F0"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CDs that have been prescribed and dispensed to a named </w:t>
            </w:r>
            <w:r w:rsidR="00AB562A" w:rsidRPr="00BA70D8">
              <w:rPr>
                <w:rFonts w:ascii="Arial" w:hAnsi="Arial" w:cs="Calibri"/>
                <w:color w:val="211E1E"/>
                <w:lang w:val="en-GB"/>
              </w:rPr>
              <w:t>patient a</w:t>
            </w:r>
            <w:r w:rsidRPr="00BA70D8">
              <w:rPr>
                <w:rFonts w:ascii="Arial" w:hAnsi="Arial" w:cs="Calibri"/>
                <w:color w:val="211E1E"/>
                <w:lang w:val="en-GB"/>
              </w:rPr>
              <w:t>nd then returned unused or part-used</w:t>
            </w:r>
          </w:p>
        </w:tc>
      </w:tr>
      <w:tr w:rsidR="001368B4" w:rsidRPr="00BA70D8" w14:paraId="11E74CFD" w14:textId="77777777" w:rsidTr="001A2AD3">
        <w:trPr>
          <w:trHeight w:hRule="exact" w:val="794"/>
        </w:trPr>
        <w:tc>
          <w:tcPr>
            <w:tcW w:w="3085" w:type="dxa"/>
            <w:vAlign w:val="center"/>
          </w:tcPr>
          <w:p w14:paraId="6D86EA71"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Practice stock</w:t>
            </w:r>
          </w:p>
        </w:tc>
        <w:tc>
          <w:tcPr>
            <w:tcW w:w="6804" w:type="dxa"/>
            <w:vAlign w:val="center"/>
          </w:tcPr>
          <w:p w14:paraId="6BDCD514"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Stock of drugs held centrally within a practice to which all partners in the practice have access and can use</w:t>
            </w:r>
          </w:p>
        </w:tc>
      </w:tr>
      <w:tr w:rsidR="001368B4" w:rsidRPr="00BA70D8" w14:paraId="2ABCD344" w14:textId="77777777" w:rsidTr="001A2AD3">
        <w:trPr>
          <w:trHeight w:hRule="exact" w:val="794"/>
        </w:trPr>
        <w:tc>
          <w:tcPr>
            <w:tcW w:w="3085" w:type="dxa"/>
            <w:vAlign w:val="center"/>
          </w:tcPr>
          <w:p w14:paraId="71814EF6"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Prescribing number</w:t>
            </w:r>
          </w:p>
        </w:tc>
        <w:tc>
          <w:tcPr>
            <w:tcW w:w="6804" w:type="dxa"/>
            <w:vAlign w:val="center"/>
          </w:tcPr>
          <w:p w14:paraId="08BF3765"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The </w:t>
            </w:r>
            <w:r w:rsidR="002D0D11" w:rsidRPr="00BA70D8">
              <w:rPr>
                <w:rFonts w:ascii="Arial" w:hAnsi="Arial" w:cs="Calibri"/>
                <w:color w:val="211E1E"/>
                <w:lang w:val="en-GB"/>
              </w:rPr>
              <w:t>unique identifier</w:t>
            </w:r>
            <w:r w:rsidRPr="00BA70D8">
              <w:rPr>
                <w:rFonts w:ascii="Arial" w:hAnsi="Arial" w:cs="Calibri"/>
                <w:color w:val="211E1E"/>
                <w:lang w:val="en-GB"/>
              </w:rPr>
              <w:t xml:space="preserve"> allocated to the prescriber when they become registered as such</w:t>
            </w:r>
            <w:r w:rsidR="002D0D11" w:rsidRPr="00BA70D8">
              <w:rPr>
                <w:rFonts w:ascii="Arial" w:hAnsi="Arial" w:cs="Calibri"/>
                <w:color w:val="211E1E"/>
                <w:lang w:val="en-GB"/>
              </w:rPr>
              <w:t xml:space="preserve"> by their NHS Board.</w:t>
            </w:r>
          </w:p>
        </w:tc>
      </w:tr>
      <w:tr w:rsidR="001368B4" w:rsidRPr="00BA70D8" w14:paraId="7610AF1D" w14:textId="77777777" w:rsidTr="001A2AD3">
        <w:trPr>
          <w:trHeight w:hRule="exact" w:val="794"/>
        </w:trPr>
        <w:tc>
          <w:tcPr>
            <w:tcW w:w="3085" w:type="dxa"/>
            <w:vAlign w:val="center"/>
          </w:tcPr>
          <w:p w14:paraId="2901ACAC"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lastRenderedPageBreak/>
              <w:t>Professional registration number</w:t>
            </w:r>
          </w:p>
        </w:tc>
        <w:tc>
          <w:tcPr>
            <w:tcW w:w="6804" w:type="dxa"/>
            <w:vAlign w:val="center"/>
          </w:tcPr>
          <w:p w14:paraId="404A1B93"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The number allocated to the professional upon registration with their professional body</w:t>
            </w:r>
          </w:p>
        </w:tc>
      </w:tr>
      <w:tr w:rsidR="001368B4" w:rsidRPr="00BA70D8" w14:paraId="27D549B8" w14:textId="77777777" w:rsidTr="001A2AD3">
        <w:trPr>
          <w:trHeight w:hRule="exact" w:val="567"/>
        </w:trPr>
        <w:tc>
          <w:tcPr>
            <w:tcW w:w="3085" w:type="dxa"/>
            <w:vAlign w:val="center"/>
          </w:tcPr>
          <w:p w14:paraId="791AEE22"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Private prescribers</w:t>
            </w:r>
          </w:p>
        </w:tc>
        <w:tc>
          <w:tcPr>
            <w:tcW w:w="6804" w:type="dxa"/>
            <w:vAlign w:val="center"/>
          </w:tcPr>
          <w:p w14:paraId="192E7F45"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Professionals who prescribe medication outside of the NHS</w:t>
            </w:r>
          </w:p>
        </w:tc>
      </w:tr>
      <w:tr w:rsidR="001368B4" w:rsidRPr="00BA70D8" w14:paraId="0E92838F" w14:textId="77777777" w:rsidTr="001A2AD3">
        <w:trPr>
          <w:trHeight w:hRule="exact" w:val="794"/>
        </w:trPr>
        <w:tc>
          <w:tcPr>
            <w:tcW w:w="3085" w:type="dxa"/>
            <w:vAlign w:val="center"/>
          </w:tcPr>
          <w:p w14:paraId="3C79CE8B"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Running balance</w:t>
            </w:r>
          </w:p>
        </w:tc>
        <w:tc>
          <w:tcPr>
            <w:tcW w:w="6804" w:type="dxa"/>
            <w:vAlign w:val="center"/>
          </w:tcPr>
          <w:p w14:paraId="27F574E7"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The total quantity at any point in time, of any particular CD that is deemed to be held at the premises</w:t>
            </w:r>
          </w:p>
        </w:tc>
      </w:tr>
      <w:tr w:rsidR="00761A88" w:rsidRPr="00BA70D8" w14:paraId="7856A4E4" w14:textId="77777777" w:rsidTr="001A2AD3">
        <w:trPr>
          <w:trHeight w:hRule="exact" w:val="1077"/>
        </w:trPr>
        <w:tc>
          <w:tcPr>
            <w:tcW w:w="3085" w:type="dxa"/>
            <w:vAlign w:val="center"/>
          </w:tcPr>
          <w:p w14:paraId="25CDBCEC" w14:textId="77777777" w:rsidR="00761A88" w:rsidRPr="00BA70D8" w:rsidRDefault="005D019F" w:rsidP="005D019F">
            <w:pPr>
              <w:pStyle w:val="Default"/>
              <w:rPr>
                <w:rFonts w:ascii="Arial" w:hAnsi="Arial" w:cs="Calibri"/>
                <w:color w:val="211E1E"/>
                <w:lang w:val="en-GB"/>
              </w:rPr>
            </w:pPr>
            <w:r w:rsidRPr="00BA70D8">
              <w:rPr>
                <w:rFonts w:ascii="Arial" w:hAnsi="Arial" w:cs="Calibri"/>
                <w:color w:val="211E1E"/>
                <w:lang w:val="en-GB"/>
              </w:rPr>
              <w:t>The Care Inspectorate</w:t>
            </w:r>
          </w:p>
        </w:tc>
        <w:tc>
          <w:tcPr>
            <w:tcW w:w="6804" w:type="dxa"/>
            <w:vAlign w:val="center"/>
          </w:tcPr>
          <w:p w14:paraId="60D57782" w14:textId="77777777" w:rsidR="00761A88" w:rsidRPr="00BA70D8" w:rsidRDefault="00761A88" w:rsidP="005D019F">
            <w:pPr>
              <w:pStyle w:val="Default"/>
              <w:rPr>
                <w:rFonts w:ascii="Arial" w:hAnsi="Arial" w:cs="Calibri"/>
                <w:color w:val="211E1E"/>
                <w:lang w:val="en-GB"/>
              </w:rPr>
            </w:pPr>
            <w:r w:rsidRPr="00BA70D8">
              <w:rPr>
                <w:rFonts w:ascii="Arial" w:hAnsi="Arial" w:cs="Calibri"/>
                <w:color w:val="211E1E"/>
                <w:lang w:val="en-GB"/>
              </w:rPr>
              <w:t>Social Care and Social Work Improvement Scotland – will scrutinise social work and social care services e.g. care homes, including child protection and children’s services</w:t>
            </w:r>
          </w:p>
        </w:tc>
      </w:tr>
      <w:tr w:rsidR="001368B4" w:rsidRPr="00BA70D8" w14:paraId="6F4D6C4C" w14:textId="77777777" w:rsidTr="001A2AD3">
        <w:trPr>
          <w:trHeight w:hRule="exact" w:val="1021"/>
        </w:trPr>
        <w:tc>
          <w:tcPr>
            <w:tcW w:w="3085" w:type="dxa"/>
            <w:vAlign w:val="center"/>
          </w:tcPr>
          <w:p w14:paraId="1182654B" w14:textId="77777777" w:rsidR="001368B4" w:rsidRDefault="001368B4" w:rsidP="005D019F">
            <w:pPr>
              <w:pStyle w:val="Default"/>
              <w:rPr>
                <w:rFonts w:ascii="Arial" w:hAnsi="Arial" w:cs="Calibri"/>
                <w:color w:val="211E1E"/>
                <w:lang w:val="en-GB"/>
              </w:rPr>
            </w:pPr>
            <w:r w:rsidRPr="00BA70D8">
              <w:rPr>
                <w:rFonts w:ascii="Arial" w:hAnsi="Arial" w:cs="Calibri"/>
                <w:color w:val="211E1E"/>
                <w:lang w:val="en-GB"/>
              </w:rPr>
              <w:t>Supplementary prescriber</w:t>
            </w:r>
          </w:p>
          <w:p w14:paraId="2F00C9E5" w14:textId="7577D710" w:rsidR="00E94F7C" w:rsidRPr="00BA70D8" w:rsidRDefault="00E94F7C" w:rsidP="005D019F">
            <w:pPr>
              <w:pStyle w:val="Default"/>
              <w:rPr>
                <w:rFonts w:ascii="Arial" w:hAnsi="Arial" w:cs="Calibri"/>
                <w:color w:val="211E1E"/>
                <w:lang w:val="en-GB"/>
              </w:rPr>
            </w:pPr>
          </w:p>
        </w:tc>
        <w:tc>
          <w:tcPr>
            <w:tcW w:w="6804" w:type="dxa"/>
            <w:vAlign w:val="center"/>
          </w:tcPr>
          <w:p w14:paraId="4C4E34D3"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A health care professional who has successfully undertaken the training required to become a supplementary prescriber to provide continuing care to patients</w:t>
            </w:r>
          </w:p>
        </w:tc>
      </w:tr>
      <w:tr w:rsidR="001368B4" w:rsidRPr="00BA70D8" w14:paraId="4EB574B7" w14:textId="77777777" w:rsidTr="001A2AD3">
        <w:trPr>
          <w:trHeight w:hRule="exact" w:val="1021"/>
        </w:trPr>
        <w:tc>
          <w:tcPr>
            <w:tcW w:w="3085" w:type="dxa"/>
            <w:vAlign w:val="center"/>
          </w:tcPr>
          <w:p w14:paraId="0840A429" w14:textId="77777777" w:rsidR="001368B4" w:rsidRPr="00BA70D8" w:rsidRDefault="001368B4" w:rsidP="005D019F">
            <w:pPr>
              <w:pStyle w:val="Default"/>
              <w:ind w:right="-108"/>
              <w:rPr>
                <w:rFonts w:ascii="Arial" w:hAnsi="Arial" w:cs="Calibri"/>
                <w:color w:val="211E1E"/>
                <w:lang w:val="en-GB"/>
              </w:rPr>
            </w:pPr>
            <w:r w:rsidRPr="00BA70D8">
              <w:rPr>
                <w:rFonts w:ascii="Arial" w:hAnsi="Arial" w:cs="Calibri"/>
                <w:color w:val="211E1E"/>
                <w:lang w:val="en-GB"/>
              </w:rPr>
              <w:t>Syringe driver</w:t>
            </w:r>
            <w:r w:rsidR="002D0D11" w:rsidRPr="00BA70D8">
              <w:rPr>
                <w:rFonts w:ascii="Arial" w:hAnsi="Arial" w:cs="Calibri"/>
                <w:color w:val="211E1E"/>
                <w:lang w:val="en-GB"/>
              </w:rPr>
              <w:t>/syringe</w:t>
            </w:r>
            <w:r w:rsidR="005D019F" w:rsidRPr="00BA70D8">
              <w:rPr>
                <w:rFonts w:ascii="Arial" w:hAnsi="Arial" w:cs="Calibri"/>
                <w:color w:val="211E1E"/>
                <w:lang w:val="en-GB"/>
              </w:rPr>
              <w:t xml:space="preserve"> </w:t>
            </w:r>
            <w:r w:rsidR="002D0D11" w:rsidRPr="00BA70D8">
              <w:rPr>
                <w:rFonts w:ascii="Arial" w:hAnsi="Arial" w:cs="Calibri"/>
                <w:color w:val="211E1E"/>
                <w:lang w:val="en-GB"/>
              </w:rPr>
              <w:t xml:space="preserve"> pump</w:t>
            </w:r>
          </w:p>
        </w:tc>
        <w:tc>
          <w:tcPr>
            <w:tcW w:w="6804" w:type="dxa"/>
            <w:vAlign w:val="center"/>
          </w:tcPr>
          <w:p w14:paraId="32E678CF" w14:textId="77777777" w:rsidR="001368B4" w:rsidRPr="00BA70D8" w:rsidRDefault="001368B4" w:rsidP="005D019F">
            <w:pPr>
              <w:pStyle w:val="Default"/>
              <w:rPr>
                <w:rFonts w:ascii="Arial" w:hAnsi="Arial" w:cs="Calibri"/>
                <w:color w:val="211E1E"/>
                <w:lang w:val="en-GB"/>
              </w:rPr>
            </w:pPr>
            <w:r w:rsidRPr="00BA70D8">
              <w:rPr>
                <w:rFonts w:ascii="Arial" w:hAnsi="Arial" w:cs="Calibri"/>
                <w:color w:val="211E1E"/>
                <w:lang w:val="en-GB"/>
              </w:rPr>
              <w:t xml:space="preserve">A mechanism by which medication is administered to patients </w:t>
            </w:r>
            <w:r w:rsidR="002D0D11" w:rsidRPr="00BA70D8">
              <w:rPr>
                <w:rFonts w:ascii="Arial" w:hAnsi="Arial" w:cs="Calibri"/>
                <w:color w:val="211E1E"/>
                <w:lang w:val="en-GB"/>
              </w:rPr>
              <w:t xml:space="preserve">over a prolonged period, </w:t>
            </w:r>
            <w:r w:rsidRPr="00BA70D8">
              <w:rPr>
                <w:rFonts w:ascii="Arial" w:hAnsi="Arial" w:cs="Calibri"/>
                <w:color w:val="211E1E"/>
                <w:lang w:val="en-GB"/>
              </w:rPr>
              <w:t>normally subcutaneous</w:t>
            </w:r>
            <w:r w:rsidR="002D0D11" w:rsidRPr="00BA70D8">
              <w:rPr>
                <w:rFonts w:ascii="Arial" w:hAnsi="Arial" w:cs="Calibri"/>
                <w:color w:val="211E1E"/>
                <w:lang w:val="en-GB"/>
              </w:rPr>
              <w:t xml:space="preserve"> delivery over 24 hours</w:t>
            </w:r>
          </w:p>
        </w:tc>
      </w:tr>
    </w:tbl>
    <w:p w14:paraId="224B7051" w14:textId="77777777" w:rsidR="001368B4" w:rsidRDefault="001368B4" w:rsidP="001368B4">
      <w:pPr>
        <w:rPr>
          <w:rFonts w:ascii="Arial" w:hAnsi="Arial" w:cs="Arial"/>
        </w:rPr>
      </w:pPr>
    </w:p>
    <w:p w14:paraId="4320931D" w14:textId="77777777" w:rsidR="009B058F" w:rsidRDefault="009B058F" w:rsidP="001368B4">
      <w:pPr>
        <w:rPr>
          <w:rFonts w:ascii="Arial" w:hAnsi="Arial" w:cs="Arial"/>
        </w:rPr>
      </w:pPr>
    </w:p>
    <w:p w14:paraId="53B8A882" w14:textId="77777777" w:rsidR="009B058F" w:rsidRDefault="009B058F" w:rsidP="001368B4">
      <w:pPr>
        <w:rPr>
          <w:rFonts w:ascii="Arial" w:hAnsi="Arial" w:cs="Arial"/>
        </w:rPr>
      </w:pPr>
    </w:p>
    <w:p w14:paraId="6E256F6C" w14:textId="77777777" w:rsidR="009B058F" w:rsidRDefault="009B058F" w:rsidP="001368B4">
      <w:pPr>
        <w:rPr>
          <w:rFonts w:ascii="Arial" w:hAnsi="Arial" w:cs="Arial"/>
        </w:rPr>
      </w:pPr>
    </w:p>
    <w:p w14:paraId="2D30672A" w14:textId="77777777" w:rsidR="009B058F" w:rsidRDefault="009B058F" w:rsidP="001368B4">
      <w:pPr>
        <w:rPr>
          <w:rFonts w:ascii="Arial" w:hAnsi="Arial" w:cs="Arial"/>
        </w:rPr>
      </w:pPr>
    </w:p>
    <w:p w14:paraId="34F28383" w14:textId="77777777" w:rsidR="009B058F" w:rsidRDefault="009B058F" w:rsidP="001368B4">
      <w:pPr>
        <w:rPr>
          <w:rFonts w:ascii="Arial" w:hAnsi="Arial" w:cs="Arial"/>
        </w:rPr>
      </w:pPr>
    </w:p>
    <w:p w14:paraId="56ABF67B" w14:textId="77777777" w:rsidR="009B058F" w:rsidRDefault="009B058F" w:rsidP="001368B4">
      <w:pPr>
        <w:rPr>
          <w:rFonts w:ascii="Arial" w:hAnsi="Arial" w:cs="Arial"/>
        </w:rPr>
      </w:pPr>
    </w:p>
    <w:p w14:paraId="1E1BA7E0" w14:textId="77777777" w:rsidR="009B058F" w:rsidRPr="00BA70D8" w:rsidRDefault="009B058F" w:rsidP="001368B4">
      <w:pPr>
        <w:rPr>
          <w:rFonts w:ascii="Arial" w:hAnsi="Arial" w:cs="Arial"/>
        </w:rPr>
      </w:pPr>
    </w:p>
    <w:p w14:paraId="2603F207" w14:textId="77777777" w:rsidR="008A339C" w:rsidRPr="00BA70D8" w:rsidRDefault="008A339C" w:rsidP="008A339C">
      <w:pPr>
        <w:rPr>
          <w:rFonts w:ascii="Arial" w:hAnsi="Arial" w:cs="Arial"/>
        </w:rPr>
      </w:pPr>
    </w:p>
    <w:p w14:paraId="0068AC1F" w14:textId="77777777" w:rsidR="008A339C" w:rsidRPr="00BA70D8" w:rsidRDefault="008A339C" w:rsidP="008A339C">
      <w:pPr>
        <w:rPr>
          <w:rFonts w:ascii="Arial" w:hAnsi="Arial" w:cs="Arial"/>
        </w:rPr>
      </w:pPr>
    </w:p>
    <w:p w14:paraId="4A9FCFDE" w14:textId="77777777" w:rsidR="00830409" w:rsidRPr="00BA70D8" w:rsidRDefault="00830409" w:rsidP="00F42CC0">
      <w:pPr>
        <w:rPr>
          <w:rFonts w:ascii="Arial" w:hAnsi="Arial"/>
        </w:rPr>
      </w:pPr>
    </w:p>
    <w:p w14:paraId="6FF650BD" w14:textId="77777777" w:rsidR="006867E6" w:rsidRDefault="006867E6">
      <w:pPr>
        <w:spacing w:after="0"/>
        <w:rPr>
          <w:rFonts w:ascii="Arial" w:hAnsi="Arial" w:cs="Arial"/>
          <w:b/>
          <w:bCs/>
          <w:kern w:val="32"/>
          <w:sz w:val="28"/>
          <w:szCs w:val="32"/>
        </w:rPr>
      </w:pPr>
      <w:bookmarkStart w:id="419" w:name="_Toc302123060"/>
      <w:bookmarkStart w:id="420" w:name="_Toc314479376"/>
      <w:bookmarkStart w:id="421" w:name="appen8"/>
      <w:r>
        <w:br w:type="page"/>
      </w:r>
    </w:p>
    <w:p w14:paraId="578449C3" w14:textId="6AA85E8D" w:rsidR="004C465C" w:rsidRPr="00A34555" w:rsidRDefault="004C465C" w:rsidP="004C465C">
      <w:pPr>
        <w:pStyle w:val="Heading1"/>
      </w:pPr>
      <w:bookmarkStart w:id="422" w:name="_Toc134708685"/>
      <w:r w:rsidRPr="00A34555">
        <w:lastRenderedPageBreak/>
        <w:t xml:space="preserve">Appendix </w:t>
      </w:r>
      <w:r w:rsidR="007A333D">
        <w:t>6</w:t>
      </w:r>
      <w:r w:rsidRPr="00A34555">
        <w:t xml:space="preserve"> - Acknowledgements</w:t>
      </w:r>
      <w:bookmarkEnd w:id="419"/>
      <w:bookmarkEnd w:id="420"/>
      <w:bookmarkEnd w:id="422"/>
    </w:p>
    <w:bookmarkEnd w:id="421"/>
    <w:p w14:paraId="090E9549" w14:textId="77777777" w:rsidR="004C465C" w:rsidRPr="00BA70D8" w:rsidRDefault="004C465C" w:rsidP="004C465C">
      <w:pPr>
        <w:spacing w:after="0"/>
        <w:rPr>
          <w:rFonts w:ascii="Arial" w:hAnsi="Arial" w:cs="Calibri"/>
        </w:rPr>
      </w:pPr>
      <w:r w:rsidRPr="00BA70D8">
        <w:rPr>
          <w:rFonts w:ascii="Arial" w:hAnsi="Arial" w:cs="Calibri"/>
        </w:rPr>
        <w:t>Our thanks go to the Ian Pye</w:t>
      </w:r>
      <w:r>
        <w:rPr>
          <w:rFonts w:ascii="Arial" w:hAnsi="Arial" w:cs="Calibri"/>
        </w:rPr>
        <w:t>,</w:t>
      </w:r>
      <w:r w:rsidRPr="00BA70D8">
        <w:rPr>
          <w:rFonts w:ascii="Arial" w:hAnsi="Arial" w:cs="Calibri"/>
        </w:rPr>
        <w:t xml:space="preserve"> Implementation Activities Support Manager and the National Prescribing Centre for allowing adaptation of the document</w:t>
      </w:r>
      <w:r>
        <w:rPr>
          <w:rFonts w:ascii="Arial" w:hAnsi="Arial" w:cs="Calibri"/>
        </w:rPr>
        <w:t>:</w:t>
      </w:r>
      <w:r w:rsidRPr="00BA70D8">
        <w:rPr>
          <w:rFonts w:ascii="Arial" w:hAnsi="Arial" w:cs="Calibri"/>
        </w:rPr>
        <w:t xml:space="preserve"> </w:t>
      </w:r>
      <w:r>
        <w:rPr>
          <w:rFonts w:ascii="Arial" w:hAnsi="Arial" w:cs="Calibri"/>
        </w:rPr>
        <w:t>‘</w:t>
      </w:r>
      <w:r w:rsidRPr="00BA70D8">
        <w:rPr>
          <w:rFonts w:ascii="Arial" w:hAnsi="Arial" w:cs="Calibri"/>
          <w:i/>
        </w:rPr>
        <w:t xml:space="preserve">A guide to good practice in the management of controlled drugs in primary care (England) </w:t>
      </w:r>
      <w:r w:rsidRPr="00BA70D8">
        <w:rPr>
          <w:rFonts w:ascii="Arial" w:hAnsi="Arial" w:cs="Calibri"/>
        </w:rPr>
        <w:t>Edition</w:t>
      </w:r>
      <w:r>
        <w:rPr>
          <w:rFonts w:ascii="Arial" w:hAnsi="Arial" w:cs="Calibri"/>
        </w:rPr>
        <w:t xml:space="preserve"> 3.1 October 2010’</w:t>
      </w:r>
      <w:r w:rsidRPr="00BA70D8">
        <w:rPr>
          <w:rFonts w:ascii="Arial" w:hAnsi="Arial" w:cs="Calibri"/>
        </w:rPr>
        <w:t>.</w:t>
      </w:r>
    </w:p>
    <w:p w14:paraId="0F81C406" w14:textId="77777777" w:rsidR="004C465C" w:rsidRPr="00C8160A" w:rsidRDefault="004C465C" w:rsidP="004C465C">
      <w:pPr>
        <w:spacing w:after="0"/>
        <w:rPr>
          <w:rFonts w:ascii="Arial" w:hAnsi="Arial" w:cs="Calibri"/>
          <w:sz w:val="16"/>
          <w:szCs w:val="16"/>
        </w:rPr>
      </w:pPr>
    </w:p>
    <w:p w14:paraId="72562792" w14:textId="77777777" w:rsidR="00347665" w:rsidRPr="00EF6E64" w:rsidRDefault="00347665" w:rsidP="00347665">
      <w:pPr>
        <w:spacing w:after="240"/>
        <w:rPr>
          <w:rFonts w:ascii="Arial" w:hAnsi="Arial" w:cs="Arial"/>
        </w:rPr>
      </w:pPr>
      <w:r w:rsidRPr="00EF6E64">
        <w:rPr>
          <w:rFonts w:ascii="Arial" w:hAnsi="Arial" w:cs="Arial"/>
        </w:rPr>
        <w:t xml:space="preserve">The following individuals helpfully contributed to document revision and production of        </w:t>
      </w:r>
      <w:r w:rsidRPr="00EF6E64">
        <w:rPr>
          <w:rFonts w:ascii="Arial" w:hAnsi="Arial" w:cs="Arial"/>
          <w:i/>
        </w:rPr>
        <w:t xml:space="preserve">‘A guide to good practice in the management of controlled drugs in primary care –Scotland, Version 3, </w:t>
      </w:r>
      <w:r>
        <w:rPr>
          <w:rFonts w:ascii="Arial" w:hAnsi="Arial" w:cs="Arial"/>
          <w:i/>
        </w:rPr>
        <w:t>October 2022</w:t>
      </w:r>
    </w:p>
    <w:p w14:paraId="6E38FF6D" w14:textId="77777777" w:rsidR="00347665" w:rsidRPr="00EF6E64" w:rsidRDefault="00347665" w:rsidP="00347665">
      <w:pPr>
        <w:spacing w:after="40"/>
        <w:rPr>
          <w:rFonts w:ascii="Arial" w:hAnsi="Arial" w:cs="Arial"/>
        </w:rPr>
      </w:pPr>
      <w:r w:rsidRPr="00EF6E64">
        <w:rPr>
          <w:rFonts w:ascii="Arial" w:hAnsi="Arial" w:cs="Arial"/>
          <w:b/>
        </w:rPr>
        <w:t>NHS Scotland CDAO Working Group 2020/2021</w:t>
      </w:r>
      <w:r>
        <w:rPr>
          <w:rFonts w:ascii="Arial" w:hAnsi="Arial" w:cs="Arial"/>
          <w:b/>
        </w:rPr>
        <w:t xml:space="preserve"> &amp; 2022/23</w:t>
      </w:r>
      <w:r w:rsidRPr="00EF6E64">
        <w:rPr>
          <w:rFonts w:ascii="Arial" w:hAnsi="Arial" w:cs="Arial"/>
          <w:b/>
        </w:rPr>
        <w:t>:</w:t>
      </w:r>
    </w:p>
    <w:p w14:paraId="1BABEE50" w14:textId="77777777" w:rsidR="00347665" w:rsidRPr="00EF6E64" w:rsidRDefault="00347665" w:rsidP="00347665">
      <w:pPr>
        <w:ind w:left="2835" w:hanging="2835"/>
        <w:rPr>
          <w:rFonts w:ascii="Arial" w:hAnsi="Arial" w:cs="Arial"/>
        </w:rPr>
      </w:pPr>
      <w:r w:rsidRPr="00EF6E64">
        <w:rPr>
          <w:rFonts w:ascii="Arial" w:hAnsi="Arial" w:cs="Arial"/>
        </w:rPr>
        <w:t xml:space="preserve">Jackie Agnew </w:t>
      </w:r>
      <w:r>
        <w:rPr>
          <w:rFonts w:ascii="Arial" w:hAnsi="Arial" w:cs="Arial"/>
        </w:rPr>
        <w:tab/>
      </w:r>
      <w:r w:rsidRPr="00EF6E64">
        <w:rPr>
          <w:rFonts w:ascii="Arial" w:hAnsi="Arial" w:cs="Arial"/>
        </w:rPr>
        <w:t>Head of Community Pharmacy Services &amp; CD</w:t>
      </w:r>
      <w:r>
        <w:rPr>
          <w:rFonts w:ascii="Arial" w:hAnsi="Arial" w:cs="Arial"/>
        </w:rPr>
        <w:t xml:space="preserve"> </w:t>
      </w:r>
      <w:r w:rsidRPr="00EF6E64">
        <w:rPr>
          <w:rFonts w:ascii="Arial" w:hAnsi="Arial" w:cs="Arial"/>
        </w:rPr>
        <w:t>Governance NHS Highland</w:t>
      </w:r>
    </w:p>
    <w:p w14:paraId="2DE23454" w14:textId="77777777" w:rsidR="00347665" w:rsidRPr="00EF6E64" w:rsidRDefault="00347665" w:rsidP="00347665">
      <w:pPr>
        <w:ind w:left="2835" w:hanging="2835"/>
        <w:rPr>
          <w:rFonts w:ascii="Arial" w:hAnsi="Arial" w:cs="Arial"/>
        </w:rPr>
      </w:pPr>
      <w:r w:rsidRPr="00EF6E64">
        <w:rPr>
          <w:rFonts w:ascii="Arial" w:hAnsi="Arial" w:cs="Arial"/>
        </w:rPr>
        <w:t xml:space="preserve">Mantej Chahal </w:t>
      </w:r>
      <w:r>
        <w:rPr>
          <w:rFonts w:ascii="Arial" w:hAnsi="Arial" w:cs="Arial"/>
        </w:rPr>
        <w:tab/>
      </w:r>
      <w:r w:rsidRPr="00EF6E64">
        <w:rPr>
          <w:rFonts w:ascii="Arial" w:hAnsi="Arial" w:cs="Arial"/>
        </w:rPr>
        <w:t>Lead Pharmacist Forensic Health Services CD Governance NHS Greater Glasgow and Clyde</w:t>
      </w:r>
    </w:p>
    <w:p w14:paraId="59FE3602" w14:textId="77777777" w:rsidR="00347665" w:rsidRPr="00EF6E64" w:rsidRDefault="00347665" w:rsidP="00347665">
      <w:pPr>
        <w:tabs>
          <w:tab w:val="left" w:pos="2835"/>
        </w:tabs>
        <w:spacing w:after="40"/>
        <w:ind w:left="2880" w:hanging="2880"/>
        <w:rPr>
          <w:rFonts w:ascii="Arial" w:hAnsi="Arial" w:cs="Arial"/>
        </w:rPr>
      </w:pPr>
      <w:r w:rsidRPr="00EF6E64">
        <w:rPr>
          <w:rFonts w:ascii="Arial" w:hAnsi="Arial" w:cs="Arial"/>
        </w:rPr>
        <w:t>Alan Clee</w:t>
      </w:r>
      <w:r w:rsidRPr="00EF6E64">
        <w:rPr>
          <w:rFonts w:ascii="Arial" w:hAnsi="Arial" w:cs="Arial"/>
        </w:rPr>
        <w:tab/>
        <w:t>Advanced Pharmacist Controlled Drug Governance, NHS Greater Glasgow and Clyde</w:t>
      </w:r>
    </w:p>
    <w:p w14:paraId="086ACD1C" w14:textId="77777777" w:rsidR="00347665" w:rsidRPr="00EF6E64" w:rsidRDefault="00347665" w:rsidP="00347665">
      <w:pPr>
        <w:spacing w:after="40"/>
        <w:ind w:left="2835" w:hanging="2835"/>
        <w:rPr>
          <w:rFonts w:ascii="Arial" w:hAnsi="Arial" w:cs="Arial"/>
        </w:rPr>
      </w:pPr>
      <w:r w:rsidRPr="00EF6E64">
        <w:rPr>
          <w:rFonts w:ascii="Arial" w:hAnsi="Arial" w:cs="Arial"/>
        </w:rPr>
        <w:t xml:space="preserve">Fiona Fealy  </w:t>
      </w:r>
      <w:r>
        <w:rPr>
          <w:rFonts w:ascii="Arial" w:hAnsi="Arial" w:cs="Arial"/>
        </w:rPr>
        <w:tab/>
      </w:r>
      <w:r w:rsidRPr="00EF6E64">
        <w:rPr>
          <w:rFonts w:ascii="Arial" w:hAnsi="Arial" w:cs="Arial"/>
        </w:rPr>
        <w:t xml:space="preserve">Prescribing Support Pharmacist, Pharmacy NHS Borders </w:t>
      </w:r>
    </w:p>
    <w:p w14:paraId="044B719C" w14:textId="77777777" w:rsidR="00347665" w:rsidRPr="00EF6E64" w:rsidRDefault="00347665" w:rsidP="00347665">
      <w:pPr>
        <w:tabs>
          <w:tab w:val="left" w:pos="2835"/>
        </w:tabs>
        <w:spacing w:after="40"/>
        <w:ind w:left="2835" w:hanging="2835"/>
        <w:rPr>
          <w:rFonts w:ascii="Arial" w:hAnsi="Arial" w:cs="Arial"/>
        </w:rPr>
      </w:pPr>
      <w:r w:rsidRPr="00EF6E64">
        <w:rPr>
          <w:rFonts w:ascii="Arial" w:hAnsi="Arial" w:cs="Arial"/>
        </w:rPr>
        <w:t>Judie Gajree</w:t>
      </w:r>
      <w:r w:rsidRPr="00EF6E64">
        <w:rPr>
          <w:rFonts w:ascii="Arial" w:hAnsi="Arial" w:cs="Arial"/>
        </w:rPr>
        <w:tab/>
        <w:t xml:space="preserve">Lead Pharmacist Controlled Drugs Governance Team, </w:t>
      </w:r>
      <w:r>
        <w:rPr>
          <w:rFonts w:ascii="Arial" w:hAnsi="Arial" w:cs="Arial"/>
        </w:rPr>
        <w:t>NHS</w:t>
      </w:r>
      <w:r w:rsidRPr="00EF6E64">
        <w:rPr>
          <w:rFonts w:ascii="Arial" w:hAnsi="Arial" w:cs="Arial"/>
        </w:rPr>
        <w:t xml:space="preserve"> Lothian</w:t>
      </w:r>
    </w:p>
    <w:p w14:paraId="5D521741" w14:textId="77777777" w:rsidR="00347665" w:rsidRPr="00EF6E64" w:rsidRDefault="00347665" w:rsidP="00347665">
      <w:pPr>
        <w:shd w:val="clear" w:color="auto" w:fill="FFFFFF"/>
        <w:ind w:left="2880" w:hanging="2880"/>
        <w:rPr>
          <w:rFonts w:ascii="Arial" w:hAnsi="Arial" w:cs="Arial"/>
        </w:rPr>
      </w:pPr>
      <w:r w:rsidRPr="00EF6E64">
        <w:rPr>
          <w:rFonts w:ascii="Arial" w:hAnsi="Arial" w:cs="Arial"/>
        </w:rPr>
        <w:t xml:space="preserve">Karen Melville </w:t>
      </w:r>
      <w:r>
        <w:rPr>
          <w:rFonts w:ascii="Arial" w:hAnsi="Arial" w:cs="Arial"/>
        </w:rPr>
        <w:tab/>
      </w:r>
      <w:r w:rsidRPr="00EF6E64">
        <w:rPr>
          <w:rFonts w:ascii="Arial" w:hAnsi="Arial" w:cs="Arial"/>
          <w:color w:val="000000"/>
        </w:rPr>
        <w:t>Lead Pharmacist Controlled Drugs, Substance Misuse, Prisoner Healthcare, OOH.</w:t>
      </w:r>
      <w:r w:rsidRPr="00EF6E64">
        <w:rPr>
          <w:rFonts w:ascii="Arial" w:hAnsi="Arial" w:cs="Arial"/>
        </w:rPr>
        <w:t xml:space="preserve"> NHS Tayside</w:t>
      </w:r>
    </w:p>
    <w:p w14:paraId="3153118C" w14:textId="77777777" w:rsidR="00347665" w:rsidRPr="00EF6E64" w:rsidRDefault="00347665" w:rsidP="00347665">
      <w:pPr>
        <w:tabs>
          <w:tab w:val="left" w:pos="2835"/>
        </w:tabs>
        <w:spacing w:after="40"/>
        <w:ind w:left="2835" w:hanging="2835"/>
        <w:rPr>
          <w:rFonts w:ascii="Arial" w:hAnsi="Arial" w:cs="Arial"/>
        </w:rPr>
      </w:pPr>
      <w:r w:rsidRPr="00EF6E64">
        <w:rPr>
          <w:rFonts w:ascii="Arial" w:hAnsi="Arial" w:cs="Arial"/>
        </w:rPr>
        <w:t xml:space="preserve">Julie Russell </w:t>
      </w:r>
      <w:r w:rsidRPr="00EF6E64">
        <w:rPr>
          <w:rFonts w:ascii="Arial" w:hAnsi="Arial" w:cs="Arial"/>
        </w:rPr>
        <w:tab/>
      </w:r>
      <w:r w:rsidRPr="0084773C">
        <w:rPr>
          <w:rFonts w:ascii="Arial" w:hAnsi="Arial" w:cs="Arial"/>
        </w:rPr>
        <w:t>Lead Pharmacist Controlled Drugs, NHS Lanarkshire</w:t>
      </w:r>
    </w:p>
    <w:p w14:paraId="5AD50824" w14:textId="77777777" w:rsidR="00347665" w:rsidRPr="00EF6E64" w:rsidRDefault="00347665" w:rsidP="00347665">
      <w:pPr>
        <w:tabs>
          <w:tab w:val="left" w:pos="2835"/>
        </w:tabs>
        <w:spacing w:after="40"/>
        <w:ind w:left="2835" w:hanging="2835"/>
        <w:rPr>
          <w:rFonts w:ascii="Arial" w:hAnsi="Arial" w:cs="Arial"/>
        </w:rPr>
      </w:pPr>
      <w:r w:rsidRPr="00EF6E64">
        <w:rPr>
          <w:rFonts w:ascii="Arial" w:hAnsi="Arial" w:cs="Arial"/>
        </w:rPr>
        <w:t xml:space="preserve">Geraldine Smith </w:t>
      </w:r>
      <w:r>
        <w:rPr>
          <w:rFonts w:ascii="Arial" w:hAnsi="Arial" w:cs="Arial"/>
        </w:rPr>
        <w:tab/>
      </w:r>
      <w:r w:rsidRPr="00EF6E64">
        <w:rPr>
          <w:rFonts w:ascii="Arial" w:hAnsi="Arial" w:cs="Arial"/>
        </w:rPr>
        <w:t>Lead Pharmacist Controlled Drugs, NHS Fife</w:t>
      </w:r>
    </w:p>
    <w:p w14:paraId="39A63694" w14:textId="77777777" w:rsidR="00347665" w:rsidRPr="00EF6E64" w:rsidRDefault="00347665" w:rsidP="00347665">
      <w:pPr>
        <w:spacing w:after="40"/>
        <w:ind w:left="2835" w:hanging="2835"/>
        <w:rPr>
          <w:rFonts w:ascii="Arial" w:hAnsi="Arial" w:cs="Arial"/>
        </w:rPr>
      </w:pPr>
      <w:r w:rsidRPr="00EF6E64">
        <w:rPr>
          <w:rFonts w:ascii="Arial" w:hAnsi="Arial" w:cs="Arial"/>
        </w:rPr>
        <w:t xml:space="preserve">Anne Taylor </w:t>
      </w:r>
      <w:r>
        <w:rPr>
          <w:rFonts w:ascii="Arial" w:hAnsi="Arial" w:cs="Arial"/>
        </w:rPr>
        <w:tab/>
      </w:r>
      <w:r w:rsidRPr="00EF6E64">
        <w:rPr>
          <w:rFonts w:ascii="Arial" w:hAnsi="Arial" w:cs="Arial"/>
        </w:rPr>
        <w:t>Lead Pharmacist Controlled Drug team, NHS Grampian</w:t>
      </w:r>
    </w:p>
    <w:p w14:paraId="38889C04" w14:textId="77777777" w:rsidR="00347665" w:rsidRDefault="00347665" w:rsidP="00347665">
      <w:pPr>
        <w:ind w:left="2835" w:hanging="2835"/>
        <w:rPr>
          <w:rFonts w:ascii="Arial" w:hAnsi="Arial" w:cs="Arial"/>
        </w:rPr>
      </w:pPr>
      <w:r w:rsidRPr="00EF6E64">
        <w:rPr>
          <w:rFonts w:ascii="Arial" w:hAnsi="Arial" w:cs="Arial"/>
        </w:rPr>
        <w:t xml:space="preserve">Allan Thomas </w:t>
      </w:r>
      <w:hyperlink r:id="rId138" w:history="1"/>
      <w:r w:rsidRPr="00EF6E64">
        <w:rPr>
          <w:rFonts w:ascii="Arial" w:hAnsi="Arial" w:cs="Arial"/>
        </w:rPr>
        <w:t xml:space="preserve">  </w:t>
      </w:r>
      <w:r w:rsidRPr="00EF6E64">
        <w:rPr>
          <w:rFonts w:ascii="Arial" w:hAnsi="Arial" w:cs="Arial"/>
        </w:rPr>
        <w:tab/>
        <w:t>Lead Pharmacist</w:t>
      </w:r>
      <w:r>
        <w:rPr>
          <w:rFonts w:ascii="Arial" w:hAnsi="Arial" w:cs="Arial"/>
        </w:rPr>
        <w:t xml:space="preserve">, </w:t>
      </w:r>
      <w:r w:rsidRPr="00EF6E64">
        <w:rPr>
          <w:rFonts w:ascii="Arial" w:hAnsi="Arial" w:cs="Arial"/>
        </w:rPr>
        <w:t>Public Health and Community</w:t>
      </w:r>
      <w:r>
        <w:rPr>
          <w:rFonts w:ascii="Arial" w:hAnsi="Arial" w:cs="Arial"/>
        </w:rPr>
        <w:t xml:space="preserve"> </w:t>
      </w:r>
      <w:r w:rsidRPr="00EF6E64">
        <w:rPr>
          <w:rFonts w:ascii="Arial" w:hAnsi="Arial" w:cs="Arial"/>
        </w:rPr>
        <w:t>Pharmacy</w:t>
      </w:r>
    </w:p>
    <w:p w14:paraId="6BD60D88" w14:textId="77777777" w:rsidR="00347665" w:rsidRDefault="00347665" w:rsidP="00347665">
      <w:pPr>
        <w:ind w:left="2835" w:hanging="2835"/>
        <w:rPr>
          <w:rFonts w:ascii="Arial" w:hAnsi="Arial" w:cs="Arial"/>
        </w:rPr>
      </w:pPr>
    </w:p>
    <w:p w14:paraId="0DD21092" w14:textId="77777777" w:rsidR="00347665" w:rsidRDefault="00347665" w:rsidP="00347665">
      <w:pPr>
        <w:tabs>
          <w:tab w:val="left" w:pos="3402"/>
        </w:tabs>
        <w:spacing w:after="40"/>
        <w:ind w:left="2835" w:hanging="2835"/>
        <w:rPr>
          <w:rFonts w:ascii="Arial" w:hAnsi="Arial" w:cs="Calibri"/>
          <w:b/>
        </w:rPr>
      </w:pPr>
      <w:r>
        <w:rPr>
          <w:rFonts w:ascii="Arial" w:hAnsi="Arial" w:cs="Calibri"/>
          <w:b/>
        </w:rPr>
        <w:t>Other Contributors/R</w:t>
      </w:r>
      <w:r w:rsidRPr="006B3C4E">
        <w:rPr>
          <w:rFonts w:ascii="Arial" w:hAnsi="Arial" w:cs="Calibri"/>
          <w:b/>
        </w:rPr>
        <w:t>eviewers:</w:t>
      </w:r>
    </w:p>
    <w:p w14:paraId="4ED275BF" w14:textId="77777777" w:rsidR="00347665" w:rsidRPr="00BA70D8" w:rsidRDefault="00347665" w:rsidP="00347665">
      <w:pPr>
        <w:tabs>
          <w:tab w:val="left" w:pos="3402"/>
        </w:tabs>
        <w:spacing w:after="40"/>
        <w:ind w:left="2835" w:hanging="2835"/>
        <w:rPr>
          <w:rFonts w:ascii="Arial" w:hAnsi="Arial" w:cs="Calibri"/>
        </w:rPr>
      </w:pPr>
    </w:p>
    <w:p w14:paraId="7AFC0FE0"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Tom Byrne</w:t>
      </w:r>
      <w:r w:rsidRPr="00BA70D8">
        <w:rPr>
          <w:rFonts w:ascii="Arial" w:hAnsi="Arial" w:cs="Calibri"/>
        </w:rPr>
        <w:tab/>
        <w:t>Scottish Prison Service</w:t>
      </w:r>
    </w:p>
    <w:p w14:paraId="32FA0F5E" w14:textId="77777777" w:rsidR="00347665" w:rsidRDefault="00347665" w:rsidP="00347665">
      <w:pPr>
        <w:ind w:left="2835" w:hanging="2835"/>
        <w:rPr>
          <w:rFonts w:ascii="Arial" w:hAnsi="Arial" w:cs="Arial"/>
        </w:rPr>
      </w:pPr>
      <w:r>
        <w:rPr>
          <w:rFonts w:ascii="Arial" w:hAnsi="Arial" w:cs="Arial"/>
        </w:rPr>
        <w:t>David Marshall</w:t>
      </w:r>
      <w:r>
        <w:rPr>
          <w:rFonts w:ascii="Arial" w:hAnsi="Arial" w:cs="Arial"/>
        </w:rPr>
        <w:tab/>
        <w:t>Improvement Advisor, Care Inspectorate</w:t>
      </w:r>
    </w:p>
    <w:p w14:paraId="3E2C60E4" w14:textId="77777777" w:rsidR="00347665" w:rsidRDefault="00347665" w:rsidP="00347665">
      <w:pPr>
        <w:spacing w:after="0"/>
        <w:ind w:left="2835" w:hanging="2835"/>
        <w:rPr>
          <w:rFonts w:ascii="Arial" w:hAnsi="Arial" w:cs="Arial"/>
        </w:rPr>
      </w:pPr>
      <w:r>
        <w:rPr>
          <w:rFonts w:ascii="Arial" w:hAnsi="Arial" w:cs="Arial"/>
        </w:rPr>
        <w:t>Dr John McAnaw</w:t>
      </w:r>
      <w:r>
        <w:rPr>
          <w:rFonts w:ascii="Arial" w:hAnsi="Arial" w:cs="Arial"/>
        </w:rPr>
        <w:tab/>
        <w:t>Head of Pharmacy NHS24, Pharmaceutical Adviser, SAS</w:t>
      </w:r>
    </w:p>
    <w:p w14:paraId="478DD934" w14:textId="77777777" w:rsidR="00347665" w:rsidRPr="00BA70D8" w:rsidRDefault="00347665" w:rsidP="00347665">
      <w:pPr>
        <w:tabs>
          <w:tab w:val="left" w:pos="2835"/>
        </w:tabs>
        <w:spacing w:after="40"/>
        <w:ind w:left="2835" w:hanging="2835"/>
        <w:rPr>
          <w:rFonts w:ascii="Arial" w:hAnsi="Arial" w:cs="Calibri"/>
        </w:rPr>
      </w:pPr>
      <w:r>
        <w:rPr>
          <w:rFonts w:ascii="Arial" w:hAnsi="Arial" w:cs="Calibri"/>
        </w:rPr>
        <w:t>Alison Rees</w:t>
      </w:r>
      <w:r>
        <w:rPr>
          <w:rFonts w:ascii="Arial" w:hAnsi="Arial" w:cs="Calibri"/>
        </w:rPr>
        <w:tab/>
      </w:r>
      <w:r w:rsidRPr="00BA70D8">
        <w:rPr>
          <w:rFonts w:ascii="Arial" w:hAnsi="Arial" w:cs="Calibri"/>
        </w:rPr>
        <w:t>Pharm</w:t>
      </w:r>
      <w:r>
        <w:rPr>
          <w:rFonts w:ascii="Arial" w:hAnsi="Arial" w:cs="Calibri"/>
        </w:rPr>
        <w:t>acy Adviser, Care Inspectorate</w:t>
      </w:r>
    </w:p>
    <w:p w14:paraId="27D27995" w14:textId="77777777" w:rsidR="00347665" w:rsidRDefault="00347665" w:rsidP="00347665">
      <w:pPr>
        <w:spacing w:after="0"/>
        <w:ind w:left="2835" w:hanging="2835"/>
        <w:rPr>
          <w:rFonts w:ascii="Arial" w:hAnsi="Arial" w:cs="Arial"/>
        </w:rPr>
      </w:pPr>
      <w:r>
        <w:rPr>
          <w:rFonts w:ascii="Arial" w:hAnsi="Arial" w:cs="Calibri"/>
        </w:rPr>
        <w:t>Carol Walkinshaw</w:t>
      </w:r>
      <w:r>
        <w:rPr>
          <w:rFonts w:ascii="Arial" w:hAnsi="Arial" w:cs="Calibri"/>
        </w:rPr>
        <w:tab/>
        <w:t>Personal Assistant Controlled Drugs Team, NHS Tayside</w:t>
      </w:r>
    </w:p>
    <w:p w14:paraId="508F0CDD" w14:textId="77777777" w:rsidR="00347665" w:rsidRDefault="00347665" w:rsidP="00347665">
      <w:pPr>
        <w:spacing w:after="240"/>
        <w:ind w:left="2835" w:hanging="2835"/>
        <w:rPr>
          <w:rFonts w:ascii="Arial" w:hAnsi="Arial" w:cs="Arial"/>
        </w:rPr>
      </w:pPr>
      <w:r>
        <w:rPr>
          <w:rFonts w:ascii="Arial" w:hAnsi="Arial" w:cs="Arial"/>
        </w:rPr>
        <w:t>Wendy Robb</w:t>
      </w:r>
      <w:r>
        <w:rPr>
          <w:rFonts w:ascii="Arial" w:hAnsi="Arial" w:cs="Arial"/>
        </w:rPr>
        <w:tab/>
        <w:t>Personal Assistant Controlled Drugs Team NHS Tayside</w:t>
      </w:r>
    </w:p>
    <w:p w14:paraId="47638B20" w14:textId="50DA9E64" w:rsidR="00347665" w:rsidRDefault="00347665" w:rsidP="00347665">
      <w:pPr>
        <w:spacing w:after="0"/>
        <w:rPr>
          <w:rFonts w:ascii="Arial" w:hAnsi="Arial" w:cs="Calibri"/>
        </w:rPr>
      </w:pPr>
    </w:p>
    <w:p w14:paraId="5A0C519F" w14:textId="77777777" w:rsidR="00347665" w:rsidRDefault="00347665" w:rsidP="00347665">
      <w:pPr>
        <w:spacing w:after="240"/>
        <w:rPr>
          <w:rFonts w:ascii="Arial" w:hAnsi="Arial" w:cs="Calibri"/>
        </w:rPr>
      </w:pPr>
      <w:r w:rsidRPr="00BA70D8">
        <w:rPr>
          <w:rFonts w:ascii="Arial" w:hAnsi="Arial" w:cs="Calibri"/>
        </w:rPr>
        <w:t>The following</w:t>
      </w:r>
      <w:r>
        <w:rPr>
          <w:rFonts w:ascii="Arial" w:hAnsi="Arial" w:cs="Calibri"/>
        </w:rPr>
        <w:t xml:space="preserve"> individuals</w:t>
      </w:r>
      <w:r w:rsidRPr="00BA70D8">
        <w:rPr>
          <w:rFonts w:ascii="Arial" w:hAnsi="Arial" w:cs="Calibri"/>
        </w:rPr>
        <w:t xml:space="preserve"> </w:t>
      </w:r>
      <w:r>
        <w:rPr>
          <w:rFonts w:ascii="Arial" w:hAnsi="Arial" w:cs="Calibri"/>
        </w:rPr>
        <w:t xml:space="preserve">helpfully </w:t>
      </w:r>
      <w:r w:rsidRPr="00BA70D8">
        <w:rPr>
          <w:rFonts w:ascii="Arial" w:hAnsi="Arial" w:cs="Calibri"/>
        </w:rPr>
        <w:t>contributed</w:t>
      </w:r>
      <w:r>
        <w:rPr>
          <w:rFonts w:ascii="Arial" w:hAnsi="Arial" w:cs="Calibri"/>
        </w:rPr>
        <w:t xml:space="preserve"> to document revision and production of        </w:t>
      </w:r>
      <w:r w:rsidRPr="00716064">
        <w:rPr>
          <w:rFonts w:ascii="Arial" w:hAnsi="Arial" w:cs="Calibri"/>
          <w:i/>
        </w:rPr>
        <w:t>‘A guide to good practice in the management of controlled drugs in primary care –Scotland</w:t>
      </w:r>
      <w:r>
        <w:rPr>
          <w:rFonts w:ascii="Arial" w:hAnsi="Arial" w:cs="Calibri"/>
          <w:i/>
        </w:rPr>
        <w:t>, Version 2,</w:t>
      </w:r>
      <w:r w:rsidRPr="00716064">
        <w:rPr>
          <w:rFonts w:ascii="Arial" w:hAnsi="Arial" w:cs="Calibri"/>
          <w:i/>
        </w:rPr>
        <w:t xml:space="preserve"> </w:t>
      </w:r>
      <w:r>
        <w:rPr>
          <w:rFonts w:ascii="Arial" w:hAnsi="Arial" w:cs="Calibri"/>
          <w:i/>
        </w:rPr>
        <w:t>September 2014</w:t>
      </w:r>
      <w:r w:rsidRPr="00716064">
        <w:rPr>
          <w:rFonts w:ascii="Arial" w:hAnsi="Arial" w:cs="Calibri"/>
          <w:i/>
        </w:rPr>
        <w:t>’</w:t>
      </w:r>
      <w:r>
        <w:rPr>
          <w:rFonts w:ascii="Arial" w:hAnsi="Arial" w:cs="Calibri"/>
        </w:rPr>
        <w:t>:</w:t>
      </w:r>
    </w:p>
    <w:p w14:paraId="25A4179B" w14:textId="77777777" w:rsidR="00347665" w:rsidRDefault="00347665" w:rsidP="00347665">
      <w:pPr>
        <w:spacing w:after="40"/>
        <w:rPr>
          <w:rFonts w:ascii="Arial" w:hAnsi="Arial" w:cs="Calibri"/>
        </w:rPr>
      </w:pPr>
      <w:r w:rsidRPr="006B3C4E">
        <w:rPr>
          <w:rFonts w:ascii="Arial" w:hAnsi="Arial" w:cs="Calibri"/>
          <w:b/>
        </w:rPr>
        <w:t>NHS Scotland CD</w:t>
      </w:r>
      <w:r>
        <w:rPr>
          <w:rFonts w:ascii="Arial" w:hAnsi="Arial" w:cs="Calibri"/>
          <w:b/>
        </w:rPr>
        <w:t>AO</w:t>
      </w:r>
      <w:r w:rsidRPr="006B3C4E">
        <w:rPr>
          <w:rFonts w:ascii="Arial" w:hAnsi="Arial" w:cs="Calibri"/>
          <w:b/>
        </w:rPr>
        <w:t xml:space="preserve"> Working Group</w:t>
      </w:r>
      <w:r>
        <w:rPr>
          <w:rFonts w:ascii="Arial" w:hAnsi="Arial" w:cs="Calibri"/>
          <w:b/>
        </w:rPr>
        <w:t xml:space="preserve"> 2013/2014</w:t>
      </w:r>
      <w:r w:rsidRPr="006B3C4E">
        <w:rPr>
          <w:rFonts w:ascii="Arial" w:hAnsi="Arial" w:cs="Calibri"/>
          <w:b/>
        </w:rPr>
        <w:t>:</w:t>
      </w:r>
    </w:p>
    <w:p w14:paraId="232A5CCB"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Lucy Burrow</w:t>
      </w:r>
      <w:r>
        <w:rPr>
          <w:rFonts w:ascii="Arial" w:hAnsi="Arial" w:cs="Calibri"/>
        </w:rPr>
        <w:tab/>
      </w:r>
      <w:r w:rsidRPr="00BA70D8">
        <w:rPr>
          <w:rFonts w:ascii="Arial" w:hAnsi="Arial" w:cs="Calibri"/>
        </w:rPr>
        <w:t>Head of Controlled Drug Governance, NHS Tayside</w:t>
      </w:r>
    </w:p>
    <w:p w14:paraId="2B36962A"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Alan Clee</w:t>
      </w:r>
      <w:r>
        <w:rPr>
          <w:rFonts w:ascii="Arial" w:hAnsi="Arial" w:cs="Calibri"/>
        </w:rPr>
        <w:tab/>
      </w:r>
      <w:r w:rsidRPr="00BA70D8">
        <w:rPr>
          <w:rFonts w:ascii="Arial" w:hAnsi="Arial" w:cs="Calibri"/>
        </w:rPr>
        <w:t>Advanced Pharmacist Controlled Drug Governance, NHS Greater Glasgow and Clyde</w:t>
      </w:r>
    </w:p>
    <w:p w14:paraId="682B887F" w14:textId="77777777" w:rsidR="00347665" w:rsidRDefault="00347665" w:rsidP="00347665">
      <w:pPr>
        <w:tabs>
          <w:tab w:val="left" w:pos="2835"/>
        </w:tabs>
        <w:spacing w:after="40"/>
        <w:ind w:left="2835" w:hanging="2835"/>
        <w:rPr>
          <w:rFonts w:ascii="Arial" w:hAnsi="Arial" w:cs="Calibri"/>
        </w:rPr>
      </w:pPr>
      <w:r>
        <w:rPr>
          <w:rFonts w:ascii="Arial" w:hAnsi="Arial" w:cs="Calibri"/>
        </w:rPr>
        <w:t>Dorothy Findlay</w:t>
      </w:r>
      <w:r>
        <w:rPr>
          <w:rFonts w:ascii="Arial" w:hAnsi="Arial" w:cs="Calibri"/>
        </w:rPr>
        <w:tab/>
        <w:t>Lead Pharmacist Controlled Drugs, NHS Lanarkshire</w:t>
      </w:r>
    </w:p>
    <w:p w14:paraId="692055AA" w14:textId="77777777" w:rsidR="00347665" w:rsidRDefault="00347665" w:rsidP="00347665">
      <w:pPr>
        <w:tabs>
          <w:tab w:val="left" w:pos="2835"/>
        </w:tabs>
        <w:spacing w:after="40"/>
        <w:ind w:left="2835" w:hanging="2835"/>
        <w:rPr>
          <w:rFonts w:ascii="Arial" w:hAnsi="Arial" w:cs="Calibri"/>
        </w:rPr>
      </w:pPr>
      <w:r>
        <w:rPr>
          <w:rFonts w:ascii="Arial" w:hAnsi="Arial" w:cs="Calibri"/>
        </w:rPr>
        <w:t>Judie Gajree</w:t>
      </w:r>
      <w:r w:rsidRPr="00BA70D8">
        <w:rPr>
          <w:rFonts w:ascii="Arial" w:hAnsi="Arial" w:cs="Calibri"/>
        </w:rPr>
        <w:tab/>
        <w:t>Lead Pharmacist Controlled Drugs</w:t>
      </w:r>
      <w:r>
        <w:rPr>
          <w:rFonts w:ascii="Arial" w:hAnsi="Arial" w:cs="Calibri"/>
        </w:rPr>
        <w:t xml:space="preserve"> Governance Team, NHS </w:t>
      </w:r>
      <w:r w:rsidRPr="00BA70D8">
        <w:rPr>
          <w:rFonts w:ascii="Arial" w:hAnsi="Arial" w:cs="Calibri"/>
        </w:rPr>
        <w:t>Lothian</w:t>
      </w:r>
    </w:p>
    <w:p w14:paraId="18833952" w14:textId="77777777" w:rsidR="00347665" w:rsidRPr="00E80175" w:rsidRDefault="00347665" w:rsidP="00347665">
      <w:pPr>
        <w:tabs>
          <w:tab w:val="left" w:pos="2835"/>
        </w:tabs>
        <w:spacing w:after="40"/>
        <w:ind w:left="2835" w:hanging="2835"/>
        <w:rPr>
          <w:rFonts w:ascii="Arial" w:hAnsi="Arial" w:cs="Arial"/>
        </w:rPr>
      </w:pPr>
      <w:r>
        <w:rPr>
          <w:rFonts w:ascii="Arial" w:hAnsi="Arial" w:cs="Calibri"/>
        </w:rPr>
        <w:lastRenderedPageBreak/>
        <w:t>Andrew Green</w:t>
      </w:r>
      <w:r w:rsidRPr="00E80175">
        <w:rPr>
          <w:rFonts w:ascii="Calibri" w:hAnsi="Calibri"/>
          <w:b/>
          <w:bCs/>
          <w:color w:val="003366"/>
        </w:rPr>
        <w:t xml:space="preserve"> </w:t>
      </w:r>
      <w:r>
        <w:rPr>
          <w:rFonts w:ascii="Calibri" w:hAnsi="Calibri"/>
          <w:b/>
          <w:bCs/>
          <w:color w:val="003366"/>
        </w:rPr>
        <w:tab/>
      </w:r>
      <w:r w:rsidRPr="00E80175">
        <w:rPr>
          <w:rFonts w:ascii="Arial" w:hAnsi="Arial" w:cs="Arial"/>
          <w:bCs/>
        </w:rPr>
        <w:t>Area Regulations, Contracts &amp; Controlled Drugs Governance Pharmacist | NHS Highland</w:t>
      </w:r>
    </w:p>
    <w:p w14:paraId="7D3ABB1A" w14:textId="77777777" w:rsidR="00347665" w:rsidRDefault="00347665" w:rsidP="00347665">
      <w:pPr>
        <w:tabs>
          <w:tab w:val="left" w:pos="2835"/>
        </w:tabs>
        <w:spacing w:after="40"/>
        <w:ind w:left="2835" w:hanging="2835"/>
        <w:rPr>
          <w:rFonts w:ascii="Arial" w:hAnsi="Arial" w:cs="Calibri"/>
        </w:rPr>
      </w:pPr>
      <w:r>
        <w:rPr>
          <w:rFonts w:ascii="Arial" w:hAnsi="Arial" w:cs="Calibri"/>
        </w:rPr>
        <w:t>Geraldine Smith</w:t>
      </w:r>
      <w:r>
        <w:rPr>
          <w:rFonts w:ascii="Arial" w:hAnsi="Arial" w:cs="Calibri"/>
        </w:rPr>
        <w:tab/>
        <w:t>Lead Pharmacist Controlled Drugs, NHS Fife</w:t>
      </w:r>
    </w:p>
    <w:p w14:paraId="5128DD1D" w14:textId="77777777" w:rsidR="00347665" w:rsidRPr="00BA70D8" w:rsidRDefault="00347665" w:rsidP="00347665">
      <w:pPr>
        <w:spacing w:after="40"/>
        <w:ind w:left="2835" w:hanging="2835"/>
        <w:rPr>
          <w:rFonts w:ascii="Arial" w:hAnsi="Arial" w:cs="Calibri"/>
        </w:rPr>
      </w:pPr>
      <w:r>
        <w:rPr>
          <w:rFonts w:ascii="Arial" w:hAnsi="Arial" w:cs="Calibri"/>
        </w:rPr>
        <w:t>Anne Taylor</w:t>
      </w:r>
      <w:r>
        <w:rPr>
          <w:rFonts w:ascii="Arial" w:hAnsi="Arial" w:cs="Calibri"/>
        </w:rPr>
        <w:tab/>
      </w:r>
      <w:r w:rsidRPr="00BA70D8">
        <w:rPr>
          <w:rFonts w:ascii="Arial" w:hAnsi="Arial" w:cs="Calibri"/>
        </w:rPr>
        <w:t>Lead Pharmacist Controlled Drug team, NHS Grampian</w:t>
      </w:r>
    </w:p>
    <w:p w14:paraId="27B7875D"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Audrey Thompson</w:t>
      </w:r>
      <w:r>
        <w:rPr>
          <w:rFonts w:ascii="Arial" w:hAnsi="Arial" w:cs="Calibri"/>
        </w:rPr>
        <w:tab/>
      </w:r>
      <w:r w:rsidRPr="00BA70D8">
        <w:rPr>
          <w:rFonts w:ascii="Arial" w:hAnsi="Arial" w:cs="Calibri"/>
        </w:rPr>
        <w:t>Lead Pharmacist Controll</w:t>
      </w:r>
      <w:r>
        <w:rPr>
          <w:rFonts w:ascii="Arial" w:hAnsi="Arial" w:cs="Calibri"/>
        </w:rPr>
        <w:t xml:space="preserve">ed Drug Governance, NHS Greater </w:t>
      </w:r>
      <w:r w:rsidRPr="00BA70D8">
        <w:rPr>
          <w:rFonts w:ascii="Arial" w:hAnsi="Arial" w:cs="Calibri"/>
        </w:rPr>
        <w:t>Glasgow and Clyde</w:t>
      </w:r>
    </w:p>
    <w:p w14:paraId="46D0CEDB" w14:textId="77777777" w:rsidR="00347665" w:rsidRDefault="00347665" w:rsidP="00347665">
      <w:pPr>
        <w:spacing w:after="40"/>
        <w:ind w:left="2835" w:hanging="2835"/>
        <w:rPr>
          <w:rFonts w:ascii="Arial" w:hAnsi="Arial" w:cs="Calibri"/>
        </w:rPr>
      </w:pPr>
      <w:r>
        <w:rPr>
          <w:rFonts w:ascii="Arial" w:hAnsi="Arial" w:cs="Calibri"/>
        </w:rPr>
        <w:t>Lesley Thomson</w:t>
      </w:r>
      <w:r>
        <w:rPr>
          <w:rFonts w:ascii="Arial" w:hAnsi="Arial" w:cs="Calibri"/>
        </w:rPr>
        <w:tab/>
      </w:r>
      <w:r w:rsidRPr="00BA70D8">
        <w:rPr>
          <w:rFonts w:ascii="Arial" w:hAnsi="Arial" w:cs="Calibri"/>
        </w:rPr>
        <w:t>Lead Pharmacist Controlled Drug team, NHS Grampian</w:t>
      </w:r>
    </w:p>
    <w:p w14:paraId="539C79C1" w14:textId="77777777" w:rsidR="00347665" w:rsidRPr="00BA70D8" w:rsidRDefault="00347665" w:rsidP="00347665">
      <w:pPr>
        <w:tabs>
          <w:tab w:val="left" w:pos="2835"/>
        </w:tabs>
        <w:spacing w:after="40"/>
        <w:ind w:left="2835" w:hanging="2835"/>
        <w:rPr>
          <w:rFonts w:ascii="Arial" w:hAnsi="Arial" w:cs="Calibri"/>
        </w:rPr>
      </w:pPr>
    </w:p>
    <w:p w14:paraId="34F7C4EB" w14:textId="77777777" w:rsidR="00347665" w:rsidRPr="00BA70D8" w:rsidRDefault="00347665" w:rsidP="00347665">
      <w:pPr>
        <w:tabs>
          <w:tab w:val="left" w:pos="3402"/>
        </w:tabs>
        <w:spacing w:after="40"/>
        <w:ind w:left="2835" w:hanging="2835"/>
        <w:rPr>
          <w:rFonts w:ascii="Arial" w:hAnsi="Arial" w:cs="Calibri"/>
        </w:rPr>
      </w:pPr>
      <w:r>
        <w:rPr>
          <w:rFonts w:ascii="Arial" w:hAnsi="Arial" w:cs="Calibri"/>
          <w:b/>
        </w:rPr>
        <w:t>Other Contributors/R</w:t>
      </w:r>
      <w:r w:rsidRPr="006B3C4E">
        <w:rPr>
          <w:rFonts w:ascii="Arial" w:hAnsi="Arial" w:cs="Calibri"/>
          <w:b/>
        </w:rPr>
        <w:t>eviewers:</w:t>
      </w:r>
    </w:p>
    <w:p w14:paraId="204A431D"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Tom Byrne</w:t>
      </w:r>
      <w:r w:rsidRPr="00BA70D8">
        <w:rPr>
          <w:rFonts w:ascii="Arial" w:hAnsi="Arial" w:cs="Calibri"/>
        </w:rPr>
        <w:tab/>
        <w:t>Scottish Prison Service</w:t>
      </w:r>
    </w:p>
    <w:p w14:paraId="5BFD7DE9" w14:textId="77777777" w:rsidR="00347665" w:rsidRPr="00BA70D8" w:rsidRDefault="00347665" w:rsidP="00347665">
      <w:pPr>
        <w:tabs>
          <w:tab w:val="left" w:pos="2835"/>
        </w:tabs>
        <w:spacing w:after="40"/>
        <w:ind w:left="2835" w:hanging="2835"/>
        <w:rPr>
          <w:rFonts w:ascii="Arial" w:hAnsi="Arial" w:cs="Calibri"/>
        </w:rPr>
      </w:pPr>
      <w:r w:rsidRPr="00BA70D8">
        <w:rPr>
          <w:rFonts w:ascii="Arial" w:hAnsi="Arial" w:cs="Calibri"/>
        </w:rPr>
        <w:t>David Marshall</w:t>
      </w:r>
      <w:r w:rsidRPr="00BA70D8">
        <w:rPr>
          <w:rFonts w:ascii="Arial" w:hAnsi="Arial" w:cs="Calibri"/>
        </w:rPr>
        <w:tab/>
        <w:t xml:space="preserve">Pharmacy Adviser, Care </w:t>
      </w:r>
      <w:r>
        <w:rPr>
          <w:rFonts w:ascii="Arial" w:hAnsi="Arial" w:cs="Calibri"/>
        </w:rPr>
        <w:t>Inspectorate</w:t>
      </w:r>
    </w:p>
    <w:p w14:paraId="26D42D56" w14:textId="77777777" w:rsidR="00347665" w:rsidRPr="00BA70D8" w:rsidRDefault="00347665" w:rsidP="00347665">
      <w:pPr>
        <w:tabs>
          <w:tab w:val="left" w:pos="2835"/>
        </w:tabs>
        <w:spacing w:after="40"/>
        <w:ind w:left="2835" w:hanging="2835"/>
        <w:rPr>
          <w:rFonts w:ascii="Arial" w:hAnsi="Arial" w:cs="Calibri"/>
        </w:rPr>
      </w:pPr>
      <w:r>
        <w:rPr>
          <w:rFonts w:ascii="Arial" w:hAnsi="Arial" w:cs="Calibri"/>
        </w:rPr>
        <w:t xml:space="preserve">John </w:t>
      </w:r>
      <w:r w:rsidRPr="00BA70D8">
        <w:rPr>
          <w:rFonts w:ascii="Arial" w:hAnsi="Arial" w:cs="Calibri"/>
        </w:rPr>
        <w:t>McAnaw</w:t>
      </w:r>
      <w:r w:rsidRPr="00BA70D8">
        <w:rPr>
          <w:rFonts w:ascii="Arial" w:hAnsi="Arial" w:cs="Calibri"/>
        </w:rPr>
        <w:tab/>
        <w:t>Scottish Ambulance Services</w:t>
      </w:r>
    </w:p>
    <w:p w14:paraId="34DBFFFA" w14:textId="77777777" w:rsidR="00347665" w:rsidRPr="00BA70D8" w:rsidRDefault="00347665" w:rsidP="00347665">
      <w:pPr>
        <w:tabs>
          <w:tab w:val="left" w:pos="2835"/>
        </w:tabs>
        <w:spacing w:after="40"/>
        <w:ind w:left="2835" w:hanging="2835"/>
        <w:rPr>
          <w:rFonts w:ascii="Arial" w:hAnsi="Arial" w:cs="Calibri"/>
        </w:rPr>
      </w:pPr>
      <w:r>
        <w:rPr>
          <w:rFonts w:ascii="Arial" w:hAnsi="Arial" w:cs="Calibri"/>
        </w:rPr>
        <w:t>Alison Rees</w:t>
      </w:r>
      <w:r>
        <w:rPr>
          <w:rFonts w:ascii="Arial" w:hAnsi="Arial" w:cs="Calibri"/>
        </w:rPr>
        <w:tab/>
      </w:r>
      <w:r w:rsidRPr="00BA70D8">
        <w:rPr>
          <w:rFonts w:ascii="Arial" w:hAnsi="Arial" w:cs="Calibri"/>
        </w:rPr>
        <w:t>Pharm</w:t>
      </w:r>
      <w:r>
        <w:rPr>
          <w:rFonts w:ascii="Arial" w:hAnsi="Arial" w:cs="Calibri"/>
        </w:rPr>
        <w:t>acy Adviser, Care Inspectorate</w:t>
      </w:r>
    </w:p>
    <w:p w14:paraId="76F7FB73" w14:textId="77777777" w:rsidR="00347665" w:rsidRDefault="00347665" w:rsidP="00347665">
      <w:pPr>
        <w:spacing w:after="240"/>
        <w:ind w:left="2835" w:hanging="2835"/>
        <w:rPr>
          <w:rFonts w:ascii="Arial" w:hAnsi="Arial" w:cs="Calibri"/>
        </w:rPr>
      </w:pPr>
      <w:r>
        <w:rPr>
          <w:rFonts w:ascii="Arial" w:hAnsi="Arial" w:cs="Calibri"/>
        </w:rPr>
        <w:t>Carol Walkinshaw</w:t>
      </w:r>
      <w:r>
        <w:rPr>
          <w:rFonts w:ascii="Arial" w:hAnsi="Arial" w:cs="Calibri"/>
        </w:rPr>
        <w:tab/>
        <w:t>Personal Assistant Controlled Drugs Team, NHS Tayside</w:t>
      </w:r>
    </w:p>
    <w:p w14:paraId="511FC022" w14:textId="77777777" w:rsidR="00347665" w:rsidRDefault="00347665" w:rsidP="004C465C">
      <w:pPr>
        <w:spacing w:after="240"/>
        <w:rPr>
          <w:rFonts w:ascii="Arial" w:hAnsi="Arial" w:cs="Calibri"/>
        </w:rPr>
      </w:pPr>
    </w:p>
    <w:p w14:paraId="0049DDFE" w14:textId="50DD33F9" w:rsidR="004C465C" w:rsidRDefault="004C465C" w:rsidP="004C465C">
      <w:pPr>
        <w:spacing w:after="240"/>
        <w:rPr>
          <w:rFonts w:ascii="Arial" w:hAnsi="Arial" w:cs="Calibri"/>
        </w:rPr>
      </w:pPr>
      <w:r w:rsidRPr="00BA70D8">
        <w:rPr>
          <w:rFonts w:ascii="Arial" w:hAnsi="Arial" w:cs="Calibri"/>
        </w:rPr>
        <w:t>The following</w:t>
      </w:r>
      <w:r>
        <w:rPr>
          <w:rFonts w:ascii="Arial" w:hAnsi="Arial" w:cs="Calibri"/>
        </w:rPr>
        <w:t xml:space="preserve"> individuals</w:t>
      </w:r>
      <w:r w:rsidRPr="00BA70D8">
        <w:rPr>
          <w:rFonts w:ascii="Arial" w:hAnsi="Arial" w:cs="Calibri"/>
        </w:rPr>
        <w:t xml:space="preserve"> </w:t>
      </w:r>
      <w:r>
        <w:rPr>
          <w:rFonts w:ascii="Arial" w:hAnsi="Arial" w:cs="Calibri"/>
        </w:rPr>
        <w:t xml:space="preserve">helpfully </w:t>
      </w:r>
      <w:r w:rsidRPr="00BA70D8">
        <w:rPr>
          <w:rFonts w:ascii="Arial" w:hAnsi="Arial" w:cs="Calibri"/>
        </w:rPr>
        <w:t>contributed</w:t>
      </w:r>
      <w:r>
        <w:rPr>
          <w:rFonts w:ascii="Arial" w:hAnsi="Arial" w:cs="Calibri"/>
        </w:rPr>
        <w:t xml:space="preserve"> to the initial production of </w:t>
      </w:r>
      <w:r w:rsidRPr="00716064">
        <w:rPr>
          <w:rFonts w:ascii="Arial" w:hAnsi="Arial" w:cs="Calibri"/>
          <w:i/>
        </w:rPr>
        <w:t>‘A guide to good practice in the management of controlled drugs in primary care –Scotland</w:t>
      </w:r>
      <w:r>
        <w:rPr>
          <w:rFonts w:ascii="Arial" w:hAnsi="Arial" w:cs="Calibri"/>
          <w:i/>
        </w:rPr>
        <w:t>, Version 1,</w:t>
      </w:r>
      <w:r w:rsidRPr="00716064">
        <w:rPr>
          <w:rFonts w:ascii="Arial" w:hAnsi="Arial" w:cs="Calibri"/>
          <w:i/>
        </w:rPr>
        <w:t xml:space="preserve"> March 2012’</w:t>
      </w:r>
      <w:r>
        <w:rPr>
          <w:rFonts w:ascii="Arial" w:hAnsi="Arial" w:cs="Calibri"/>
        </w:rPr>
        <w:t>:</w:t>
      </w:r>
    </w:p>
    <w:p w14:paraId="2CD61B83" w14:textId="77777777" w:rsidR="004C465C" w:rsidRDefault="004C465C" w:rsidP="004C465C">
      <w:pPr>
        <w:spacing w:after="40"/>
        <w:rPr>
          <w:rFonts w:ascii="Arial" w:hAnsi="Arial" w:cs="Calibri"/>
        </w:rPr>
      </w:pPr>
      <w:r w:rsidRPr="006B3C4E">
        <w:rPr>
          <w:rFonts w:ascii="Arial" w:hAnsi="Arial" w:cs="Calibri"/>
          <w:b/>
        </w:rPr>
        <w:t>NHS Scotland CD</w:t>
      </w:r>
      <w:r>
        <w:rPr>
          <w:rFonts w:ascii="Arial" w:hAnsi="Arial" w:cs="Calibri"/>
          <w:b/>
        </w:rPr>
        <w:t>AO</w:t>
      </w:r>
      <w:r w:rsidRPr="006B3C4E">
        <w:rPr>
          <w:rFonts w:ascii="Arial" w:hAnsi="Arial" w:cs="Calibri"/>
          <w:b/>
        </w:rPr>
        <w:t xml:space="preserve"> Working Group</w:t>
      </w:r>
      <w:r>
        <w:rPr>
          <w:rFonts w:ascii="Arial" w:hAnsi="Arial" w:cs="Calibri"/>
          <w:b/>
        </w:rPr>
        <w:t xml:space="preserve"> 2011/2012</w:t>
      </w:r>
      <w:r w:rsidRPr="006B3C4E">
        <w:rPr>
          <w:rFonts w:ascii="Arial" w:hAnsi="Arial" w:cs="Calibri"/>
          <w:b/>
        </w:rPr>
        <w:t>:</w:t>
      </w:r>
    </w:p>
    <w:p w14:paraId="2CEA39F3" w14:textId="77777777" w:rsidR="004C465C" w:rsidRPr="00BA70D8" w:rsidRDefault="004C465C" w:rsidP="004C465C">
      <w:pPr>
        <w:tabs>
          <w:tab w:val="left" w:pos="2835"/>
        </w:tabs>
        <w:spacing w:after="20"/>
        <w:ind w:left="2835" w:hanging="2835"/>
        <w:rPr>
          <w:rFonts w:ascii="Arial" w:hAnsi="Arial" w:cs="Calibri"/>
        </w:rPr>
      </w:pPr>
      <w:r>
        <w:rPr>
          <w:rFonts w:ascii="Arial" w:hAnsi="Arial" w:cs="Calibri"/>
        </w:rPr>
        <w:t>Lucy Burrow</w:t>
      </w:r>
      <w:r>
        <w:rPr>
          <w:rFonts w:ascii="Arial" w:hAnsi="Arial" w:cs="Calibri"/>
        </w:rPr>
        <w:tab/>
      </w:r>
      <w:r w:rsidRPr="00BA70D8">
        <w:rPr>
          <w:rFonts w:ascii="Arial" w:hAnsi="Arial" w:cs="Calibri"/>
        </w:rPr>
        <w:t>Head of Controlled Drug Governance, NHS Tayside</w:t>
      </w:r>
    </w:p>
    <w:p w14:paraId="30BDDA79" w14:textId="77777777" w:rsidR="004C465C" w:rsidRPr="00BA70D8" w:rsidRDefault="004C465C" w:rsidP="004C465C">
      <w:pPr>
        <w:tabs>
          <w:tab w:val="left" w:pos="2835"/>
        </w:tabs>
        <w:spacing w:after="20"/>
        <w:ind w:left="2835" w:hanging="2835"/>
        <w:rPr>
          <w:rFonts w:ascii="Arial" w:hAnsi="Arial" w:cs="Calibri"/>
        </w:rPr>
      </w:pPr>
      <w:r>
        <w:rPr>
          <w:rFonts w:ascii="Arial" w:hAnsi="Arial" w:cs="Calibri"/>
        </w:rPr>
        <w:t>Alan Clee</w:t>
      </w:r>
      <w:r>
        <w:rPr>
          <w:rFonts w:ascii="Arial" w:hAnsi="Arial" w:cs="Calibri"/>
        </w:rPr>
        <w:tab/>
      </w:r>
      <w:r w:rsidRPr="00BA70D8">
        <w:rPr>
          <w:rFonts w:ascii="Arial" w:hAnsi="Arial" w:cs="Calibri"/>
        </w:rPr>
        <w:t>Advanced Pharmacist Controlled Drug Governance, NHS Greater Glasgow and Clyde</w:t>
      </w:r>
    </w:p>
    <w:p w14:paraId="7E731A76" w14:textId="77777777" w:rsidR="004C465C" w:rsidRPr="00BA70D8" w:rsidRDefault="004C465C" w:rsidP="004C465C">
      <w:pPr>
        <w:tabs>
          <w:tab w:val="left" w:pos="2835"/>
        </w:tabs>
        <w:spacing w:after="20"/>
        <w:ind w:left="2835" w:hanging="2835"/>
        <w:rPr>
          <w:rFonts w:ascii="Arial" w:hAnsi="Arial" w:cs="Calibri"/>
        </w:rPr>
      </w:pPr>
      <w:r>
        <w:rPr>
          <w:rFonts w:ascii="Arial" w:hAnsi="Arial" w:cs="Calibri"/>
        </w:rPr>
        <w:t>Judie</w:t>
      </w:r>
      <w:r w:rsidRPr="00BA70D8">
        <w:rPr>
          <w:rFonts w:ascii="Arial" w:hAnsi="Arial" w:cs="Calibri"/>
        </w:rPr>
        <w:t xml:space="preserve"> Gillie</w:t>
      </w:r>
      <w:r>
        <w:rPr>
          <w:rFonts w:ascii="Arial" w:hAnsi="Arial" w:cs="Calibri"/>
        </w:rPr>
        <w:t>s</w:t>
      </w:r>
      <w:r>
        <w:rPr>
          <w:rFonts w:ascii="Arial" w:hAnsi="Arial" w:cs="Calibri"/>
        </w:rPr>
        <w:tab/>
      </w:r>
      <w:r w:rsidRPr="00BA70D8">
        <w:rPr>
          <w:rFonts w:ascii="Arial" w:hAnsi="Arial" w:cs="Calibri"/>
        </w:rPr>
        <w:t>Lead Pharmacist Controlled Drugs, NHS Lothian</w:t>
      </w:r>
    </w:p>
    <w:p w14:paraId="20CB1E26" w14:textId="77777777" w:rsidR="004C465C" w:rsidRPr="00BA70D8" w:rsidRDefault="004C465C" w:rsidP="004C465C">
      <w:pPr>
        <w:tabs>
          <w:tab w:val="left" w:pos="2835"/>
        </w:tabs>
        <w:spacing w:after="20"/>
        <w:ind w:left="2835" w:hanging="2835"/>
        <w:rPr>
          <w:rFonts w:ascii="Arial" w:hAnsi="Arial" w:cs="Calibri"/>
        </w:rPr>
      </w:pPr>
      <w:r w:rsidRPr="00BA70D8">
        <w:rPr>
          <w:rFonts w:ascii="Arial" w:hAnsi="Arial" w:cs="Calibri"/>
        </w:rPr>
        <w:t xml:space="preserve">Laura Lee </w:t>
      </w:r>
      <w:r w:rsidRPr="00BA70D8">
        <w:rPr>
          <w:rFonts w:ascii="Arial" w:hAnsi="Arial" w:cs="Calibri"/>
        </w:rPr>
        <w:tab/>
        <w:t>Prescribing Support Team, NHS Forth Valley</w:t>
      </w:r>
    </w:p>
    <w:p w14:paraId="2B506642" w14:textId="77777777" w:rsidR="004C465C" w:rsidRPr="00BA70D8" w:rsidRDefault="004C465C" w:rsidP="004C465C">
      <w:pPr>
        <w:tabs>
          <w:tab w:val="left" w:pos="2835"/>
        </w:tabs>
        <w:spacing w:after="20"/>
        <w:ind w:left="2835" w:hanging="2835"/>
        <w:rPr>
          <w:rFonts w:ascii="Arial" w:hAnsi="Arial" w:cs="Calibri"/>
        </w:rPr>
      </w:pPr>
      <w:r w:rsidRPr="00BA70D8">
        <w:rPr>
          <w:rFonts w:ascii="Arial" w:hAnsi="Arial" w:cs="Calibri"/>
        </w:rPr>
        <w:t>Mary Morton</w:t>
      </w:r>
      <w:r w:rsidRPr="00BA70D8">
        <w:rPr>
          <w:rFonts w:ascii="Arial" w:hAnsi="Arial" w:cs="Calibri"/>
        </w:rPr>
        <w:tab/>
        <w:t>Head of Community Pharmaceutical Service, NHS Highland</w:t>
      </w:r>
    </w:p>
    <w:p w14:paraId="466FAC45" w14:textId="77777777" w:rsidR="004C465C" w:rsidRPr="00BA70D8" w:rsidRDefault="004C465C" w:rsidP="004C465C">
      <w:pPr>
        <w:spacing w:after="20"/>
        <w:ind w:left="2835" w:hanging="2835"/>
        <w:rPr>
          <w:rFonts w:ascii="Arial" w:hAnsi="Arial" w:cs="Calibri"/>
        </w:rPr>
      </w:pPr>
      <w:r w:rsidRPr="00BA70D8">
        <w:rPr>
          <w:rFonts w:ascii="Arial" w:hAnsi="Arial" w:cs="Calibri"/>
        </w:rPr>
        <w:t>Anne Taylor</w:t>
      </w:r>
      <w:r w:rsidRPr="00BA70D8">
        <w:rPr>
          <w:rFonts w:ascii="Arial" w:hAnsi="Arial" w:cs="Calibri"/>
        </w:rPr>
        <w:tab/>
        <w:t>Lead Pharmacist Controlled Drug team, NHS Grampian</w:t>
      </w:r>
    </w:p>
    <w:p w14:paraId="4530B90B" w14:textId="77777777" w:rsidR="004C465C" w:rsidRDefault="004C465C" w:rsidP="004C465C">
      <w:pPr>
        <w:spacing w:after="20"/>
        <w:ind w:left="2835" w:hanging="2835"/>
        <w:rPr>
          <w:rFonts w:ascii="Arial" w:hAnsi="Arial" w:cs="Calibri"/>
        </w:rPr>
      </w:pPr>
      <w:r w:rsidRPr="00BA70D8">
        <w:rPr>
          <w:rFonts w:ascii="Arial" w:hAnsi="Arial" w:cs="Calibri"/>
        </w:rPr>
        <w:t>Lesley Thomson</w:t>
      </w:r>
      <w:r w:rsidRPr="00BA70D8">
        <w:rPr>
          <w:rFonts w:ascii="Arial" w:hAnsi="Arial" w:cs="Calibri"/>
        </w:rPr>
        <w:tab/>
        <w:t>Lead Pharmacist Controlled Drug team, NHS Grampian</w:t>
      </w:r>
    </w:p>
    <w:p w14:paraId="7937BD00" w14:textId="77777777" w:rsidR="004C465C" w:rsidRPr="00BA70D8" w:rsidRDefault="004C465C" w:rsidP="004C465C">
      <w:pPr>
        <w:tabs>
          <w:tab w:val="left" w:pos="2835"/>
        </w:tabs>
        <w:spacing w:after="0"/>
        <w:ind w:left="2835" w:hanging="2835"/>
        <w:rPr>
          <w:rFonts w:ascii="Arial" w:hAnsi="Arial" w:cs="Calibri"/>
        </w:rPr>
      </w:pPr>
      <w:r w:rsidRPr="00BA70D8">
        <w:rPr>
          <w:rFonts w:ascii="Arial" w:hAnsi="Arial" w:cs="Calibri"/>
        </w:rPr>
        <w:t>Audrey Thompson</w:t>
      </w:r>
      <w:r>
        <w:rPr>
          <w:rFonts w:ascii="Arial" w:hAnsi="Arial" w:cs="Calibri"/>
        </w:rPr>
        <w:tab/>
      </w:r>
      <w:r w:rsidRPr="00BA70D8">
        <w:rPr>
          <w:rFonts w:ascii="Arial" w:hAnsi="Arial" w:cs="Calibri"/>
        </w:rPr>
        <w:t>Lead Pharmacist Controlled Drug Governance, NHS Greater Glasgow and Clyde</w:t>
      </w:r>
    </w:p>
    <w:p w14:paraId="6A5A9951" w14:textId="77777777" w:rsidR="004C465C" w:rsidRPr="004C465C" w:rsidRDefault="004C465C" w:rsidP="004C465C">
      <w:pPr>
        <w:tabs>
          <w:tab w:val="left" w:pos="2835"/>
        </w:tabs>
        <w:spacing w:after="0"/>
        <w:rPr>
          <w:rFonts w:ascii="Arial" w:hAnsi="Arial" w:cs="Calibri"/>
          <w:sz w:val="16"/>
          <w:szCs w:val="16"/>
        </w:rPr>
      </w:pPr>
    </w:p>
    <w:p w14:paraId="30B89D0E" w14:textId="77777777" w:rsidR="004C465C" w:rsidRPr="00BA70D8" w:rsidRDefault="004C465C" w:rsidP="004C465C">
      <w:pPr>
        <w:tabs>
          <w:tab w:val="left" w:pos="3402"/>
        </w:tabs>
        <w:spacing w:after="40"/>
        <w:rPr>
          <w:rFonts w:ascii="Arial" w:hAnsi="Arial" w:cs="Calibri"/>
        </w:rPr>
      </w:pPr>
      <w:r>
        <w:rPr>
          <w:rFonts w:ascii="Arial" w:hAnsi="Arial" w:cs="Calibri"/>
          <w:b/>
        </w:rPr>
        <w:t>Other Contributors/R</w:t>
      </w:r>
      <w:r w:rsidRPr="006B3C4E">
        <w:rPr>
          <w:rFonts w:ascii="Arial" w:hAnsi="Arial" w:cs="Calibri"/>
          <w:b/>
        </w:rPr>
        <w:t>eviewers:</w:t>
      </w:r>
    </w:p>
    <w:p w14:paraId="356DF9C1" w14:textId="77777777" w:rsidR="004C465C" w:rsidRPr="00BA70D8" w:rsidRDefault="004C465C" w:rsidP="004C465C">
      <w:pPr>
        <w:tabs>
          <w:tab w:val="left" w:pos="2835"/>
        </w:tabs>
        <w:spacing w:after="20"/>
        <w:rPr>
          <w:rFonts w:ascii="Arial" w:hAnsi="Arial" w:cs="Calibri"/>
        </w:rPr>
      </w:pPr>
      <w:r w:rsidRPr="00BA70D8">
        <w:rPr>
          <w:rFonts w:ascii="Arial" w:hAnsi="Arial" w:cs="Calibri"/>
        </w:rPr>
        <w:t>Elaine Allan</w:t>
      </w:r>
      <w:r w:rsidRPr="00BA70D8">
        <w:rPr>
          <w:rFonts w:ascii="Arial" w:hAnsi="Arial" w:cs="Calibri"/>
        </w:rPr>
        <w:tab/>
        <w:t>Lead Nurse, School Nursing Aberdeen City CHP</w:t>
      </w:r>
    </w:p>
    <w:p w14:paraId="57132885" w14:textId="77777777" w:rsidR="004C465C" w:rsidRPr="00BA70D8" w:rsidRDefault="004C465C" w:rsidP="004C465C">
      <w:pPr>
        <w:tabs>
          <w:tab w:val="left" w:pos="2835"/>
        </w:tabs>
        <w:spacing w:after="20"/>
        <w:rPr>
          <w:rFonts w:ascii="Arial" w:hAnsi="Arial" w:cs="Calibri"/>
        </w:rPr>
      </w:pPr>
      <w:r w:rsidRPr="00BA70D8">
        <w:rPr>
          <w:rFonts w:ascii="Arial" w:hAnsi="Arial" w:cs="Calibri"/>
        </w:rPr>
        <w:t>Tom Byrne</w:t>
      </w:r>
      <w:r w:rsidRPr="00BA70D8">
        <w:rPr>
          <w:rFonts w:ascii="Arial" w:hAnsi="Arial" w:cs="Calibri"/>
        </w:rPr>
        <w:tab/>
        <w:t>Scottish Prison Service</w:t>
      </w:r>
    </w:p>
    <w:p w14:paraId="15065421" w14:textId="77777777" w:rsidR="004C465C" w:rsidRPr="00BA70D8" w:rsidRDefault="004C465C" w:rsidP="004C465C">
      <w:pPr>
        <w:tabs>
          <w:tab w:val="left" w:pos="2835"/>
        </w:tabs>
        <w:spacing w:after="20"/>
        <w:rPr>
          <w:rFonts w:ascii="Arial" w:hAnsi="Arial" w:cs="Calibri"/>
        </w:rPr>
      </w:pPr>
      <w:r w:rsidRPr="00BA70D8">
        <w:rPr>
          <w:rFonts w:ascii="Arial" w:hAnsi="Arial" w:cs="Calibri"/>
        </w:rPr>
        <w:t>Ainsley Farquhar</w:t>
      </w:r>
      <w:r w:rsidRPr="00BA70D8">
        <w:rPr>
          <w:rFonts w:ascii="Arial" w:hAnsi="Arial" w:cs="Calibri"/>
        </w:rPr>
        <w:tab/>
        <w:t>Team Leader, School Nursing Aberdeen City CHP</w:t>
      </w:r>
    </w:p>
    <w:p w14:paraId="2ED6395A" w14:textId="77777777" w:rsidR="004C465C" w:rsidRPr="00BA70D8" w:rsidRDefault="004C465C" w:rsidP="004C465C">
      <w:pPr>
        <w:tabs>
          <w:tab w:val="left" w:pos="2835"/>
        </w:tabs>
        <w:spacing w:after="20"/>
        <w:rPr>
          <w:rFonts w:ascii="Arial" w:hAnsi="Arial" w:cs="Calibri"/>
        </w:rPr>
      </w:pPr>
      <w:r w:rsidRPr="00BA70D8">
        <w:rPr>
          <w:rFonts w:ascii="Arial" w:hAnsi="Arial" w:cs="Calibri"/>
        </w:rPr>
        <w:t>Eileen Grant</w:t>
      </w:r>
      <w:r w:rsidRPr="00BA70D8">
        <w:rPr>
          <w:rFonts w:ascii="Arial" w:hAnsi="Arial" w:cs="Calibri"/>
        </w:rPr>
        <w:tab/>
        <w:t>Specialist Pharmacist Palliative Care, NHS Grampian</w:t>
      </w:r>
    </w:p>
    <w:p w14:paraId="6B62F07C" w14:textId="77777777" w:rsidR="004C465C" w:rsidRPr="00BA70D8" w:rsidRDefault="004C465C" w:rsidP="004C465C">
      <w:pPr>
        <w:tabs>
          <w:tab w:val="left" w:pos="2835"/>
        </w:tabs>
        <w:spacing w:after="20"/>
        <w:rPr>
          <w:rFonts w:ascii="Arial" w:hAnsi="Arial" w:cs="Calibri"/>
        </w:rPr>
      </w:pPr>
      <w:r w:rsidRPr="00BA70D8">
        <w:rPr>
          <w:rFonts w:ascii="Arial" w:hAnsi="Arial" w:cs="Calibri"/>
        </w:rPr>
        <w:t>Diane Lamprell</w:t>
      </w:r>
      <w:r w:rsidRPr="00BA70D8">
        <w:rPr>
          <w:rFonts w:ascii="Arial" w:hAnsi="Arial" w:cs="Calibri"/>
        </w:rPr>
        <w:tab/>
        <w:t>CHP Community Pharmacy Adviser, NHS Ayrshire &amp; Arran</w:t>
      </w:r>
    </w:p>
    <w:p w14:paraId="4DB0A721" w14:textId="77777777" w:rsidR="004C465C" w:rsidRPr="00BA70D8" w:rsidRDefault="004C465C" w:rsidP="004C465C">
      <w:pPr>
        <w:tabs>
          <w:tab w:val="left" w:pos="2835"/>
        </w:tabs>
        <w:spacing w:after="20"/>
        <w:rPr>
          <w:rFonts w:ascii="Arial" w:hAnsi="Arial" w:cs="Calibri"/>
        </w:rPr>
      </w:pPr>
      <w:r w:rsidRPr="00BA70D8">
        <w:rPr>
          <w:rFonts w:ascii="Arial" w:hAnsi="Arial" w:cs="Calibri"/>
        </w:rPr>
        <w:t>George Lindsay</w:t>
      </w:r>
      <w:r w:rsidRPr="00BA70D8">
        <w:rPr>
          <w:rFonts w:ascii="Arial" w:hAnsi="Arial" w:cs="Calibri"/>
        </w:rPr>
        <w:tab/>
        <w:t>National Primary Care Group</w:t>
      </w:r>
    </w:p>
    <w:p w14:paraId="0D086DFD" w14:textId="77777777" w:rsidR="004C465C" w:rsidRPr="00BA70D8" w:rsidRDefault="004C465C" w:rsidP="004C465C">
      <w:pPr>
        <w:tabs>
          <w:tab w:val="left" w:pos="2835"/>
        </w:tabs>
        <w:spacing w:after="20"/>
        <w:rPr>
          <w:rFonts w:ascii="Arial" w:hAnsi="Arial" w:cs="Calibri"/>
        </w:rPr>
      </w:pPr>
      <w:r w:rsidRPr="00BA70D8">
        <w:rPr>
          <w:rFonts w:ascii="Arial" w:hAnsi="Arial" w:cs="Calibri"/>
        </w:rPr>
        <w:t>David Marshall</w:t>
      </w:r>
      <w:r w:rsidRPr="00BA70D8">
        <w:rPr>
          <w:rFonts w:ascii="Arial" w:hAnsi="Arial" w:cs="Calibri"/>
        </w:rPr>
        <w:tab/>
        <w:t xml:space="preserve">Pharmacy Adviser, Care </w:t>
      </w:r>
      <w:r>
        <w:rPr>
          <w:rFonts w:ascii="Arial" w:hAnsi="Arial" w:cs="Calibri"/>
        </w:rPr>
        <w:t>Inspectorate</w:t>
      </w:r>
    </w:p>
    <w:p w14:paraId="177043F3" w14:textId="77777777" w:rsidR="004C465C" w:rsidRPr="00BA70D8" w:rsidRDefault="004C465C" w:rsidP="004C465C">
      <w:pPr>
        <w:tabs>
          <w:tab w:val="left" w:pos="2835"/>
        </w:tabs>
        <w:spacing w:after="20"/>
        <w:rPr>
          <w:rFonts w:ascii="Arial" w:hAnsi="Arial" w:cs="Calibri"/>
        </w:rPr>
      </w:pPr>
      <w:r>
        <w:rPr>
          <w:rFonts w:ascii="Arial" w:hAnsi="Arial" w:cs="Calibri"/>
        </w:rPr>
        <w:t xml:space="preserve">John </w:t>
      </w:r>
      <w:r w:rsidRPr="00BA70D8">
        <w:rPr>
          <w:rFonts w:ascii="Arial" w:hAnsi="Arial" w:cs="Calibri"/>
        </w:rPr>
        <w:t>McAnaw</w:t>
      </w:r>
      <w:r w:rsidRPr="00BA70D8">
        <w:rPr>
          <w:rFonts w:ascii="Arial" w:hAnsi="Arial" w:cs="Calibri"/>
        </w:rPr>
        <w:tab/>
        <w:t>Scottish Ambulance Services</w:t>
      </w:r>
    </w:p>
    <w:p w14:paraId="48EB8E3A" w14:textId="77777777" w:rsidR="004C465C" w:rsidRDefault="004C465C" w:rsidP="004C465C">
      <w:pPr>
        <w:tabs>
          <w:tab w:val="left" w:pos="2835"/>
        </w:tabs>
        <w:spacing w:after="20"/>
        <w:rPr>
          <w:rFonts w:ascii="Arial" w:hAnsi="Arial" w:cs="Calibri"/>
        </w:rPr>
      </w:pPr>
      <w:r w:rsidRPr="00BA70D8">
        <w:rPr>
          <w:rFonts w:ascii="Arial" w:hAnsi="Arial" w:cs="Calibri"/>
        </w:rPr>
        <w:t>Elaine Racionzer</w:t>
      </w:r>
      <w:r w:rsidRPr="00BA70D8">
        <w:rPr>
          <w:rFonts w:ascii="Arial" w:hAnsi="Arial" w:cs="Calibri"/>
        </w:rPr>
        <w:tab/>
        <w:t xml:space="preserve">Healthcare Improvement Scotland </w:t>
      </w:r>
    </w:p>
    <w:p w14:paraId="0FBC35D1" w14:textId="77777777" w:rsidR="004C465C" w:rsidRPr="00BA70D8" w:rsidRDefault="004C465C" w:rsidP="004C465C">
      <w:pPr>
        <w:tabs>
          <w:tab w:val="left" w:pos="2835"/>
        </w:tabs>
        <w:spacing w:after="20"/>
        <w:rPr>
          <w:rFonts w:ascii="Arial" w:hAnsi="Arial" w:cs="Calibri"/>
        </w:rPr>
      </w:pPr>
      <w:r w:rsidRPr="00BA70D8">
        <w:rPr>
          <w:rFonts w:ascii="Arial" w:hAnsi="Arial" w:cs="Calibri"/>
        </w:rPr>
        <w:t>Fiona Raeburn</w:t>
      </w:r>
      <w:r w:rsidRPr="00BA70D8">
        <w:rPr>
          <w:rFonts w:ascii="Arial" w:hAnsi="Arial" w:cs="Calibri"/>
        </w:rPr>
        <w:tab/>
        <w:t>Specialist Pharmacist Substance Misuse, NHS Grampian</w:t>
      </w:r>
    </w:p>
    <w:p w14:paraId="4269583C" w14:textId="77777777" w:rsidR="004C465C" w:rsidRPr="00BA70D8" w:rsidRDefault="004C465C" w:rsidP="004C465C">
      <w:pPr>
        <w:tabs>
          <w:tab w:val="left" w:pos="2835"/>
        </w:tabs>
        <w:spacing w:after="20"/>
        <w:rPr>
          <w:rFonts w:ascii="Arial" w:hAnsi="Arial" w:cs="Calibri"/>
        </w:rPr>
      </w:pPr>
      <w:r w:rsidRPr="00BA70D8">
        <w:rPr>
          <w:rFonts w:ascii="Arial" w:hAnsi="Arial" w:cs="Calibri"/>
        </w:rPr>
        <w:t>Alison Rees</w:t>
      </w:r>
      <w:r w:rsidRPr="00BA70D8">
        <w:rPr>
          <w:rFonts w:ascii="Arial" w:hAnsi="Arial" w:cs="Calibri"/>
        </w:rPr>
        <w:tab/>
        <w:t>Pharm</w:t>
      </w:r>
      <w:r>
        <w:rPr>
          <w:rFonts w:ascii="Arial" w:hAnsi="Arial" w:cs="Calibri"/>
        </w:rPr>
        <w:t>acy Adviser, Care Inspectorate</w:t>
      </w:r>
    </w:p>
    <w:p w14:paraId="5E6AD04F" w14:textId="77777777" w:rsidR="004C465C" w:rsidRPr="00BA70D8" w:rsidRDefault="004C465C" w:rsidP="004C465C">
      <w:pPr>
        <w:tabs>
          <w:tab w:val="left" w:pos="2835"/>
        </w:tabs>
        <w:spacing w:after="20"/>
        <w:rPr>
          <w:rFonts w:ascii="Arial" w:hAnsi="Arial" w:cs="Calibri"/>
          <w:b/>
        </w:rPr>
      </w:pPr>
      <w:r w:rsidRPr="00BA70D8">
        <w:rPr>
          <w:rFonts w:ascii="Arial" w:hAnsi="Arial" w:cs="Calibri"/>
        </w:rPr>
        <w:t>Helen Simpson</w:t>
      </w:r>
      <w:r w:rsidRPr="00BA70D8">
        <w:rPr>
          <w:rFonts w:ascii="Arial" w:hAnsi="Arial" w:cs="Calibri"/>
        </w:rPr>
        <w:tab/>
        <w:t xml:space="preserve">Accord Hospice </w:t>
      </w:r>
      <w:r>
        <w:rPr>
          <w:rFonts w:ascii="Arial" w:hAnsi="Arial" w:cs="Calibri"/>
        </w:rPr>
        <w:t>Controlled Drugs Accountable Officer</w:t>
      </w:r>
    </w:p>
    <w:p w14:paraId="42C650B9" w14:textId="77777777" w:rsidR="004C465C" w:rsidRPr="00BA70D8" w:rsidRDefault="004C465C" w:rsidP="004C465C">
      <w:pPr>
        <w:tabs>
          <w:tab w:val="left" w:pos="2835"/>
        </w:tabs>
        <w:spacing w:after="20"/>
        <w:rPr>
          <w:rFonts w:ascii="Arial" w:hAnsi="Arial" w:cs="Calibri"/>
        </w:rPr>
      </w:pPr>
      <w:r w:rsidRPr="00BA70D8">
        <w:rPr>
          <w:rFonts w:ascii="Arial" w:hAnsi="Arial" w:cs="Calibri"/>
        </w:rPr>
        <w:t>Andrew Sullivan</w:t>
      </w:r>
      <w:r w:rsidRPr="00BA70D8">
        <w:rPr>
          <w:rFonts w:ascii="Arial" w:hAnsi="Arial" w:cs="Calibri"/>
        </w:rPr>
        <w:tab/>
      </w:r>
      <w:r w:rsidRPr="00BA70D8">
        <w:rPr>
          <w:rFonts w:ascii="Arial" w:hAnsi="Arial" w:cs="Calibri"/>
          <w:bCs/>
        </w:rPr>
        <w:t>Scottish Environment Protection Agency</w:t>
      </w:r>
    </w:p>
    <w:p w14:paraId="4D13A3DF" w14:textId="77777777" w:rsidR="004C465C" w:rsidRPr="00BA70D8" w:rsidRDefault="004C465C" w:rsidP="004C465C">
      <w:pPr>
        <w:tabs>
          <w:tab w:val="left" w:pos="2835"/>
        </w:tabs>
        <w:spacing w:after="20"/>
        <w:rPr>
          <w:rFonts w:ascii="Arial" w:hAnsi="Arial" w:cs="Calibri"/>
        </w:rPr>
      </w:pPr>
      <w:r w:rsidRPr="00BA70D8">
        <w:rPr>
          <w:rFonts w:ascii="Arial" w:hAnsi="Arial" w:cs="Calibri"/>
        </w:rPr>
        <w:t>Mary Vance</w:t>
      </w:r>
      <w:r w:rsidRPr="00BA70D8">
        <w:rPr>
          <w:rFonts w:ascii="Arial" w:hAnsi="Arial" w:cs="Calibri"/>
        </w:rPr>
        <w:tab/>
        <w:t>LSA Midwifery Officer, NHS Highland</w:t>
      </w:r>
    </w:p>
    <w:p w14:paraId="0582739D" w14:textId="77777777" w:rsidR="004C465C" w:rsidRPr="00BA70D8" w:rsidRDefault="004C465C" w:rsidP="004C465C">
      <w:pPr>
        <w:tabs>
          <w:tab w:val="left" w:pos="2835"/>
        </w:tabs>
        <w:spacing w:after="0"/>
        <w:rPr>
          <w:rFonts w:ascii="Arial" w:hAnsi="Arial" w:cs="Calibri"/>
        </w:rPr>
      </w:pPr>
      <w:r w:rsidRPr="00BA70D8">
        <w:rPr>
          <w:rFonts w:ascii="Arial" w:hAnsi="Arial" w:cs="Calibri"/>
        </w:rPr>
        <w:lastRenderedPageBreak/>
        <w:t>Allan Wilson</w:t>
      </w:r>
      <w:r w:rsidRPr="00BA70D8">
        <w:rPr>
          <w:rFonts w:ascii="Arial" w:hAnsi="Arial" w:cs="Calibri"/>
        </w:rPr>
        <w:tab/>
        <w:t>CHP Community Pharmacy Adviser, NHS Ayrshire &amp; Arran</w:t>
      </w:r>
    </w:p>
    <w:p w14:paraId="7899FA17" w14:textId="77777777" w:rsidR="004C465C" w:rsidRPr="004C465C" w:rsidRDefault="004C465C" w:rsidP="004C465C">
      <w:pPr>
        <w:tabs>
          <w:tab w:val="left" w:pos="2835"/>
        </w:tabs>
        <w:spacing w:after="0"/>
        <w:rPr>
          <w:rFonts w:ascii="Arial" w:hAnsi="Arial" w:cs="Calibri"/>
          <w:sz w:val="16"/>
          <w:szCs w:val="16"/>
        </w:rPr>
      </w:pPr>
    </w:p>
    <w:p w14:paraId="461C3D11" w14:textId="77777777" w:rsidR="004C465C" w:rsidRPr="006B3C4E" w:rsidRDefault="004C465C" w:rsidP="004C465C">
      <w:pPr>
        <w:tabs>
          <w:tab w:val="left" w:pos="2835"/>
        </w:tabs>
        <w:spacing w:after="40"/>
        <w:rPr>
          <w:rFonts w:ascii="Arial" w:hAnsi="Arial" w:cs="Calibri"/>
          <w:b/>
        </w:rPr>
      </w:pPr>
      <w:r w:rsidRPr="006B3C4E">
        <w:rPr>
          <w:rFonts w:ascii="Arial" w:hAnsi="Arial" w:cs="Calibri"/>
          <w:b/>
        </w:rPr>
        <w:t>The following organisations were also consulted:</w:t>
      </w:r>
    </w:p>
    <w:p w14:paraId="445F80A1" w14:textId="77777777" w:rsidR="004C465C" w:rsidRDefault="004C465C" w:rsidP="004C465C">
      <w:pPr>
        <w:spacing w:after="20"/>
        <w:rPr>
          <w:rFonts w:ascii="Arial" w:hAnsi="Arial"/>
        </w:rPr>
      </w:pPr>
      <w:r>
        <w:rPr>
          <w:rFonts w:ascii="Arial" w:hAnsi="Arial"/>
        </w:rPr>
        <w:t>British Medical Association, Scotland</w:t>
      </w:r>
    </w:p>
    <w:p w14:paraId="1ED676F5" w14:textId="77777777" w:rsidR="004C465C" w:rsidRDefault="004C465C" w:rsidP="004C465C">
      <w:pPr>
        <w:spacing w:after="20"/>
        <w:rPr>
          <w:rFonts w:ascii="Arial" w:hAnsi="Arial"/>
        </w:rPr>
      </w:pPr>
      <w:r>
        <w:rPr>
          <w:rFonts w:ascii="Arial" w:hAnsi="Arial"/>
        </w:rPr>
        <w:t>General Dental Council</w:t>
      </w:r>
    </w:p>
    <w:p w14:paraId="249E6002" w14:textId="77777777" w:rsidR="004C465C" w:rsidRDefault="004C465C" w:rsidP="004C465C">
      <w:pPr>
        <w:spacing w:after="20"/>
        <w:rPr>
          <w:rFonts w:ascii="Arial" w:hAnsi="Arial"/>
        </w:rPr>
      </w:pPr>
      <w:r>
        <w:rPr>
          <w:rFonts w:ascii="Arial" w:hAnsi="Arial"/>
        </w:rPr>
        <w:t>General Medical Council, Scottish Affairs</w:t>
      </w:r>
    </w:p>
    <w:p w14:paraId="6AD5FFBF" w14:textId="77777777" w:rsidR="004C465C" w:rsidRDefault="004C465C" w:rsidP="004C465C">
      <w:pPr>
        <w:spacing w:after="20"/>
        <w:rPr>
          <w:rFonts w:ascii="Arial" w:hAnsi="Arial"/>
        </w:rPr>
      </w:pPr>
      <w:r>
        <w:rPr>
          <w:rFonts w:ascii="Arial" w:hAnsi="Arial"/>
        </w:rPr>
        <w:t>General Pharmaceutical Council, Scotland</w:t>
      </w:r>
    </w:p>
    <w:p w14:paraId="2EC1261E" w14:textId="77777777" w:rsidR="004C465C" w:rsidRDefault="004C465C" w:rsidP="004C465C">
      <w:pPr>
        <w:spacing w:after="20"/>
        <w:rPr>
          <w:rFonts w:ascii="Arial" w:hAnsi="Arial"/>
        </w:rPr>
      </w:pPr>
      <w:r>
        <w:rPr>
          <w:rFonts w:ascii="Arial" w:hAnsi="Arial"/>
        </w:rPr>
        <w:t>Health Improvement Scotland</w:t>
      </w:r>
    </w:p>
    <w:p w14:paraId="42E01DBF" w14:textId="77777777" w:rsidR="004C465C" w:rsidRDefault="004C465C" w:rsidP="004C465C">
      <w:pPr>
        <w:spacing w:after="20"/>
        <w:rPr>
          <w:rFonts w:ascii="Arial" w:hAnsi="Arial"/>
        </w:rPr>
      </w:pPr>
      <w:r>
        <w:rPr>
          <w:rFonts w:ascii="Arial" w:hAnsi="Arial"/>
        </w:rPr>
        <w:t>NHS Education for Scotland</w:t>
      </w:r>
    </w:p>
    <w:p w14:paraId="2AE201DA" w14:textId="77777777" w:rsidR="004C465C" w:rsidRDefault="004C465C" w:rsidP="004C465C">
      <w:pPr>
        <w:spacing w:after="20"/>
        <w:rPr>
          <w:rFonts w:ascii="Arial" w:hAnsi="Arial"/>
        </w:rPr>
      </w:pPr>
      <w:r>
        <w:rPr>
          <w:rFonts w:ascii="Arial" w:hAnsi="Arial"/>
        </w:rPr>
        <w:t>Nursing and Midwifery Council, Scotland</w:t>
      </w:r>
    </w:p>
    <w:p w14:paraId="3B6DDD64" w14:textId="77777777" w:rsidR="004C465C" w:rsidRDefault="004C465C" w:rsidP="004C465C">
      <w:pPr>
        <w:spacing w:after="20"/>
        <w:rPr>
          <w:rFonts w:ascii="Arial" w:hAnsi="Arial"/>
        </w:rPr>
      </w:pPr>
      <w:r>
        <w:rPr>
          <w:rFonts w:ascii="Arial" w:hAnsi="Arial"/>
        </w:rPr>
        <w:t>Royal College of General Practitioners, Scotland</w:t>
      </w:r>
    </w:p>
    <w:p w14:paraId="00D30CF7" w14:textId="77777777" w:rsidR="00003795" w:rsidRDefault="004C465C">
      <w:pPr>
        <w:rPr>
          <w:rFonts w:ascii="Arial" w:hAnsi="Arial" w:cs="Calibri"/>
        </w:rPr>
      </w:pPr>
      <w:r>
        <w:rPr>
          <w:rFonts w:ascii="Arial" w:hAnsi="Arial"/>
        </w:rPr>
        <w:t>Royal Pharmaceutical Society</w:t>
      </w:r>
    </w:p>
    <w:p w14:paraId="438E53DF" w14:textId="77777777" w:rsidR="00C47FD3" w:rsidRDefault="00C47FD3" w:rsidP="004C465C">
      <w:pPr>
        <w:spacing w:after="240"/>
        <w:ind w:left="2835" w:hanging="2835"/>
        <w:rPr>
          <w:rFonts w:ascii="Arial" w:hAnsi="Arial" w:cs="Calibri"/>
        </w:rPr>
      </w:pPr>
    </w:p>
    <w:p w14:paraId="1B7DF5DD" w14:textId="1542AF0B" w:rsidR="00C47FD3" w:rsidRPr="004C465C" w:rsidRDefault="00C47FD3" w:rsidP="004C465C">
      <w:pPr>
        <w:spacing w:after="240"/>
        <w:ind w:left="2835" w:hanging="2835"/>
        <w:rPr>
          <w:rFonts w:ascii="Arial" w:hAnsi="Arial" w:cs="Calibri"/>
        </w:rPr>
      </w:pPr>
    </w:p>
    <w:sectPr w:rsidR="00C47FD3" w:rsidRPr="004C465C" w:rsidSect="002920D8">
      <w:headerReference w:type="even" r:id="rId139"/>
      <w:headerReference w:type="default" r:id="rId140"/>
      <w:footerReference w:type="even" r:id="rId141"/>
      <w:footerReference w:type="default" r:id="rId142"/>
      <w:headerReference w:type="first" r:id="rId143"/>
      <w:footerReference w:type="first" r:id="rId144"/>
      <w:pgSz w:w="11906" w:h="16838" w:code="9"/>
      <w:pgMar w:top="737" w:right="1134" w:bottom="567" w:left="1134" w:header="45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EAA10" w14:textId="77777777" w:rsidR="005E6814" w:rsidRDefault="005E6814">
      <w:r>
        <w:separator/>
      </w:r>
    </w:p>
  </w:endnote>
  <w:endnote w:type="continuationSeparator" w:id="0">
    <w:p w14:paraId="55BD8E9E" w14:textId="77777777" w:rsidR="005E6814" w:rsidRDefault="005E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POHM D+ Arial M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Arial Bold">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Gill Sans MT">
    <w:panose1 w:val="020B0502020104020203"/>
    <w:charset w:val="00"/>
    <w:family w:val="swiss"/>
    <w:pitch w:val="variable"/>
    <w:sig w:usb0="00000007" w:usb1="00000000" w:usb2="00000000" w:usb3="00000000" w:csb0="00000003" w:csb1="00000000"/>
  </w:font>
  <w:font w:name="Narkisim">
    <w:charset w:val="B1"/>
    <w:family w:val="swiss"/>
    <w:pitch w:val="variable"/>
    <w:sig w:usb0="00000803" w:usb1="00000000" w:usb2="00000000" w:usb3="00000000" w:csb0="00000021" w:csb1="00000000"/>
  </w:font>
  <w:font w:name="DIN-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37B0E" w14:textId="77777777" w:rsidR="00AE30B9" w:rsidRDefault="00AE3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Look w:val="01E0" w:firstRow="1" w:lastRow="1" w:firstColumn="1" w:lastColumn="1" w:noHBand="0" w:noVBand="0"/>
    </w:tblPr>
    <w:tblGrid>
      <w:gridCol w:w="2134"/>
      <w:gridCol w:w="3558"/>
      <w:gridCol w:w="1488"/>
      <w:gridCol w:w="2458"/>
    </w:tblGrid>
    <w:tr w:rsidR="00A862D5" w:rsidRPr="00D73239" w14:paraId="45680D23" w14:textId="77777777" w:rsidTr="008A39DA">
      <w:trPr>
        <w:jc w:val="center"/>
      </w:trPr>
      <w:tc>
        <w:tcPr>
          <w:tcW w:w="5000" w:type="pct"/>
          <w:gridSpan w:val="4"/>
        </w:tcPr>
        <w:p w14:paraId="5CA51D76" w14:textId="77777777" w:rsidR="00A862D5" w:rsidRPr="008A39DA" w:rsidRDefault="00A862D5" w:rsidP="002920D8">
          <w:pPr>
            <w:spacing w:after="40"/>
            <w:rPr>
              <w:rFonts w:ascii="Arial" w:hAnsi="Arial" w:cs="Arial"/>
              <w:b/>
              <w:color w:val="365F91"/>
              <w:sz w:val="16"/>
              <w:szCs w:val="16"/>
            </w:rPr>
          </w:pPr>
          <w:r w:rsidRPr="001D7ECC">
            <w:rPr>
              <w:rFonts w:ascii="Arial" w:hAnsi="Arial" w:cs="Arial"/>
              <w:b/>
              <w:color w:val="365F91"/>
              <w:sz w:val="16"/>
              <w:szCs w:val="16"/>
            </w:rPr>
            <w:t>A guide to good practice in the management of controlled drugs in pri</w:t>
          </w:r>
          <w:r>
            <w:rPr>
              <w:rFonts w:ascii="Arial" w:hAnsi="Arial" w:cs="Arial"/>
              <w:b/>
              <w:color w:val="365F91"/>
              <w:sz w:val="16"/>
              <w:szCs w:val="16"/>
            </w:rPr>
            <w:t>mary care – Scotland, Version 3</w:t>
          </w:r>
        </w:p>
      </w:tc>
    </w:tr>
    <w:tr w:rsidR="00A862D5" w:rsidRPr="00D73239" w14:paraId="495D5447" w14:textId="77777777" w:rsidTr="001D7ECC">
      <w:trPr>
        <w:jc w:val="center"/>
      </w:trPr>
      <w:tc>
        <w:tcPr>
          <w:tcW w:w="1107" w:type="pct"/>
        </w:tcPr>
        <w:p w14:paraId="43CCC651"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Document code:</w:t>
          </w:r>
        </w:p>
      </w:tc>
      <w:tc>
        <w:tcPr>
          <w:tcW w:w="1846" w:type="pct"/>
          <w:vAlign w:val="bottom"/>
        </w:tcPr>
        <w:p w14:paraId="21E0D9A9" w14:textId="77777777" w:rsidR="00A862D5" w:rsidRPr="001D7ECC" w:rsidRDefault="00A862D5" w:rsidP="0050488F">
          <w:pPr>
            <w:pStyle w:val="Footer"/>
            <w:spacing w:after="40"/>
            <w:rPr>
              <w:rFonts w:ascii="Arial" w:hAnsi="Arial" w:cs="Arial"/>
              <w:color w:val="000000"/>
              <w:sz w:val="16"/>
              <w:szCs w:val="16"/>
            </w:rPr>
          </w:pPr>
          <w:r>
            <w:rPr>
              <w:rFonts w:ascii="Arial" w:hAnsi="Arial" w:cs="Arial"/>
              <w:color w:val="000000"/>
              <w:sz w:val="16"/>
              <w:szCs w:val="16"/>
            </w:rPr>
            <w:t>Primary_Care_Guide_Scotland_v3.0_160421</w:t>
          </w:r>
        </w:p>
      </w:tc>
      <w:tc>
        <w:tcPr>
          <w:tcW w:w="772" w:type="pct"/>
        </w:tcPr>
        <w:p w14:paraId="4A0ADFC4"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Supersedes:</w:t>
          </w:r>
        </w:p>
      </w:tc>
      <w:tc>
        <w:tcPr>
          <w:tcW w:w="1275" w:type="pct"/>
        </w:tcPr>
        <w:p w14:paraId="1E3744F6" w14:textId="77777777" w:rsidR="00A862D5" w:rsidRPr="001D7ECC" w:rsidRDefault="00A862D5" w:rsidP="002920D8">
          <w:pPr>
            <w:pStyle w:val="Footer"/>
            <w:spacing w:after="40"/>
            <w:rPr>
              <w:rFonts w:ascii="Arial" w:hAnsi="Arial" w:cs="Arial"/>
              <w:color w:val="000000"/>
              <w:sz w:val="16"/>
              <w:szCs w:val="16"/>
            </w:rPr>
          </w:pPr>
          <w:r>
            <w:rPr>
              <w:rFonts w:ascii="Arial" w:hAnsi="Arial" w:cs="Arial"/>
              <w:color w:val="000000"/>
              <w:sz w:val="16"/>
              <w:szCs w:val="16"/>
            </w:rPr>
            <w:t>v2.0_1711</w:t>
          </w:r>
          <w:r w:rsidRPr="001D7ECC">
            <w:rPr>
              <w:rFonts w:ascii="Arial" w:hAnsi="Arial" w:cs="Arial"/>
              <w:color w:val="000000"/>
              <w:sz w:val="16"/>
              <w:szCs w:val="16"/>
            </w:rPr>
            <w:t>14</w:t>
          </w:r>
        </w:p>
      </w:tc>
    </w:tr>
    <w:tr w:rsidR="00A862D5" w:rsidRPr="00D73239" w14:paraId="2C5D27B4" w14:textId="77777777" w:rsidTr="001D7ECC">
      <w:trPr>
        <w:jc w:val="center"/>
      </w:trPr>
      <w:tc>
        <w:tcPr>
          <w:tcW w:w="1107" w:type="pct"/>
        </w:tcPr>
        <w:p w14:paraId="1C770981"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Prepared by:</w:t>
          </w:r>
        </w:p>
      </w:tc>
      <w:tc>
        <w:tcPr>
          <w:tcW w:w="1846" w:type="pct"/>
          <w:vAlign w:val="bottom"/>
        </w:tcPr>
        <w:p w14:paraId="1DB447F2" w14:textId="77777777" w:rsidR="00A862D5" w:rsidRPr="001D7ECC" w:rsidRDefault="00A862D5" w:rsidP="002920D8">
          <w:pPr>
            <w:pStyle w:val="Footer"/>
            <w:spacing w:after="40"/>
            <w:rPr>
              <w:rFonts w:ascii="Arial" w:hAnsi="Arial" w:cs="Arial"/>
              <w:color w:val="000000"/>
              <w:sz w:val="16"/>
              <w:szCs w:val="16"/>
            </w:rPr>
          </w:pPr>
          <w:r>
            <w:rPr>
              <w:rFonts w:ascii="Arial" w:hAnsi="Arial" w:cs="Arial"/>
              <w:color w:val="000000"/>
              <w:sz w:val="16"/>
              <w:szCs w:val="16"/>
            </w:rPr>
            <w:t>CDAON Working Group</w:t>
          </w:r>
        </w:p>
      </w:tc>
      <w:tc>
        <w:tcPr>
          <w:tcW w:w="772" w:type="pct"/>
        </w:tcPr>
        <w:p w14:paraId="2838DD97"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Approved by:</w:t>
          </w:r>
        </w:p>
      </w:tc>
      <w:tc>
        <w:tcPr>
          <w:tcW w:w="1275" w:type="pct"/>
        </w:tcPr>
        <w:p w14:paraId="2899B90E" w14:textId="77777777" w:rsidR="00A862D5" w:rsidRPr="001D7ECC" w:rsidRDefault="00A862D5" w:rsidP="0050488F">
          <w:pPr>
            <w:pStyle w:val="Footer"/>
            <w:spacing w:after="40"/>
            <w:rPr>
              <w:rFonts w:ascii="Arial" w:hAnsi="Arial" w:cs="Arial"/>
              <w:color w:val="000000"/>
              <w:sz w:val="16"/>
              <w:szCs w:val="16"/>
            </w:rPr>
          </w:pPr>
          <w:r>
            <w:rPr>
              <w:rFonts w:ascii="Arial" w:hAnsi="Arial" w:cs="Arial"/>
              <w:color w:val="000000"/>
              <w:sz w:val="16"/>
              <w:szCs w:val="16"/>
            </w:rPr>
            <w:t>CDAON Executive Group</w:t>
          </w:r>
        </w:p>
      </w:tc>
    </w:tr>
    <w:tr w:rsidR="00A862D5" w:rsidRPr="00D73239" w14:paraId="4FCF2EB2" w14:textId="77777777" w:rsidTr="001D7ECC">
      <w:trPr>
        <w:jc w:val="center"/>
      </w:trPr>
      <w:tc>
        <w:tcPr>
          <w:tcW w:w="1107" w:type="pct"/>
        </w:tcPr>
        <w:p w14:paraId="0CC8E129"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Review date:</w:t>
          </w:r>
        </w:p>
      </w:tc>
      <w:tc>
        <w:tcPr>
          <w:tcW w:w="1846" w:type="pct"/>
        </w:tcPr>
        <w:p w14:paraId="1172A149" w14:textId="6B1162B2" w:rsidR="00A862D5" w:rsidRPr="001D7ECC" w:rsidRDefault="00C62704" w:rsidP="002920D8">
          <w:pPr>
            <w:pStyle w:val="Footer"/>
            <w:spacing w:after="40"/>
            <w:rPr>
              <w:rFonts w:ascii="Arial" w:hAnsi="Arial" w:cs="Arial"/>
              <w:color w:val="000000"/>
              <w:sz w:val="16"/>
              <w:szCs w:val="16"/>
            </w:rPr>
          </w:pPr>
          <w:r>
            <w:rPr>
              <w:rFonts w:ascii="Arial" w:hAnsi="Arial" w:cs="Arial"/>
              <w:color w:val="000000"/>
              <w:sz w:val="16"/>
              <w:szCs w:val="16"/>
            </w:rPr>
            <w:t>April 2026</w:t>
          </w:r>
        </w:p>
      </w:tc>
      <w:tc>
        <w:tcPr>
          <w:tcW w:w="772" w:type="pct"/>
        </w:tcPr>
        <w:p w14:paraId="75A23A9E" w14:textId="77777777" w:rsidR="00A862D5" w:rsidRPr="001D7ECC" w:rsidRDefault="00A862D5" w:rsidP="002920D8">
          <w:pPr>
            <w:pStyle w:val="Footer"/>
            <w:spacing w:after="40"/>
            <w:rPr>
              <w:rFonts w:ascii="Arial" w:hAnsi="Arial" w:cs="Arial"/>
              <w:color w:val="000000"/>
              <w:sz w:val="16"/>
              <w:szCs w:val="16"/>
            </w:rPr>
          </w:pPr>
          <w:r w:rsidRPr="001D7ECC">
            <w:rPr>
              <w:rFonts w:ascii="Arial" w:hAnsi="Arial" w:cs="Arial"/>
              <w:color w:val="000000"/>
              <w:sz w:val="16"/>
              <w:szCs w:val="16"/>
            </w:rPr>
            <w:t>Date approved:</w:t>
          </w:r>
        </w:p>
      </w:tc>
      <w:tc>
        <w:tcPr>
          <w:tcW w:w="1275" w:type="pct"/>
        </w:tcPr>
        <w:p w14:paraId="6BAFBC14" w14:textId="1E04F5C3" w:rsidR="00A862D5" w:rsidRPr="001D7ECC" w:rsidRDefault="00C62704" w:rsidP="002920D8">
          <w:pPr>
            <w:pStyle w:val="Footer"/>
            <w:spacing w:after="40"/>
            <w:rPr>
              <w:rFonts w:ascii="Arial" w:hAnsi="Arial" w:cs="Arial"/>
              <w:color w:val="000000"/>
              <w:sz w:val="16"/>
              <w:szCs w:val="16"/>
            </w:rPr>
          </w:pPr>
          <w:r>
            <w:rPr>
              <w:rFonts w:ascii="Arial" w:hAnsi="Arial" w:cs="Arial"/>
              <w:color w:val="000000"/>
              <w:sz w:val="16"/>
              <w:szCs w:val="16"/>
            </w:rPr>
            <w:t>April 2023</w:t>
          </w:r>
        </w:p>
      </w:tc>
    </w:tr>
    <w:tr w:rsidR="00A862D5" w:rsidRPr="00D73239" w14:paraId="473A6FF3" w14:textId="77777777" w:rsidTr="001D7ECC">
      <w:trPr>
        <w:jc w:val="center"/>
      </w:trPr>
      <w:tc>
        <w:tcPr>
          <w:tcW w:w="5000" w:type="pct"/>
          <w:gridSpan w:val="4"/>
        </w:tcPr>
        <w:p w14:paraId="5A3F3E00" w14:textId="77777777" w:rsidR="00A862D5" w:rsidRPr="001D7ECC" w:rsidRDefault="00A862D5" w:rsidP="002920D8">
          <w:pPr>
            <w:pStyle w:val="Footer"/>
            <w:spacing w:after="40"/>
            <w:jc w:val="center"/>
            <w:rPr>
              <w:rFonts w:ascii="Arial" w:hAnsi="Arial" w:cs="Arial"/>
              <w:color w:val="365F91"/>
              <w:sz w:val="18"/>
              <w:szCs w:val="18"/>
            </w:rPr>
          </w:pPr>
          <w:r w:rsidRPr="001D7ECC">
            <w:rPr>
              <w:rFonts w:ascii="Arial" w:hAnsi="Arial" w:cs="Arial"/>
              <w:color w:val="365F91"/>
              <w:sz w:val="18"/>
              <w:szCs w:val="18"/>
            </w:rPr>
            <w:t xml:space="preserve">Page </w:t>
          </w:r>
          <w:r w:rsidRPr="001D7ECC">
            <w:rPr>
              <w:rFonts w:ascii="Arial" w:hAnsi="Arial" w:cs="Arial"/>
              <w:color w:val="365F91"/>
              <w:sz w:val="18"/>
              <w:szCs w:val="18"/>
            </w:rPr>
            <w:fldChar w:fldCharType="begin"/>
          </w:r>
          <w:r w:rsidRPr="001D7ECC">
            <w:rPr>
              <w:rFonts w:ascii="Arial" w:hAnsi="Arial" w:cs="Arial"/>
              <w:color w:val="365F91"/>
              <w:sz w:val="18"/>
              <w:szCs w:val="18"/>
            </w:rPr>
            <w:instrText xml:space="preserve"> PAGE </w:instrText>
          </w:r>
          <w:r w:rsidRPr="001D7ECC">
            <w:rPr>
              <w:rFonts w:ascii="Arial" w:hAnsi="Arial" w:cs="Arial"/>
              <w:color w:val="365F91"/>
              <w:sz w:val="18"/>
              <w:szCs w:val="18"/>
            </w:rPr>
            <w:fldChar w:fldCharType="separate"/>
          </w:r>
          <w:r>
            <w:rPr>
              <w:rFonts w:ascii="Arial" w:hAnsi="Arial" w:cs="Arial"/>
              <w:noProof/>
              <w:color w:val="365F91"/>
              <w:sz w:val="18"/>
              <w:szCs w:val="18"/>
            </w:rPr>
            <w:t>105</w:t>
          </w:r>
          <w:r w:rsidRPr="001D7ECC">
            <w:rPr>
              <w:rFonts w:ascii="Arial" w:hAnsi="Arial" w:cs="Arial"/>
              <w:color w:val="365F91"/>
              <w:sz w:val="18"/>
              <w:szCs w:val="18"/>
            </w:rPr>
            <w:fldChar w:fldCharType="end"/>
          </w:r>
          <w:r w:rsidRPr="001D7ECC">
            <w:rPr>
              <w:rFonts w:ascii="Arial" w:hAnsi="Arial" w:cs="Arial"/>
              <w:color w:val="365F91"/>
              <w:sz w:val="18"/>
              <w:szCs w:val="18"/>
            </w:rPr>
            <w:t xml:space="preserve"> of </w:t>
          </w:r>
          <w:r w:rsidRPr="001D7ECC">
            <w:rPr>
              <w:rFonts w:ascii="Arial" w:hAnsi="Arial" w:cs="Arial"/>
              <w:color w:val="365F91"/>
              <w:sz w:val="18"/>
              <w:szCs w:val="18"/>
            </w:rPr>
            <w:fldChar w:fldCharType="begin"/>
          </w:r>
          <w:r w:rsidRPr="001D7ECC">
            <w:rPr>
              <w:rFonts w:ascii="Arial" w:hAnsi="Arial" w:cs="Arial"/>
              <w:color w:val="365F91"/>
              <w:sz w:val="18"/>
              <w:szCs w:val="18"/>
            </w:rPr>
            <w:instrText xml:space="preserve"> NUMPAGES </w:instrText>
          </w:r>
          <w:r w:rsidRPr="001D7ECC">
            <w:rPr>
              <w:rFonts w:ascii="Arial" w:hAnsi="Arial" w:cs="Arial"/>
              <w:color w:val="365F91"/>
              <w:sz w:val="18"/>
              <w:szCs w:val="18"/>
            </w:rPr>
            <w:fldChar w:fldCharType="separate"/>
          </w:r>
          <w:r>
            <w:rPr>
              <w:rFonts w:ascii="Arial" w:hAnsi="Arial" w:cs="Arial"/>
              <w:noProof/>
              <w:color w:val="365F91"/>
              <w:sz w:val="18"/>
              <w:szCs w:val="18"/>
            </w:rPr>
            <w:t>106</w:t>
          </w:r>
          <w:r w:rsidRPr="001D7ECC">
            <w:rPr>
              <w:rFonts w:ascii="Arial" w:hAnsi="Arial" w:cs="Arial"/>
              <w:color w:val="365F91"/>
              <w:sz w:val="18"/>
              <w:szCs w:val="18"/>
            </w:rPr>
            <w:fldChar w:fldCharType="end"/>
          </w:r>
        </w:p>
      </w:tc>
    </w:tr>
  </w:tbl>
  <w:p w14:paraId="27E590F9" w14:textId="77777777" w:rsidR="00A862D5" w:rsidRPr="00534D47" w:rsidRDefault="00A862D5" w:rsidP="00534D47">
    <w:pPr>
      <w:rPr>
        <w:rFonts w:ascii="Arial" w:hAnsi="Arial" w:cs="Arial"/>
        <w:b/>
        <w:color w:val="24406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D6E65" w14:textId="77777777" w:rsidR="00A862D5" w:rsidRPr="007D2DA1" w:rsidRDefault="00A862D5" w:rsidP="00021427">
    <w:pPr>
      <w:pStyle w:val="Footer"/>
      <w:ind w:right="360"/>
      <w:rPr>
        <w:rFonts w:ascii="Arial" w:hAnsi="Arial" w:cs="Arial"/>
        <w:color w:val="002060"/>
        <w:sz w:val="12"/>
        <w:szCs w:val="12"/>
      </w:rPr>
    </w:pPr>
    <w:r>
      <w:rPr>
        <w:rFonts w:ascii="Arial" w:hAnsi="Arial" w:cs="Arial"/>
        <w:color w:val="002060"/>
        <w:sz w:val="16"/>
        <w:szCs w:val="16"/>
      </w:rPr>
      <w:tab/>
    </w:r>
    <w:r>
      <w:rPr>
        <w:rFonts w:ascii="Arial" w:hAnsi="Arial" w:cs="Arial"/>
        <w:color w:val="002060"/>
        <w:sz w:val="16"/>
        <w:szCs w:val="16"/>
      </w:rPr>
      <w:tab/>
    </w:r>
    <w:r>
      <w:rPr>
        <w:rFonts w:ascii="Arial" w:hAnsi="Arial" w:cs="Arial"/>
        <w:color w:val="002060"/>
        <w:sz w:val="16"/>
        <w:szCs w:val="16"/>
      </w:rPr>
      <w:tab/>
    </w:r>
    <w:r>
      <w:rPr>
        <w:rFonts w:ascii="Arial" w:hAnsi="Arial" w:cs="Arial"/>
        <w:color w:val="002060"/>
        <w:sz w:val="16"/>
        <w:szCs w:val="16"/>
      </w:rPr>
      <w:tab/>
    </w:r>
    <w:r w:rsidRPr="00B32FBF">
      <w:tab/>
    </w:r>
    <w:r w:rsidRPr="00B32FB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08E37" w14:textId="77777777" w:rsidR="005E6814" w:rsidRDefault="005E6814">
      <w:r>
        <w:separator/>
      </w:r>
    </w:p>
  </w:footnote>
  <w:footnote w:type="continuationSeparator" w:id="0">
    <w:p w14:paraId="518078D5" w14:textId="77777777" w:rsidR="005E6814" w:rsidRDefault="005E6814">
      <w:r>
        <w:continuationSeparator/>
      </w:r>
    </w:p>
  </w:footnote>
  <w:footnote w:id="1">
    <w:p w14:paraId="0B857574" w14:textId="77777777" w:rsidR="00A862D5" w:rsidRPr="00863595" w:rsidRDefault="00A862D5" w:rsidP="00863595">
      <w:pPr>
        <w:rPr>
          <w:sz w:val="22"/>
          <w:szCs w:val="22"/>
        </w:rPr>
      </w:pPr>
      <w:r w:rsidRPr="00863595">
        <w:rPr>
          <w:rStyle w:val="FootnoteReference"/>
          <w:sz w:val="22"/>
          <w:szCs w:val="22"/>
          <w:vertAlign w:val="superscript"/>
        </w:rPr>
        <w:footnoteRef/>
      </w:r>
      <w:r w:rsidRPr="00863595">
        <w:rPr>
          <w:sz w:val="22"/>
          <w:szCs w:val="22"/>
          <w:vertAlign w:val="superscript"/>
        </w:rPr>
        <w:t xml:space="preserve"> </w:t>
      </w:r>
      <w:r>
        <w:rPr>
          <w:sz w:val="22"/>
          <w:szCs w:val="22"/>
          <w:vertAlign w:val="superscript"/>
        </w:rPr>
        <w:t xml:space="preserve">  </w:t>
      </w:r>
      <w:r w:rsidRPr="00863595">
        <w:rPr>
          <w:sz w:val="22"/>
          <w:szCs w:val="22"/>
        </w:rPr>
        <w:t xml:space="preserve">Group Authority issued under Regulations 8(3), 9(3) and 10(3) of the </w:t>
      </w:r>
      <w:hyperlink r:id="rId1" w:history="1">
        <w:r w:rsidRPr="00251DCD">
          <w:rPr>
            <w:rStyle w:val="Hyperlink"/>
            <w:sz w:val="22"/>
            <w:szCs w:val="22"/>
          </w:rPr>
          <w:t>Misuse of Drugs Regulations 2001</w:t>
        </w:r>
      </w:hyperlink>
    </w:p>
    <w:p w14:paraId="19F79D83" w14:textId="77777777" w:rsidR="00A862D5" w:rsidRPr="00863595" w:rsidRDefault="00A862D5" w:rsidP="00863595">
      <w:pPr>
        <w:pStyle w:val="FootnoteText"/>
        <w:spacing w:after="0"/>
        <w:rPr>
          <w:sz w:val="22"/>
          <w:szCs w:val="22"/>
        </w:rPr>
      </w:pPr>
    </w:p>
  </w:footnote>
  <w:footnote w:id="2">
    <w:p w14:paraId="4B62712C" w14:textId="77777777" w:rsidR="00A862D5" w:rsidRPr="00863595" w:rsidRDefault="00A862D5">
      <w:pPr>
        <w:pStyle w:val="FootnoteText"/>
        <w:rPr>
          <w:sz w:val="22"/>
          <w:szCs w:val="22"/>
        </w:rPr>
      </w:pPr>
      <w:r w:rsidRPr="00863595">
        <w:rPr>
          <w:rStyle w:val="FootnoteReference"/>
          <w:sz w:val="22"/>
          <w:szCs w:val="22"/>
          <w:vertAlign w:val="superscript"/>
        </w:rPr>
        <w:footnoteRef/>
      </w:r>
      <w:r w:rsidRPr="00863595">
        <w:rPr>
          <w:sz w:val="22"/>
          <w:szCs w:val="22"/>
        </w:rPr>
        <w:t xml:space="preserve">  </w:t>
      </w:r>
      <w:hyperlink r:id="rId2" w:history="1">
        <w:r w:rsidRPr="00251DCD">
          <w:rPr>
            <w:rStyle w:val="Hyperlink"/>
            <w:sz w:val="22"/>
            <w:szCs w:val="22"/>
          </w:rPr>
          <w:t>Misuse of Drugs (Amendment No. 2) Regulations 2012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D4BD" w14:textId="77777777" w:rsidR="00AE30B9" w:rsidRDefault="00AE3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0521E" w14:textId="77777777" w:rsidR="00AE30B9" w:rsidRDefault="00AE3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26B54" w14:textId="77777777" w:rsidR="00AE30B9" w:rsidRDefault="00AE3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numPicBullet w:numPicBulletId="1">
    <w:pict>
      <v:shape w14:anchorId="6AC85064" id="_x0000_i1027" type="#_x0000_t75" style="width:9pt;height:9pt" o:bullet="t">
        <v:imagedata r:id="rId2" o:title="BD14582_"/>
      </v:shape>
    </w:pict>
  </w:numPicBullet>
  <w:numPicBullet w:numPicBulletId="2">
    <w:pict>
      <v:shape id="_x0000_i1028" type="#_x0000_t75" style="width:20.8pt;height:21.3pt" o:bullet="t">
        <v:imagedata r:id="rId3" o:title=""/>
      </v:shape>
    </w:pict>
  </w:numPicBullet>
  <w:abstractNum w:abstractNumId="0" w15:restartNumberingAfterBreak="0">
    <w:nsid w:val="00321F27"/>
    <w:multiLevelType w:val="hybridMultilevel"/>
    <w:tmpl w:val="8082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E2CAA"/>
    <w:multiLevelType w:val="hybridMultilevel"/>
    <w:tmpl w:val="8704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B5DE3"/>
    <w:multiLevelType w:val="hybridMultilevel"/>
    <w:tmpl w:val="283A8E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D1C41"/>
    <w:multiLevelType w:val="hybridMultilevel"/>
    <w:tmpl w:val="D7767F78"/>
    <w:lvl w:ilvl="0" w:tplc="C038DAF8">
      <w:numFmt w:val="bullet"/>
      <w:lvlText w:val="-"/>
      <w:lvlJc w:val="left"/>
      <w:pPr>
        <w:ind w:left="1287" w:hanging="360"/>
      </w:pPr>
      <w:rPr>
        <w:rFonts w:ascii="Arial" w:eastAsia="Times New Roman" w:hAnsi="Arial" w:cs="Aria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2093325"/>
    <w:multiLevelType w:val="hybridMultilevel"/>
    <w:tmpl w:val="56DEF6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23E4449"/>
    <w:multiLevelType w:val="hybridMultilevel"/>
    <w:tmpl w:val="AE0E0156"/>
    <w:lvl w:ilvl="0" w:tplc="6D04C4B0">
      <w:start w:val="1971"/>
      <w:numFmt w:val="bullet"/>
      <w:lvlText w:val="-"/>
      <w:lvlJc w:val="left"/>
      <w:pPr>
        <w:ind w:left="1080" w:hanging="360"/>
      </w:pPr>
      <w:rPr>
        <w:rFonts w:ascii="Arial" w:eastAsia="Times New Roman" w:hAnsi="Arial" w:cs="Arial" w:hint="default"/>
      </w:rPr>
    </w:lvl>
    <w:lvl w:ilvl="1" w:tplc="6D04C4B0">
      <w:start w:val="1971"/>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30A3A9F"/>
    <w:multiLevelType w:val="hybridMultilevel"/>
    <w:tmpl w:val="4E1616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3435FD0"/>
    <w:multiLevelType w:val="hybridMultilevel"/>
    <w:tmpl w:val="F62ECA3A"/>
    <w:lvl w:ilvl="0" w:tplc="F98AC8F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7C55F6"/>
    <w:multiLevelType w:val="hybridMultilevel"/>
    <w:tmpl w:val="FCF6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975DB8"/>
    <w:multiLevelType w:val="hybridMultilevel"/>
    <w:tmpl w:val="393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9D475F"/>
    <w:multiLevelType w:val="hybridMultilevel"/>
    <w:tmpl w:val="A5DEACB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1" w15:restartNumberingAfterBreak="0">
    <w:nsid w:val="05595735"/>
    <w:multiLevelType w:val="hybridMultilevel"/>
    <w:tmpl w:val="A614BC10"/>
    <w:lvl w:ilvl="0" w:tplc="C038DAF8">
      <w:numFmt w:val="bullet"/>
      <w:lvlText w:val="-"/>
      <w:lvlJc w:val="left"/>
      <w:pPr>
        <w:ind w:left="1287" w:hanging="360"/>
      </w:pPr>
      <w:rPr>
        <w:rFonts w:ascii="Arial" w:eastAsia="Times New Roman" w:hAnsi="Arial" w:cs="Aria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5AD5D94"/>
    <w:multiLevelType w:val="hybridMultilevel"/>
    <w:tmpl w:val="9AD8F314"/>
    <w:lvl w:ilvl="0" w:tplc="08090009">
      <w:start w:val="1"/>
      <w:numFmt w:val="bullet"/>
      <w:lvlText w:val=""/>
      <w:lvlJc w:val="left"/>
      <w:pPr>
        <w:ind w:left="720" w:hanging="360"/>
      </w:pPr>
      <w:rPr>
        <w:rFonts w:ascii="Wingdings" w:hAnsi="Wingdings" w:hint="default"/>
        <w:sz w:val="20"/>
        <w:szCs w:val="20"/>
      </w:rPr>
    </w:lvl>
    <w:lvl w:ilvl="1" w:tplc="793ED99E">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B059E4"/>
    <w:multiLevelType w:val="hybridMultilevel"/>
    <w:tmpl w:val="954C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4922B7"/>
    <w:multiLevelType w:val="hybridMultilevel"/>
    <w:tmpl w:val="1616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E76267"/>
    <w:multiLevelType w:val="hybridMultilevel"/>
    <w:tmpl w:val="917485D2"/>
    <w:lvl w:ilvl="0" w:tplc="08D6567E">
      <w:start w:val="141"/>
      <w:numFmt w:val="bullet"/>
      <w:lvlText w:val="-"/>
      <w:lvlJc w:val="left"/>
      <w:pPr>
        <w:ind w:left="1038" w:hanging="360"/>
      </w:pPr>
      <w:rPr>
        <w:rFonts w:ascii="Times New Roman" w:eastAsia="Times New Roman" w:hAnsi="Times New Roman" w:cs="Times New Roman" w:hint="default"/>
        <w:color w:val="auto"/>
      </w:rPr>
    </w:lvl>
    <w:lvl w:ilvl="1" w:tplc="08090003" w:tentative="1">
      <w:start w:val="1"/>
      <w:numFmt w:val="bullet"/>
      <w:lvlText w:val="o"/>
      <w:lvlJc w:val="left"/>
      <w:pPr>
        <w:ind w:left="1758" w:hanging="360"/>
      </w:pPr>
      <w:rPr>
        <w:rFonts w:ascii="Courier New" w:hAnsi="Courier New" w:cs="Courier New" w:hint="default"/>
      </w:rPr>
    </w:lvl>
    <w:lvl w:ilvl="2" w:tplc="08090005">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6" w15:restartNumberingAfterBreak="0">
    <w:nsid w:val="090E19F9"/>
    <w:multiLevelType w:val="hybridMultilevel"/>
    <w:tmpl w:val="363C1AB4"/>
    <w:lvl w:ilvl="0" w:tplc="6D04C4B0">
      <w:start w:val="197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D974E4"/>
    <w:multiLevelType w:val="hybridMultilevel"/>
    <w:tmpl w:val="58B486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F579DD"/>
    <w:multiLevelType w:val="hybridMultilevel"/>
    <w:tmpl w:val="CEF8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1C31C2"/>
    <w:multiLevelType w:val="hybridMultilevel"/>
    <w:tmpl w:val="48D0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280CB0"/>
    <w:multiLevelType w:val="hybridMultilevel"/>
    <w:tmpl w:val="EA58D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77328D"/>
    <w:multiLevelType w:val="hybridMultilevel"/>
    <w:tmpl w:val="3704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BC099D"/>
    <w:multiLevelType w:val="hybridMultilevel"/>
    <w:tmpl w:val="154E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173980"/>
    <w:multiLevelType w:val="hybridMultilevel"/>
    <w:tmpl w:val="376C7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7C57C2"/>
    <w:multiLevelType w:val="hybridMultilevel"/>
    <w:tmpl w:val="F496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EAB704B"/>
    <w:multiLevelType w:val="hybridMultilevel"/>
    <w:tmpl w:val="83DA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F1F4171"/>
    <w:multiLevelType w:val="hybridMultilevel"/>
    <w:tmpl w:val="A4EEB6AC"/>
    <w:lvl w:ilvl="0" w:tplc="6D04C4B0">
      <w:start w:val="197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0F2001C9"/>
    <w:multiLevelType w:val="hybridMultilevel"/>
    <w:tmpl w:val="60B0DC20"/>
    <w:lvl w:ilvl="0" w:tplc="08090001">
      <w:start w:val="1"/>
      <w:numFmt w:val="bullet"/>
      <w:lvlText w:val=""/>
      <w:lvlJc w:val="left"/>
      <w:pPr>
        <w:tabs>
          <w:tab w:val="num" w:pos="720"/>
        </w:tabs>
        <w:ind w:left="720" w:hanging="360"/>
      </w:pPr>
      <w:rPr>
        <w:rFonts w:ascii="Symbol" w:hAnsi="Symbol" w:hint="default"/>
        <w:color w:val="auto"/>
        <w:sz w:val="20"/>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7C05BC"/>
    <w:multiLevelType w:val="hybridMultilevel"/>
    <w:tmpl w:val="61904CA2"/>
    <w:lvl w:ilvl="0" w:tplc="C038DA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826FA4"/>
    <w:multiLevelType w:val="hybridMultilevel"/>
    <w:tmpl w:val="9022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BA6245"/>
    <w:multiLevelType w:val="hybridMultilevel"/>
    <w:tmpl w:val="54547D84"/>
    <w:lvl w:ilvl="0" w:tplc="08D6567E">
      <w:start w:val="141"/>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10D2754D"/>
    <w:multiLevelType w:val="hybridMultilevel"/>
    <w:tmpl w:val="A86E2616"/>
    <w:lvl w:ilvl="0" w:tplc="08D6567E">
      <w:start w:val="141"/>
      <w:numFmt w:val="bullet"/>
      <w:lvlText w:val="-"/>
      <w:lvlJc w:val="left"/>
      <w:pPr>
        <w:ind w:left="1038" w:hanging="360"/>
      </w:pPr>
      <w:rPr>
        <w:rFonts w:ascii="Times New Roman" w:eastAsia="Times New Roman" w:hAnsi="Times New Roman" w:cs="Times New Roman"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32" w15:restartNumberingAfterBreak="0">
    <w:nsid w:val="122964F3"/>
    <w:multiLevelType w:val="hybridMultilevel"/>
    <w:tmpl w:val="3518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3655FB"/>
    <w:multiLevelType w:val="hybridMultilevel"/>
    <w:tmpl w:val="A534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2684ADD"/>
    <w:multiLevelType w:val="hybridMultilevel"/>
    <w:tmpl w:val="97729F6C"/>
    <w:lvl w:ilvl="0" w:tplc="08090009">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1282323B"/>
    <w:multiLevelType w:val="hybridMultilevel"/>
    <w:tmpl w:val="A21EC48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12CD039B"/>
    <w:multiLevelType w:val="hybridMultilevel"/>
    <w:tmpl w:val="E3B64A76"/>
    <w:lvl w:ilvl="0" w:tplc="08D6567E">
      <w:start w:val="141"/>
      <w:numFmt w:val="bullet"/>
      <w:lvlText w:val="-"/>
      <w:lvlJc w:val="left"/>
      <w:pPr>
        <w:ind w:left="1287" w:hanging="360"/>
      </w:pPr>
      <w:rPr>
        <w:rFonts w:ascii="Times New Roman" w:eastAsia="Times New Roman" w:hAnsi="Times New Roman" w:cs="Times New Roman" w:hint="default"/>
        <w:color w:val="auto"/>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12D35ED0"/>
    <w:multiLevelType w:val="hybridMultilevel"/>
    <w:tmpl w:val="2692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2E930F2"/>
    <w:multiLevelType w:val="hybridMultilevel"/>
    <w:tmpl w:val="C302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3182739"/>
    <w:multiLevelType w:val="hybridMultilevel"/>
    <w:tmpl w:val="E72E91A2"/>
    <w:lvl w:ilvl="0" w:tplc="08D6567E">
      <w:start w:val="141"/>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134D162A"/>
    <w:multiLevelType w:val="hybridMultilevel"/>
    <w:tmpl w:val="0534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388755B"/>
    <w:multiLevelType w:val="hybridMultilevel"/>
    <w:tmpl w:val="09AEDBDA"/>
    <w:lvl w:ilvl="0" w:tplc="9D02F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3AF54A8"/>
    <w:multiLevelType w:val="hybridMultilevel"/>
    <w:tmpl w:val="03A88502"/>
    <w:lvl w:ilvl="0" w:tplc="793ED99E">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0"/>
        </w:tabs>
        <w:ind w:left="0" w:hanging="360"/>
      </w:pPr>
      <w:rPr>
        <w:rFonts w:ascii="Courier New" w:hAnsi="Courier New" w:cs="Courier New" w:hint="default"/>
      </w:rPr>
    </w:lvl>
    <w:lvl w:ilvl="5" w:tplc="08090005" w:tentative="1">
      <w:start w:val="1"/>
      <w:numFmt w:val="bullet"/>
      <w:lvlText w:val=""/>
      <w:lvlJc w:val="left"/>
      <w:pPr>
        <w:tabs>
          <w:tab w:val="num" w:pos="720"/>
        </w:tabs>
        <w:ind w:left="720" w:hanging="360"/>
      </w:pPr>
      <w:rPr>
        <w:rFonts w:ascii="Wingdings" w:hAnsi="Wingdings" w:hint="default"/>
      </w:rPr>
    </w:lvl>
    <w:lvl w:ilvl="6" w:tplc="08090001" w:tentative="1">
      <w:start w:val="1"/>
      <w:numFmt w:val="bullet"/>
      <w:lvlText w:val=""/>
      <w:lvlJc w:val="left"/>
      <w:pPr>
        <w:tabs>
          <w:tab w:val="num" w:pos="1440"/>
        </w:tabs>
        <w:ind w:left="1440" w:hanging="360"/>
      </w:pPr>
      <w:rPr>
        <w:rFonts w:ascii="Symbol" w:hAnsi="Symbol" w:hint="default"/>
      </w:rPr>
    </w:lvl>
    <w:lvl w:ilvl="7" w:tplc="08090003" w:tentative="1">
      <w:start w:val="1"/>
      <w:numFmt w:val="bullet"/>
      <w:lvlText w:val="o"/>
      <w:lvlJc w:val="left"/>
      <w:pPr>
        <w:tabs>
          <w:tab w:val="num" w:pos="2160"/>
        </w:tabs>
        <w:ind w:left="2160" w:hanging="360"/>
      </w:pPr>
      <w:rPr>
        <w:rFonts w:ascii="Courier New" w:hAnsi="Courier New" w:cs="Courier New" w:hint="default"/>
      </w:rPr>
    </w:lvl>
    <w:lvl w:ilvl="8" w:tplc="08090005" w:tentative="1">
      <w:start w:val="1"/>
      <w:numFmt w:val="bullet"/>
      <w:lvlText w:val=""/>
      <w:lvlJc w:val="left"/>
      <w:pPr>
        <w:tabs>
          <w:tab w:val="num" w:pos="2880"/>
        </w:tabs>
        <w:ind w:left="2880" w:hanging="360"/>
      </w:pPr>
      <w:rPr>
        <w:rFonts w:ascii="Wingdings" w:hAnsi="Wingdings" w:hint="default"/>
      </w:rPr>
    </w:lvl>
  </w:abstractNum>
  <w:abstractNum w:abstractNumId="43" w15:restartNumberingAfterBreak="0">
    <w:nsid w:val="146A6078"/>
    <w:multiLevelType w:val="hybridMultilevel"/>
    <w:tmpl w:val="30929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4831F57"/>
    <w:multiLevelType w:val="hybridMultilevel"/>
    <w:tmpl w:val="E3D6493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66E343D"/>
    <w:multiLevelType w:val="hybridMultilevel"/>
    <w:tmpl w:val="7F44C1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6DC3C3A"/>
    <w:multiLevelType w:val="hybridMultilevel"/>
    <w:tmpl w:val="86FC04E2"/>
    <w:lvl w:ilvl="0" w:tplc="793ED99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47" w15:restartNumberingAfterBreak="0">
    <w:nsid w:val="1777757F"/>
    <w:multiLevelType w:val="hybridMultilevel"/>
    <w:tmpl w:val="A464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78A2F82"/>
    <w:multiLevelType w:val="hybridMultilevel"/>
    <w:tmpl w:val="719A8C18"/>
    <w:lvl w:ilvl="0" w:tplc="8318C2D4">
      <w:start w:val="1"/>
      <w:numFmt w:val="bullet"/>
      <w:lvlText w:val=""/>
      <w:lvlJc w:val="left"/>
      <w:pPr>
        <w:ind w:left="1288" w:hanging="360"/>
      </w:pPr>
      <w:rPr>
        <w:rFonts w:ascii="Symbol" w:hAnsi="Symbol" w:hint="default"/>
        <w:color w:val="auto"/>
        <w:sz w:val="22"/>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9" w15:restartNumberingAfterBreak="0">
    <w:nsid w:val="18B51239"/>
    <w:multiLevelType w:val="hybridMultilevel"/>
    <w:tmpl w:val="B29E0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B117F85"/>
    <w:multiLevelType w:val="hybridMultilevel"/>
    <w:tmpl w:val="B484C4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B596BB4"/>
    <w:multiLevelType w:val="hybridMultilevel"/>
    <w:tmpl w:val="675E1BB4"/>
    <w:lvl w:ilvl="0" w:tplc="08D6567E">
      <w:start w:val="14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243F57"/>
    <w:multiLevelType w:val="hybridMultilevel"/>
    <w:tmpl w:val="51B2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E403F0"/>
    <w:multiLevelType w:val="hybridMultilevel"/>
    <w:tmpl w:val="9E4A002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4" w15:restartNumberingAfterBreak="0">
    <w:nsid w:val="1D0E5356"/>
    <w:multiLevelType w:val="hybridMultilevel"/>
    <w:tmpl w:val="9384B2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E293400"/>
    <w:multiLevelType w:val="hybridMultilevel"/>
    <w:tmpl w:val="32CC08F0"/>
    <w:lvl w:ilvl="0" w:tplc="5B24D5F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984"/>
        </w:tabs>
        <w:ind w:left="984" w:hanging="360"/>
      </w:pPr>
      <w:rPr>
        <w:rFonts w:ascii="Courier New" w:hAnsi="Courier New" w:cs="Courier New" w:hint="default"/>
      </w:rPr>
    </w:lvl>
    <w:lvl w:ilvl="2" w:tplc="08090005" w:tentative="1">
      <w:start w:val="1"/>
      <w:numFmt w:val="bullet"/>
      <w:lvlText w:val=""/>
      <w:lvlJc w:val="left"/>
      <w:pPr>
        <w:tabs>
          <w:tab w:val="num" w:pos="1704"/>
        </w:tabs>
        <w:ind w:left="1704" w:hanging="360"/>
      </w:pPr>
      <w:rPr>
        <w:rFonts w:ascii="Wingdings" w:hAnsi="Wingdings" w:hint="default"/>
      </w:rPr>
    </w:lvl>
    <w:lvl w:ilvl="3" w:tplc="08090001" w:tentative="1">
      <w:start w:val="1"/>
      <w:numFmt w:val="bullet"/>
      <w:lvlText w:val=""/>
      <w:lvlJc w:val="left"/>
      <w:pPr>
        <w:tabs>
          <w:tab w:val="num" w:pos="2424"/>
        </w:tabs>
        <w:ind w:left="2424" w:hanging="360"/>
      </w:pPr>
      <w:rPr>
        <w:rFonts w:ascii="Symbol" w:hAnsi="Symbol" w:hint="default"/>
      </w:rPr>
    </w:lvl>
    <w:lvl w:ilvl="4" w:tplc="08090003" w:tentative="1">
      <w:start w:val="1"/>
      <w:numFmt w:val="bullet"/>
      <w:lvlText w:val="o"/>
      <w:lvlJc w:val="left"/>
      <w:pPr>
        <w:tabs>
          <w:tab w:val="num" w:pos="3144"/>
        </w:tabs>
        <w:ind w:left="3144" w:hanging="360"/>
      </w:pPr>
      <w:rPr>
        <w:rFonts w:ascii="Courier New" w:hAnsi="Courier New" w:cs="Courier New" w:hint="default"/>
      </w:rPr>
    </w:lvl>
    <w:lvl w:ilvl="5" w:tplc="08090005" w:tentative="1">
      <w:start w:val="1"/>
      <w:numFmt w:val="bullet"/>
      <w:lvlText w:val=""/>
      <w:lvlJc w:val="left"/>
      <w:pPr>
        <w:tabs>
          <w:tab w:val="num" w:pos="3864"/>
        </w:tabs>
        <w:ind w:left="3864" w:hanging="360"/>
      </w:pPr>
      <w:rPr>
        <w:rFonts w:ascii="Wingdings" w:hAnsi="Wingdings" w:hint="default"/>
      </w:rPr>
    </w:lvl>
    <w:lvl w:ilvl="6" w:tplc="08090001" w:tentative="1">
      <w:start w:val="1"/>
      <w:numFmt w:val="bullet"/>
      <w:lvlText w:val=""/>
      <w:lvlJc w:val="left"/>
      <w:pPr>
        <w:tabs>
          <w:tab w:val="num" w:pos="4584"/>
        </w:tabs>
        <w:ind w:left="4584" w:hanging="360"/>
      </w:pPr>
      <w:rPr>
        <w:rFonts w:ascii="Symbol" w:hAnsi="Symbol" w:hint="default"/>
      </w:rPr>
    </w:lvl>
    <w:lvl w:ilvl="7" w:tplc="08090003" w:tentative="1">
      <w:start w:val="1"/>
      <w:numFmt w:val="bullet"/>
      <w:lvlText w:val="o"/>
      <w:lvlJc w:val="left"/>
      <w:pPr>
        <w:tabs>
          <w:tab w:val="num" w:pos="5304"/>
        </w:tabs>
        <w:ind w:left="5304" w:hanging="360"/>
      </w:pPr>
      <w:rPr>
        <w:rFonts w:ascii="Courier New" w:hAnsi="Courier New" w:cs="Courier New" w:hint="default"/>
      </w:rPr>
    </w:lvl>
    <w:lvl w:ilvl="8" w:tplc="08090005" w:tentative="1">
      <w:start w:val="1"/>
      <w:numFmt w:val="bullet"/>
      <w:lvlText w:val=""/>
      <w:lvlJc w:val="left"/>
      <w:pPr>
        <w:tabs>
          <w:tab w:val="num" w:pos="6024"/>
        </w:tabs>
        <w:ind w:left="6024" w:hanging="360"/>
      </w:pPr>
      <w:rPr>
        <w:rFonts w:ascii="Wingdings" w:hAnsi="Wingdings" w:hint="default"/>
      </w:rPr>
    </w:lvl>
  </w:abstractNum>
  <w:abstractNum w:abstractNumId="56" w15:restartNumberingAfterBreak="0">
    <w:nsid w:val="1E2E7476"/>
    <w:multiLevelType w:val="hybridMultilevel"/>
    <w:tmpl w:val="CE56311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57" w15:restartNumberingAfterBreak="0">
    <w:nsid w:val="1E7773DC"/>
    <w:multiLevelType w:val="hybridMultilevel"/>
    <w:tmpl w:val="2792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F123A30"/>
    <w:multiLevelType w:val="hybridMultilevel"/>
    <w:tmpl w:val="88EE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F9C62A5"/>
    <w:multiLevelType w:val="hybridMultilevel"/>
    <w:tmpl w:val="0F522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FF41414"/>
    <w:multiLevelType w:val="hybridMultilevel"/>
    <w:tmpl w:val="EC68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017382D"/>
    <w:multiLevelType w:val="hybridMultilevel"/>
    <w:tmpl w:val="A4666BF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2" w15:restartNumberingAfterBreak="0">
    <w:nsid w:val="214477BB"/>
    <w:multiLevelType w:val="hybridMultilevel"/>
    <w:tmpl w:val="184EB1B0"/>
    <w:lvl w:ilvl="0" w:tplc="793ED99E">
      <w:start w:val="1"/>
      <w:numFmt w:val="bullet"/>
      <w:lvlText w:val=""/>
      <w:lvlJc w:val="left"/>
      <w:pPr>
        <w:tabs>
          <w:tab w:val="num" w:pos="394"/>
        </w:tabs>
        <w:ind w:left="394" w:hanging="360"/>
      </w:pPr>
      <w:rPr>
        <w:rFonts w:ascii="Symbol" w:hAnsi="Symbol" w:hint="default"/>
      </w:rPr>
    </w:lvl>
    <w:lvl w:ilvl="1" w:tplc="08090003" w:tentative="1">
      <w:start w:val="1"/>
      <w:numFmt w:val="bullet"/>
      <w:lvlText w:val="o"/>
      <w:lvlJc w:val="left"/>
      <w:pPr>
        <w:ind w:left="754" w:hanging="360"/>
      </w:pPr>
      <w:rPr>
        <w:rFonts w:ascii="Courier New" w:hAnsi="Courier New" w:cs="Courier New" w:hint="default"/>
      </w:rPr>
    </w:lvl>
    <w:lvl w:ilvl="2" w:tplc="08090005" w:tentative="1">
      <w:start w:val="1"/>
      <w:numFmt w:val="bullet"/>
      <w:lvlText w:val=""/>
      <w:lvlJc w:val="left"/>
      <w:pPr>
        <w:ind w:left="1474" w:hanging="360"/>
      </w:pPr>
      <w:rPr>
        <w:rFonts w:ascii="Wingdings" w:hAnsi="Wingdings" w:hint="default"/>
      </w:rPr>
    </w:lvl>
    <w:lvl w:ilvl="3" w:tplc="08090001" w:tentative="1">
      <w:start w:val="1"/>
      <w:numFmt w:val="bullet"/>
      <w:lvlText w:val=""/>
      <w:lvlJc w:val="left"/>
      <w:pPr>
        <w:ind w:left="2194" w:hanging="360"/>
      </w:pPr>
      <w:rPr>
        <w:rFonts w:ascii="Symbol" w:hAnsi="Symbol" w:hint="default"/>
      </w:rPr>
    </w:lvl>
    <w:lvl w:ilvl="4" w:tplc="08090003" w:tentative="1">
      <w:start w:val="1"/>
      <w:numFmt w:val="bullet"/>
      <w:lvlText w:val="o"/>
      <w:lvlJc w:val="left"/>
      <w:pPr>
        <w:ind w:left="2914" w:hanging="360"/>
      </w:pPr>
      <w:rPr>
        <w:rFonts w:ascii="Courier New" w:hAnsi="Courier New" w:cs="Courier New" w:hint="default"/>
      </w:rPr>
    </w:lvl>
    <w:lvl w:ilvl="5" w:tplc="08090005" w:tentative="1">
      <w:start w:val="1"/>
      <w:numFmt w:val="bullet"/>
      <w:lvlText w:val=""/>
      <w:lvlJc w:val="left"/>
      <w:pPr>
        <w:ind w:left="3634" w:hanging="360"/>
      </w:pPr>
      <w:rPr>
        <w:rFonts w:ascii="Wingdings" w:hAnsi="Wingdings" w:hint="default"/>
      </w:rPr>
    </w:lvl>
    <w:lvl w:ilvl="6" w:tplc="08090001" w:tentative="1">
      <w:start w:val="1"/>
      <w:numFmt w:val="bullet"/>
      <w:lvlText w:val=""/>
      <w:lvlJc w:val="left"/>
      <w:pPr>
        <w:ind w:left="4354" w:hanging="360"/>
      </w:pPr>
      <w:rPr>
        <w:rFonts w:ascii="Symbol" w:hAnsi="Symbol" w:hint="default"/>
      </w:rPr>
    </w:lvl>
    <w:lvl w:ilvl="7" w:tplc="08090003" w:tentative="1">
      <w:start w:val="1"/>
      <w:numFmt w:val="bullet"/>
      <w:lvlText w:val="o"/>
      <w:lvlJc w:val="left"/>
      <w:pPr>
        <w:ind w:left="5074" w:hanging="360"/>
      </w:pPr>
      <w:rPr>
        <w:rFonts w:ascii="Courier New" w:hAnsi="Courier New" w:cs="Courier New" w:hint="default"/>
      </w:rPr>
    </w:lvl>
    <w:lvl w:ilvl="8" w:tplc="08090005" w:tentative="1">
      <w:start w:val="1"/>
      <w:numFmt w:val="bullet"/>
      <w:lvlText w:val=""/>
      <w:lvlJc w:val="left"/>
      <w:pPr>
        <w:ind w:left="5794" w:hanging="360"/>
      </w:pPr>
      <w:rPr>
        <w:rFonts w:ascii="Wingdings" w:hAnsi="Wingdings" w:hint="default"/>
      </w:rPr>
    </w:lvl>
  </w:abstractNum>
  <w:abstractNum w:abstractNumId="63" w15:restartNumberingAfterBreak="0">
    <w:nsid w:val="22A127B5"/>
    <w:multiLevelType w:val="hybridMultilevel"/>
    <w:tmpl w:val="1BF83E9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4" w15:restartNumberingAfterBreak="0">
    <w:nsid w:val="22D57161"/>
    <w:multiLevelType w:val="hybridMultilevel"/>
    <w:tmpl w:val="BE742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31C2A1B"/>
    <w:multiLevelType w:val="hybridMultilevel"/>
    <w:tmpl w:val="F658475A"/>
    <w:lvl w:ilvl="0" w:tplc="6D04C4B0">
      <w:start w:val="197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3774A8F"/>
    <w:multiLevelType w:val="hybridMultilevel"/>
    <w:tmpl w:val="2E12C84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67" w15:restartNumberingAfterBreak="0">
    <w:nsid w:val="243E069D"/>
    <w:multiLevelType w:val="hybridMultilevel"/>
    <w:tmpl w:val="D09E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47B3712"/>
    <w:multiLevelType w:val="hybridMultilevel"/>
    <w:tmpl w:val="96DCE020"/>
    <w:lvl w:ilvl="0" w:tplc="2CF4F82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9" w15:restartNumberingAfterBreak="0">
    <w:nsid w:val="249521B6"/>
    <w:multiLevelType w:val="hybridMultilevel"/>
    <w:tmpl w:val="F38850F2"/>
    <w:lvl w:ilvl="0" w:tplc="C038DAF8">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6C8137C"/>
    <w:multiLevelType w:val="hybridMultilevel"/>
    <w:tmpl w:val="48E0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8B2664E"/>
    <w:multiLevelType w:val="hybridMultilevel"/>
    <w:tmpl w:val="1A963D2E"/>
    <w:lvl w:ilvl="0" w:tplc="08090009">
      <w:start w:val="1"/>
      <w:numFmt w:val="bullet"/>
      <w:lvlText w:val=""/>
      <w:lvlJc w:val="left"/>
      <w:pPr>
        <w:ind w:left="768" w:hanging="360"/>
      </w:pPr>
      <w:rPr>
        <w:rFonts w:ascii="Wingdings" w:hAnsi="Wingdings" w:hint="default"/>
        <w:sz w:val="20"/>
        <w:szCs w:val="20"/>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2" w15:restartNumberingAfterBreak="0">
    <w:nsid w:val="28EC2BED"/>
    <w:multiLevelType w:val="hybridMultilevel"/>
    <w:tmpl w:val="B4AA70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912569C"/>
    <w:multiLevelType w:val="hybridMultilevel"/>
    <w:tmpl w:val="E31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9AE353E"/>
    <w:multiLevelType w:val="hybridMultilevel"/>
    <w:tmpl w:val="FA5AF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9D34E8D"/>
    <w:multiLevelType w:val="hybridMultilevel"/>
    <w:tmpl w:val="A1F6E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A1C261A"/>
    <w:multiLevelType w:val="hybridMultilevel"/>
    <w:tmpl w:val="E8BC3A92"/>
    <w:lvl w:ilvl="0" w:tplc="8318C2D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A413C2E"/>
    <w:multiLevelType w:val="hybridMultilevel"/>
    <w:tmpl w:val="EE7C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B267B5B"/>
    <w:multiLevelType w:val="hybridMultilevel"/>
    <w:tmpl w:val="05503514"/>
    <w:lvl w:ilvl="0" w:tplc="93EEB05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C660054"/>
    <w:multiLevelType w:val="hybridMultilevel"/>
    <w:tmpl w:val="A498F89C"/>
    <w:lvl w:ilvl="0" w:tplc="1DB86D68">
      <w:start w:val="1"/>
      <w:numFmt w:val="bullet"/>
      <w:lvlText w:val=""/>
      <w:lvlJc w:val="left"/>
      <w:pPr>
        <w:tabs>
          <w:tab w:val="num" w:pos="360"/>
        </w:tabs>
        <w:ind w:left="360" w:hanging="360"/>
      </w:pPr>
      <w:rPr>
        <w:rFonts w:ascii="Wingdings 2" w:hAnsi="Wingdings 2" w:hint="default"/>
        <w:sz w:val="20"/>
        <w:szCs w:val="20"/>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80" w15:restartNumberingAfterBreak="0">
    <w:nsid w:val="2D1C4126"/>
    <w:multiLevelType w:val="hybridMultilevel"/>
    <w:tmpl w:val="3076A0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D79328C"/>
    <w:multiLevelType w:val="hybridMultilevel"/>
    <w:tmpl w:val="A9E899D2"/>
    <w:lvl w:ilvl="0" w:tplc="08D6567E">
      <w:start w:val="141"/>
      <w:numFmt w:val="bullet"/>
      <w:lvlText w:val="-"/>
      <w:lvlJc w:val="left"/>
      <w:pPr>
        <w:ind w:left="1179" w:hanging="360"/>
      </w:pPr>
      <w:rPr>
        <w:rFonts w:ascii="Times New Roman" w:eastAsia="Times New Roman" w:hAnsi="Times New Roman" w:cs="Times New Roman"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82" w15:restartNumberingAfterBreak="0">
    <w:nsid w:val="2D8C1D16"/>
    <w:multiLevelType w:val="hybridMultilevel"/>
    <w:tmpl w:val="FAEE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E0E791C"/>
    <w:multiLevelType w:val="hybridMultilevel"/>
    <w:tmpl w:val="FA461CD4"/>
    <w:lvl w:ilvl="0" w:tplc="08D6567E">
      <w:start w:val="14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E1511AF"/>
    <w:multiLevelType w:val="hybridMultilevel"/>
    <w:tmpl w:val="1F2C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C90B6F"/>
    <w:multiLevelType w:val="hybridMultilevel"/>
    <w:tmpl w:val="ADF6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F406C65"/>
    <w:multiLevelType w:val="hybridMultilevel"/>
    <w:tmpl w:val="5A0C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F6327FC"/>
    <w:multiLevelType w:val="hybridMultilevel"/>
    <w:tmpl w:val="76FA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0817730"/>
    <w:multiLevelType w:val="hybridMultilevel"/>
    <w:tmpl w:val="A356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08B0D99"/>
    <w:multiLevelType w:val="hybridMultilevel"/>
    <w:tmpl w:val="C95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0A1594F"/>
    <w:multiLevelType w:val="hybridMultilevel"/>
    <w:tmpl w:val="F56AA830"/>
    <w:lvl w:ilvl="0" w:tplc="08090001">
      <w:start w:val="1"/>
      <w:numFmt w:val="bullet"/>
      <w:lvlText w:val=""/>
      <w:lvlJc w:val="left"/>
      <w:pPr>
        <w:ind w:left="720" w:hanging="360"/>
      </w:pPr>
      <w:rPr>
        <w:rFonts w:ascii="Symbol" w:hAnsi="Symbol" w:hint="default"/>
      </w:rPr>
    </w:lvl>
    <w:lvl w:ilvl="1" w:tplc="9DAA01D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0DD503A"/>
    <w:multiLevelType w:val="hybridMultilevel"/>
    <w:tmpl w:val="321A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170529F"/>
    <w:multiLevelType w:val="hybridMultilevel"/>
    <w:tmpl w:val="E388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174608C"/>
    <w:multiLevelType w:val="hybridMultilevel"/>
    <w:tmpl w:val="40905416"/>
    <w:lvl w:ilvl="0" w:tplc="5B24D5F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32F595A"/>
    <w:multiLevelType w:val="hybridMultilevel"/>
    <w:tmpl w:val="2DD00A3A"/>
    <w:lvl w:ilvl="0" w:tplc="93EEB05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5165799"/>
    <w:multiLevelType w:val="hybridMultilevel"/>
    <w:tmpl w:val="B39636DE"/>
    <w:lvl w:ilvl="0" w:tplc="08090009">
      <w:start w:val="1"/>
      <w:numFmt w:val="bullet"/>
      <w:lvlText w:val=""/>
      <w:lvlJc w:val="left"/>
      <w:pPr>
        <w:ind w:left="720" w:hanging="360"/>
      </w:pPr>
      <w:rPr>
        <w:rFonts w:ascii="Wingdings" w:hAnsi="Wingding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5B648E0"/>
    <w:multiLevelType w:val="hybridMultilevel"/>
    <w:tmpl w:val="006E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5E724C7"/>
    <w:multiLevelType w:val="hybridMultilevel"/>
    <w:tmpl w:val="4F40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6581874"/>
    <w:multiLevelType w:val="hybridMultilevel"/>
    <w:tmpl w:val="85AC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6675C41"/>
    <w:multiLevelType w:val="hybridMultilevel"/>
    <w:tmpl w:val="D452EF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15:restartNumberingAfterBreak="0">
    <w:nsid w:val="366E4AD7"/>
    <w:multiLevelType w:val="hybridMultilevel"/>
    <w:tmpl w:val="E1DC62D4"/>
    <w:lvl w:ilvl="0" w:tplc="FFFFFFFF">
      <w:start w:val="1"/>
      <w:numFmt w:val="bullet"/>
      <w:lvlText w:val=""/>
      <w:lvlJc w:val="left"/>
    </w:lvl>
    <w:lvl w:ilvl="1" w:tplc="6D04C4B0">
      <w:start w:val="1971"/>
      <w:numFmt w:val="bullet"/>
      <w:lvlText w:val="-"/>
      <w:lvlJc w:val="left"/>
      <w:pPr>
        <w:tabs>
          <w:tab w:val="num" w:pos="360"/>
        </w:tabs>
        <w:ind w:left="360" w:hanging="360"/>
      </w:pPr>
      <w:rPr>
        <w:rFonts w:ascii="Arial" w:eastAsia="Times New Roman"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36D369CC"/>
    <w:multiLevelType w:val="hybridMultilevel"/>
    <w:tmpl w:val="1C184F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2" w15:restartNumberingAfterBreak="0">
    <w:nsid w:val="37DC353C"/>
    <w:multiLevelType w:val="hybridMultilevel"/>
    <w:tmpl w:val="1856E422"/>
    <w:lvl w:ilvl="0" w:tplc="F98AC8F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8746C31"/>
    <w:multiLevelType w:val="hybridMultilevel"/>
    <w:tmpl w:val="4D2C1288"/>
    <w:lvl w:ilvl="0" w:tplc="6D04C4B0">
      <w:start w:val="1971"/>
      <w:numFmt w:val="bullet"/>
      <w:lvlText w:val="-"/>
      <w:lvlJc w:val="left"/>
      <w:pPr>
        <w:ind w:left="964" w:hanging="360"/>
      </w:pPr>
      <w:rPr>
        <w:rFonts w:ascii="Arial" w:eastAsia="Times New Roman" w:hAnsi="Arial" w:cs="Arial" w:hint="default"/>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104" w15:restartNumberingAfterBreak="0">
    <w:nsid w:val="38AE19A4"/>
    <w:multiLevelType w:val="hybridMultilevel"/>
    <w:tmpl w:val="A850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8D32743"/>
    <w:multiLevelType w:val="hybridMultilevel"/>
    <w:tmpl w:val="992A857C"/>
    <w:lvl w:ilvl="0" w:tplc="7B026E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92C1BBA"/>
    <w:multiLevelType w:val="hybridMultilevel"/>
    <w:tmpl w:val="9794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9622B36"/>
    <w:multiLevelType w:val="hybridMultilevel"/>
    <w:tmpl w:val="CFA44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39930E5B"/>
    <w:multiLevelType w:val="hybridMultilevel"/>
    <w:tmpl w:val="29FC1E8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9" w15:restartNumberingAfterBreak="0">
    <w:nsid w:val="399E1F67"/>
    <w:multiLevelType w:val="hybridMultilevel"/>
    <w:tmpl w:val="396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9DE41DB"/>
    <w:multiLevelType w:val="hybridMultilevel"/>
    <w:tmpl w:val="5EB4A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A963DB8"/>
    <w:multiLevelType w:val="hybridMultilevel"/>
    <w:tmpl w:val="C8C4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CA66482"/>
    <w:multiLevelType w:val="hybridMultilevel"/>
    <w:tmpl w:val="5740CD96"/>
    <w:lvl w:ilvl="0" w:tplc="793ED99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0"/>
        </w:tabs>
        <w:ind w:left="0" w:hanging="360"/>
      </w:pPr>
      <w:rPr>
        <w:rFonts w:ascii="Courier New" w:hAnsi="Courier New" w:cs="Courier New" w:hint="default"/>
      </w:rPr>
    </w:lvl>
    <w:lvl w:ilvl="5" w:tplc="08090005" w:tentative="1">
      <w:start w:val="1"/>
      <w:numFmt w:val="bullet"/>
      <w:lvlText w:val=""/>
      <w:lvlJc w:val="left"/>
      <w:pPr>
        <w:tabs>
          <w:tab w:val="num" w:pos="720"/>
        </w:tabs>
        <w:ind w:left="720" w:hanging="360"/>
      </w:pPr>
      <w:rPr>
        <w:rFonts w:ascii="Wingdings" w:hAnsi="Wingdings" w:hint="default"/>
      </w:rPr>
    </w:lvl>
    <w:lvl w:ilvl="6" w:tplc="08090001" w:tentative="1">
      <w:start w:val="1"/>
      <w:numFmt w:val="bullet"/>
      <w:lvlText w:val=""/>
      <w:lvlJc w:val="left"/>
      <w:pPr>
        <w:tabs>
          <w:tab w:val="num" w:pos="1440"/>
        </w:tabs>
        <w:ind w:left="1440" w:hanging="360"/>
      </w:pPr>
      <w:rPr>
        <w:rFonts w:ascii="Symbol" w:hAnsi="Symbol" w:hint="default"/>
      </w:rPr>
    </w:lvl>
    <w:lvl w:ilvl="7" w:tplc="08090003" w:tentative="1">
      <w:start w:val="1"/>
      <w:numFmt w:val="bullet"/>
      <w:lvlText w:val="o"/>
      <w:lvlJc w:val="left"/>
      <w:pPr>
        <w:tabs>
          <w:tab w:val="num" w:pos="2160"/>
        </w:tabs>
        <w:ind w:left="2160" w:hanging="360"/>
      </w:pPr>
      <w:rPr>
        <w:rFonts w:ascii="Courier New" w:hAnsi="Courier New" w:cs="Courier New" w:hint="default"/>
      </w:rPr>
    </w:lvl>
    <w:lvl w:ilvl="8" w:tplc="08090005" w:tentative="1">
      <w:start w:val="1"/>
      <w:numFmt w:val="bullet"/>
      <w:lvlText w:val=""/>
      <w:lvlJc w:val="left"/>
      <w:pPr>
        <w:tabs>
          <w:tab w:val="num" w:pos="2880"/>
        </w:tabs>
        <w:ind w:left="2880" w:hanging="360"/>
      </w:pPr>
      <w:rPr>
        <w:rFonts w:ascii="Wingdings" w:hAnsi="Wingdings" w:hint="default"/>
      </w:rPr>
    </w:lvl>
  </w:abstractNum>
  <w:abstractNum w:abstractNumId="113" w15:restartNumberingAfterBreak="0">
    <w:nsid w:val="3EA21F9A"/>
    <w:multiLevelType w:val="hybridMultilevel"/>
    <w:tmpl w:val="3BD84A18"/>
    <w:lvl w:ilvl="0" w:tplc="08090001">
      <w:start w:val="1"/>
      <w:numFmt w:val="bullet"/>
      <w:lvlText w:val=""/>
      <w:lvlJc w:val="left"/>
      <w:pPr>
        <w:tabs>
          <w:tab w:val="num" w:pos="394"/>
        </w:tabs>
        <w:ind w:left="394" w:hanging="360"/>
      </w:pPr>
      <w:rPr>
        <w:rFonts w:ascii="Symbol" w:hAnsi="Symbol" w:hint="default"/>
      </w:rPr>
    </w:lvl>
    <w:lvl w:ilvl="1" w:tplc="08090003" w:tentative="1">
      <w:start w:val="1"/>
      <w:numFmt w:val="bullet"/>
      <w:lvlText w:val="o"/>
      <w:lvlJc w:val="left"/>
      <w:pPr>
        <w:tabs>
          <w:tab w:val="num" w:pos="1114"/>
        </w:tabs>
        <w:ind w:left="1114" w:hanging="360"/>
      </w:pPr>
      <w:rPr>
        <w:rFonts w:ascii="Courier New" w:hAnsi="Courier New" w:cs="Courier New" w:hint="default"/>
      </w:rPr>
    </w:lvl>
    <w:lvl w:ilvl="2" w:tplc="08090005" w:tentative="1">
      <w:start w:val="1"/>
      <w:numFmt w:val="bullet"/>
      <w:lvlText w:val=""/>
      <w:lvlJc w:val="left"/>
      <w:pPr>
        <w:tabs>
          <w:tab w:val="num" w:pos="1834"/>
        </w:tabs>
        <w:ind w:left="1834" w:hanging="360"/>
      </w:pPr>
      <w:rPr>
        <w:rFonts w:ascii="Wingdings" w:hAnsi="Wingdings" w:hint="default"/>
      </w:rPr>
    </w:lvl>
    <w:lvl w:ilvl="3" w:tplc="08090001" w:tentative="1">
      <w:start w:val="1"/>
      <w:numFmt w:val="bullet"/>
      <w:lvlText w:val=""/>
      <w:lvlJc w:val="left"/>
      <w:pPr>
        <w:tabs>
          <w:tab w:val="num" w:pos="2554"/>
        </w:tabs>
        <w:ind w:left="2554" w:hanging="360"/>
      </w:pPr>
      <w:rPr>
        <w:rFonts w:ascii="Symbol" w:hAnsi="Symbol" w:hint="default"/>
      </w:rPr>
    </w:lvl>
    <w:lvl w:ilvl="4" w:tplc="08090003" w:tentative="1">
      <w:start w:val="1"/>
      <w:numFmt w:val="bullet"/>
      <w:lvlText w:val="o"/>
      <w:lvlJc w:val="left"/>
      <w:pPr>
        <w:tabs>
          <w:tab w:val="num" w:pos="3274"/>
        </w:tabs>
        <w:ind w:left="3274" w:hanging="360"/>
      </w:pPr>
      <w:rPr>
        <w:rFonts w:ascii="Courier New" w:hAnsi="Courier New" w:cs="Courier New" w:hint="default"/>
      </w:rPr>
    </w:lvl>
    <w:lvl w:ilvl="5" w:tplc="08090005" w:tentative="1">
      <w:start w:val="1"/>
      <w:numFmt w:val="bullet"/>
      <w:lvlText w:val=""/>
      <w:lvlJc w:val="left"/>
      <w:pPr>
        <w:tabs>
          <w:tab w:val="num" w:pos="3994"/>
        </w:tabs>
        <w:ind w:left="3994" w:hanging="360"/>
      </w:pPr>
      <w:rPr>
        <w:rFonts w:ascii="Wingdings" w:hAnsi="Wingdings" w:hint="default"/>
      </w:rPr>
    </w:lvl>
    <w:lvl w:ilvl="6" w:tplc="08090001" w:tentative="1">
      <w:start w:val="1"/>
      <w:numFmt w:val="bullet"/>
      <w:lvlText w:val=""/>
      <w:lvlJc w:val="left"/>
      <w:pPr>
        <w:tabs>
          <w:tab w:val="num" w:pos="4714"/>
        </w:tabs>
        <w:ind w:left="4714" w:hanging="360"/>
      </w:pPr>
      <w:rPr>
        <w:rFonts w:ascii="Symbol" w:hAnsi="Symbol" w:hint="default"/>
      </w:rPr>
    </w:lvl>
    <w:lvl w:ilvl="7" w:tplc="08090003" w:tentative="1">
      <w:start w:val="1"/>
      <w:numFmt w:val="bullet"/>
      <w:lvlText w:val="o"/>
      <w:lvlJc w:val="left"/>
      <w:pPr>
        <w:tabs>
          <w:tab w:val="num" w:pos="5434"/>
        </w:tabs>
        <w:ind w:left="5434" w:hanging="360"/>
      </w:pPr>
      <w:rPr>
        <w:rFonts w:ascii="Courier New" w:hAnsi="Courier New" w:cs="Courier New" w:hint="default"/>
      </w:rPr>
    </w:lvl>
    <w:lvl w:ilvl="8" w:tplc="08090005" w:tentative="1">
      <w:start w:val="1"/>
      <w:numFmt w:val="bullet"/>
      <w:lvlText w:val=""/>
      <w:lvlJc w:val="left"/>
      <w:pPr>
        <w:tabs>
          <w:tab w:val="num" w:pos="6154"/>
        </w:tabs>
        <w:ind w:left="6154" w:hanging="360"/>
      </w:pPr>
      <w:rPr>
        <w:rFonts w:ascii="Wingdings" w:hAnsi="Wingdings" w:hint="default"/>
      </w:rPr>
    </w:lvl>
  </w:abstractNum>
  <w:abstractNum w:abstractNumId="114" w15:restartNumberingAfterBreak="0">
    <w:nsid w:val="3F7F3F33"/>
    <w:multiLevelType w:val="hybridMultilevel"/>
    <w:tmpl w:val="F49A4FDC"/>
    <w:lvl w:ilvl="0" w:tplc="0809000F">
      <w:start w:val="1"/>
      <w:numFmt w:val="decimal"/>
      <w:lvlText w:val="%1."/>
      <w:lvlJc w:val="left"/>
      <w:pPr>
        <w:ind w:left="1778" w:hanging="360"/>
      </w:p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115" w15:restartNumberingAfterBreak="0">
    <w:nsid w:val="40EC5B48"/>
    <w:multiLevelType w:val="hybridMultilevel"/>
    <w:tmpl w:val="986C144A"/>
    <w:lvl w:ilvl="0" w:tplc="08090001">
      <w:start w:val="1"/>
      <w:numFmt w:val="bullet"/>
      <w:lvlText w:val=""/>
      <w:lvlJc w:val="left"/>
      <w:pPr>
        <w:ind w:left="720" w:hanging="360"/>
      </w:pPr>
      <w:rPr>
        <w:rFonts w:ascii="Symbol" w:hAnsi="Symbol" w:hint="default"/>
      </w:rPr>
    </w:lvl>
    <w:lvl w:ilvl="1" w:tplc="793ED99E">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2DB1CAB"/>
    <w:multiLevelType w:val="hybridMultilevel"/>
    <w:tmpl w:val="F58E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3A30992"/>
    <w:multiLevelType w:val="hybridMultilevel"/>
    <w:tmpl w:val="B7E20250"/>
    <w:lvl w:ilvl="0" w:tplc="08D6567E">
      <w:start w:val="141"/>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8" w15:restartNumberingAfterBreak="0">
    <w:nsid w:val="452967C2"/>
    <w:multiLevelType w:val="hybridMultilevel"/>
    <w:tmpl w:val="7F80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5AB7A96"/>
    <w:multiLevelType w:val="hybridMultilevel"/>
    <w:tmpl w:val="367A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65734EF"/>
    <w:multiLevelType w:val="hybridMultilevel"/>
    <w:tmpl w:val="D32E2926"/>
    <w:lvl w:ilvl="0" w:tplc="08D6567E">
      <w:start w:val="14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6A6005A"/>
    <w:multiLevelType w:val="hybridMultilevel"/>
    <w:tmpl w:val="FFD4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6C70B62"/>
    <w:multiLevelType w:val="hybridMultilevel"/>
    <w:tmpl w:val="C0D8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7071EF0"/>
    <w:multiLevelType w:val="hybridMultilevel"/>
    <w:tmpl w:val="312850F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4" w15:restartNumberingAfterBreak="0">
    <w:nsid w:val="471957A6"/>
    <w:multiLevelType w:val="hybridMultilevel"/>
    <w:tmpl w:val="9BBAD1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7CD4F33"/>
    <w:multiLevelType w:val="hybridMultilevel"/>
    <w:tmpl w:val="5E2AEB7A"/>
    <w:lvl w:ilvl="0" w:tplc="08090009">
      <w:start w:val="1"/>
      <w:numFmt w:val="bullet"/>
      <w:lvlText w:val=""/>
      <w:lvlJc w:val="left"/>
      <w:pPr>
        <w:ind w:left="720" w:hanging="360"/>
      </w:pPr>
      <w:rPr>
        <w:rFonts w:ascii="Wingdings" w:hAnsi="Wingding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15017F"/>
    <w:multiLevelType w:val="hybridMultilevel"/>
    <w:tmpl w:val="2FA2B6F4"/>
    <w:lvl w:ilvl="0" w:tplc="08D6567E">
      <w:start w:val="141"/>
      <w:numFmt w:val="bullet"/>
      <w:lvlText w:val="-"/>
      <w:lvlJc w:val="left"/>
      <w:pPr>
        <w:tabs>
          <w:tab w:val="num" w:pos="360"/>
        </w:tabs>
        <w:ind w:left="360" w:hanging="360"/>
      </w:pPr>
      <w:rPr>
        <w:rFonts w:ascii="Times New Roman" w:eastAsia="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A974942"/>
    <w:multiLevelType w:val="hybridMultilevel"/>
    <w:tmpl w:val="6B50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B8E4948"/>
    <w:multiLevelType w:val="hybridMultilevel"/>
    <w:tmpl w:val="309C4CC4"/>
    <w:lvl w:ilvl="0" w:tplc="08D6567E">
      <w:start w:val="141"/>
      <w:numFmt w:val="bullet"/>
      <w:lvlText w:val="-"/>
      <w:lvlJc w:val="left"/>
      <w:pPr>
        <w:ind w:left="720" w:hanging="360"/>
      </w:pPr>
      <w:rPr>
        <w:rFonts w:ascii="Times New Roman" w:eastAsia="Times New Roman" w:hAnsi="Times New Roman"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BFC4197"/>
    <w:multiLevelType w:val="hybridMultilevel"/>
    <w:tmpl w:val="00F89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C912726"/>
    <w:multiLevelType w:val="hybridMultilevel"/>
    <w:tmpl w:val="3ABE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CA467A3"/>
    <w:multiLevelType w:val="hybridMultilevel"/>
    <w:tmpl w:val="5EF8E8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15:restartNumberingAfterBreak="0">
    <w:nsid w:val="4CB92411"/>
    <w:multiLevelType w:val="hybridMultilevel"/>
    <w:tmpl w:val="A044D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27046F"/>
    <w:multiLevelType w:val="hybridMultilevel"/>
    <w:tmpl w:val="91AE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D5C0666"/>
    <w:multiLevelType w:val="hybridMultilevel"/>
    <w:tmpl w:val="E7EE4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DAA2C55"/>
    <w:multiLevelType w:val="hybridMultilevel"/>
    <w:tmpl w:val="F4CCE5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E013A20"/>
    <w:multiLevelType w:val="hybridMultilevel"/>
    <w:tmpl w:val="DD221B2A"/>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37" w15:restartNumberingAfterBreak="0">
    <w:nsid w:val="50841500"/>
    <w:multiLevelType w:val="hybridMultilevel"/>
    <w:tmpl w:val="C8B6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0BA3518"/>
    <w:multiLevelType w:val="hybridMultilevel"/>
    <w:tmpl w:val="1EBA20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2846144"/>
    <w:multiLevelType w:val="hybridMultilevel"/>
    <w:tmpl w:val="E38E582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28E5E85"/>
    <w:multiLevelType w:val="hybridMultilevel"/>
    <w:tmpl w:val="98B252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2EF590A"/>
    <w:multiLevelType w:val="hybridMultilevel"/>
    <w:tmpl w:val="27F40A4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2" w15:restartNumberingAfterBreak="0">
    <w:nsid w:val="533E2F63"/>
    <w:multiLevelType w:val="hybridMultilevel"/>
    <w:tmpl w:val="BBF8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5527B55"/>
    <w:multiLevelType w:val="hybridMultilevel"/>
    <w:tmpl w:val="806A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66E7818"/>
    <w:multiLevelType w:val="hybridMultilevel"/>
    <w:tmpl w:val="0C7E8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69421B5"/>
    <w:multiLevelType w:val="hybridMultilevel"/>
    <w:tmpl w:val="AC360CAE"/>
    <w:lvl w:ilvl="0" w:tplc="5B24D5F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56C1718C"/>
    <w:multiLevelType w:val="multilevel"/>
    <w:tmpl w:val="9206575C"/>
    <w:lvl w:ilvl="0">
      <w:start w:val="1"/>
      <w:numFmt w:val="bullet"/>
      <w:lvlText w:val=""/>
      <w:lvlJc w:val="left"/>
      <w:pPr>
        <w:tabs>
          <w:tab w:val="num" w:pos="928"/>
        </w:tabs>
        <w:ind w:left="928" w:hanging="360"/>
      </w:pPr>
      <w:rPr>
        <w:rFonts w:ascii="Wingdings" w:hAnsi="Wingdings" w:hint="default"/>
        <w:sz w:val="20"/>
      </w:r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147" w15:restartNumberingAfterBreak="0">
    <w:nsid w:val="56FC4448"/>
    <w:multiLevelType w:val="hybridMultilevel"/>
    <w:tmpl w:val="A2D2D118"/>
    <w:lvl w:ilvl="0" w:tplc="08090009">
      <w:start w:val="1"/>
      <w:numFmt w:val="bullet"/>
      <w:lvlText w:val=""/>
      <w:lvlJc w:val="left"/>
      <w:pPr>
        <w:ind w:left="1038" w:hanging="360"/>
      </w:pPr>
      <w:rPr>
        <w:rFonts w:ascii="Wingdings" w:hAnsi="Wingdings"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48" w15:restartNumberingAfterBreak="0">
    <w:nsid w:val="588949CC"/>
    <w:multiLevelType w:val="hybridMultilevel"/>
    <w:tmpl w:val="DD20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8BE314F"/>
    <w:multiLevelType w:val="hybridMultilevel"/>
    <w:tmpl w:val="D9401D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 w15:restartNumberingAfterBreak="0">
    <w:nsid w:val="59270145"/>
    <w:multiLevelType w:val="hybridMultilevel"/>
    <w:tmpl w:val="BC78B8D8"/>
    <w:lvl w:ilvl="0" w:tplc="6D04C4B0">
      <w:start w:val="1971"/>
      <w:numFmt w:val="bullet"/>
      <w:lvlText w:val="-"/>
      <w:lvlJc w:val="left"/>
      <w:pPr>
        <w:ind w:left="1038" w:hanging="360"/>
      </w:pPr>
      <w:rPr>
        <w:rFonts w:ascii="Arial" w:eastAsia="Times New Roman" w:hAnsi="Arial" w:cs="Aria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51" w15:restartNumberingAfterBreak="0">
    <w:nsid w:val="5A9125FA"/>
    <w:multiLevelType w:val="hybridMultilevel"/>
    <w:tmpl w:val="86B0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B384DAE"/>
    <w:multiLevelType w:val="hybridMultilevel"/>
    <w:tmpl w:val="9E44471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3" w15:restartNumberingAfterBreak="0">
    <w:nsid w:val="5BAB65EF"/>
    <w:multiLevelType w:val="hybridMultilevel"/>
    <w:tmpl w:val="8338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DBB1429"/>
    <w:multiLevelType w:val="hybridMultilevel"/>
    <w:tmpl w:val="54B4F1E4"/>
    <w:lvl w:ilvl="0" w:tplc="BB403CB6">
      <w:start w:val="1971"/>
      <w:numFmt w:val="bullet"/>
      <w:lvlText w:val="-"/>
      <w:lvlJc w:val="left"/>
      <w:pPr>
        <w:ind w:left="927" w:hanging="360"/>
      </w:pPr>
      <w:rPr>
        <w:rFonts w:ascii="Arial" w:eastAsia="Times New Roman"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5" w15:restartNumberingAfterBreak="0">
    <w:nsid w:val="5ED25FCA"/>
    <w:multiLevelType w:val="hybridMultilevel"/>
    <w:tmpl w:val="22126FD8"/>
    <w:lvl w:ilvl="0" w:tplc="08090009">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6" w15:restartNumberingAfterBreak="0">
    <w:nsid w:val="5F4A6CEB"/>
    <w:multiLevelType w:val="hybridMultilevel"/>
    <w:tmpl w:val="74DC7BAE"/>
    <w:lvl w:ilvl="0" w:tplc="08090009">
      <w:start w:val="1"/>
      <w:numFmt w:val="bullet"/>
      <w:lvlText w:val=""/>
      <w:lvlJc w:val="left"/>
      <w:pPr>
        <w:ind w:left="1004" w:hanging="360"/>
      </w:pPr>
      <w:rPr>
        <w:rFonts w:ascii="Wingdings" w:hAnsi="Wingdings" w:hint="default"/>
        <w:sz w:val="20"/>
        <w:szCs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7" w15:restartNumberingAfterBreak="0">
    <w:nsid w:val="5FE64433"/>
    <w:multiLevelType w:val="hybridMultilevel"/>
    <w:tmpl w:val="35A2E82A"/>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158" w15:restartNumberingAfterBreak="0">
    <w:nsid w:val="60B54836"/>
    <w:multiLevelType w:val="hybridMultilevel"/>
    <w:tmpl w:val="0884214A"/>
    <w:lvl w:ilvl="0" w:tplc="C038DA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0C10BE2"/>
    <w:multiLevelType w:val="hybridMultilevel"/>
    <w:tmpl w:val="42C4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1443717"/>
    <w:multiLevelType w:val="hybridMultilevel"/>
    <w:tmpl w:val="5904498A"/>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61" w15:restartNumberingAfterBreak="0">
    <w:nsid w:val="61776B82"/>
    <w:multiLevelType w:val="hybridMultilevel"/>
    <w:tmpl w:val="779AD83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19F6E5F"/>
    <w:multiLevelType w:val="hybridMultilevel"/>
    <w:tmpl w:val="0AE0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1C45C75"/>
    <w:multiLevelType w:val="hybridMultilevel"/>
    <w:tmpl w:val="629C6B78"/>
    <w:lvl w:ilvl="0" w:tplc="93EEB05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21A3F0E"/>
    <w:multiLevelType w:val="hybridMultilevel"/>
    <w:tmpl w:val="06E24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2C326F4"/>
    <w:multiLevelType w:val="hybridMultilevel"/>
    <w:tmpl w:val="1A1018C6"/>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4ED2853"/>
    <w:multiLevelType w:val="hybridMultilevel"/>
    <w:tmpl w:val="341A3C40"/>
    <w:lvl w:ilvl="0" w:tplc="08D6567E">
      <w:start w:val="141"/>
      <w:numFmt w:val="bullet"/>
      <w:lvlText w:val="-"/>
      <w:lvlJc w:val="left"/>
      <w:pPr>
        <w:ind w:left="720" w:hanging="360"/>
      </w:pPr>
      <w:rPr>
        <w:rFonts w:ascii="Times New Roman" w:eastAsia="Times New Roman"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5123E1E"/>
    <w:multiLevelType w:val="hybridMultilevel"/>
    <w:tmpl w:val="93B4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6801A44"/>
    <w:multiLevelType w:val="hybridMultilevel"/>
    <w:tmpl w:val="BE401D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79344B8"/>
    <w:multiLevelType w:val="hybridMultilevel"/>
    <w:tmpl w:val="31CCE26A"/>
    <w:lvl w:ilvl="0" w:tplc="08D6567E">
      <w:start w:val="141"/>
      <w:numFmt w:val="bullet"/>
      <w:lvlText w:val="-"/>
      <w:lvlJc w:val="left"/>
      <w:pPr>
        <w:ind w:left="1038" w:hanging="360"/>
      </w:pPr>
      <w:rPr>
        <w:rFonts w:ascii="Times New Roman" w:eastAsia="Times New Roman" w:hAnsi="Times New Roman" w:cs="Times New Roman" w:hint="default"/>
        <w:color w:val="auto"/>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70" w15:restartNumberingAfterBreak="0">
    <w:nsid w:val="67963E6C"/>
    <w:multiLevelType w:val="hybridMultilevel"/>
    <w:tmpl w:val="FA9CFB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7C65D09"/>
    <w:multiLevelType w:val="hybridMultilevel"/>
    <w:tmpl w:val="C784A61C"/>
    <w:lvl w:ilvl="0" w:tplc="08090001">
      <w:start w:val="1"/>
      <w:numFmt w:val="bullet"/>
      <w:lvlText w:val=""/>
      <w:lvlJc w:val="left"/>
      <w:pPr>
        <w:tabs>
          <w:tab w:val="num" w:pos="720"/>
        </w:tabs>
        <w:ind w:left="72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7D21F63"/>
    <w:multiLevelType w:val="hybridMultilevel"/>
    <w:tmpl w:val="A758725C"/>
    <w:lvl w:ilvl="0" w:tplc="08D6567E">
      <w:start w:val="14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AB61BD5"/>
    <w:multiLevelType w:val="hybridMultilevel"/>
    <w:tmpl w:val="E16699F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4" w15:restartNumberingAfterBreak="0">
    <w:nsid w:val="6B044575"/>
    <w:multiLevelType w:val="hybridMultilevel"/>
    <w:tmpl w:val="B846C938"/>
    <w:lvl w:ilvl="0" w:tplc="93EEB05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CDE3D0C"/>
    <w:multiLevelType w:val="hybridMultilevel"/>
    <w:tmpl w:val="45D0A90C"/>
    <w:lvl w:ilvl="0" w:tplc="08D6567E">
      <w:start w:val="141"/>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CE31713"/>
    <w:multiLevelType w:val="hybridMultilevel"/>
    <w:tmpl w:val="BC36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EBF70E3"/>
    <w:multiLevelType w:val="hybridMultilevel"/>
    <w:tmpl w:val="1F623E1C"/>
    <w:lvl w:ilvl="0" w:tplc="08090001">
      <w:start w:val="1"/>
      <w:numFmt w:val="bullet"/>
      <w:lvlText w:val=""/>
      <w:lvlJc w:val="left"/>
      <w:pPr>
        <w:ind w:left="964" w:hanging="360"/>
      </w:pPr>
      <w:rPr>
        <w:rFonts w:ascii="Symbol" w:hAnsi="Symbol" w:hint="default"/>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178" w15:restartNumberingAfterBreak="0">
    <w:nsid w:val="6EC831F1"/>
    <w:multiLevelType w:val="hybridMultilevel"/>
    <w:tmpl w:val="5002C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10B1143"/>
    <w:multiLevelType w:val="hybridMultilevel"/>
    <w:tmpl w:val="F4C01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713D77B2"/>
    <w:multiLevelType w:val="hybridMultilevel"/>
    <w:tmpl w:val="6E9A8A42"/>
    <w:lvl w:ilvl="0" w:tplc="5B24D5F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1" w15:restartNumberingAfterBreak="0">
    <w:nsid w:val="719F4010"/>
    <w:multiLevelType w:val="hybridMultilevel"/>
    <w:tmpl w:val="6DF4B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27F4E22"/>
    <w:multiLevelType w:val="hybridMultilevel"/>
    <w:tmpl w:val="75DC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3514487"/>
    <w:multiLevelType w:val="hybridMultilevel"/>
    <w:tmpl w:val="3F3E9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57D0BF8"/>
    <w:multiLevelType w:val="hybridMultilevel"/>
    <w:tmpl w:val="CB2625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6154C29"/>
    <w:multiLevelType w:val="hybridMultilevel"/>
    <w:tmpl w:val="6700DFCC"/>
    <w:lvl w:ilvl="0" w:tplc="5B24D5FE">
      <w:start w:val="1"/>
      <w:numFmt w:val="bullet"/>
      <w:lvlText w:val=""/>
      <w:lvlJc w:val="left"/>
      <w:pPr>
        <w:tabs>
          <w:tab w:val="num" w:pos="360"/>
        </w:tabs>
        <w:ind w:left="360" w:hanging="360"/>
      </w:pPr>
      <w:rPr>
        <w:rFonts w:ascii="Symbol" w:hAnsi="Symbol" w:hint="default"/>
      </w:rPr>
    </w:lvl>
    <w:lvl w:ilvl="1" w:tplc="BB403CB6">
      <w:start w:val="1971"/>
      <w:numFmt w:val="bullet"/>
      <w:lvlText w:val="-"/>
      <w:lvlJc w:val="left"/>
      <w:pPr>
        <w:tabs>
          <w:tab w:val="num" w:pos="1080"/>
        </w:tabs>
        <w:ind w:left="1080" w:hanging="360"/>
      </w:pPr>
      <w:rPr>
        <w:rFonts w:ascii="Arial" w:eastAsia="Times New Roman" w:hAnsi="Arial" w:hint="default"/>
      </w:rPr>
    </w:lvl>
    <w:lvl w:ilvl="2" w:tplc="5B24D5FE">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76311004"/>
    <w:multiLevelType w:val="hybridMultilevel"/>
    <w:tmpl w:val="5A40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66C5DD4"/>
    <w:multiLevelType w:val="hybridMultilevel"/>
    <w:tmpl w:val="BDE827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8" w15:restartNumberingAfterBreak="0">
    <w:nsid w:val="76FA1AE9"/>
    <w:multiLevelType w:val="hybridMultilevel"/>
    <w:tmpl w:val="9C085382"/>
    <w:lvl w:ilvl="0" w:tplc="05D664C6">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74E387F"/>
    <w:multiLevelType w:val="hybridMultilevel"/>
    <w:tmpl w:val="DCF4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7972401"/>
    <w:multiLevelType w:val="hybridMultilevel"/>
    <w:tmpl w:val="A848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7C04167"/>
    <w:multiLevelType w:val="hybridMultilevel"/>
    <w:tmpl w:val="849272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2" w15:restartNumberingAfterBreak="0">
    <w:nsid w:val="77FC57B5"/>
    <w:multiLevelType w:val="hybridMultilevel"/>
    <w:tmpl w:val="FA78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8580797"/>
    <w:multiLevelType w:val="hybridMultilevel"/>
    <w:tmpl w:val="A78C16BA"/>
    <w:lvl w:ilvl="0" w:tplc="E716EE9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78E709F7"/>
    <w:multiLevelType w:val="hybridMultilevel"/>
    <w:tmpl w:val="D568A418"/>
    <w:lvl w:ilvl="0" w:tplc="08D6567E">
      <w:start w:val="141"/>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9BB4D91"/>
    <w:multiLevelType w:val="hybridMultilevel"/>
    <w:tmpl w:val="F604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A11235C"/>
    <w:multiLevelType w:val="hybridMultilevel"/>
    <w:tmpl w:val="8E1AF0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B7F06D0"/>
    <w:multiLevelType w:val="hybridMultilevel"/>
    <w:tmpl w:val="BF4A325A"/>
    <w:lvl w:ilvl="0" w:tplc="5B24D5FE">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5B24D5FE">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8" w15:restartNumberingAfterBreak="0">
    <w:nsid w:val="7BFB2083"/>
    <w:multiLevelType w:val="hybridMultilevel"/>
    <w:tmpl w:val="B8CE700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DB0107A"/>
    <w:multiLevelType w:val="hybridMultilevel"/>
    <w:tmpl w:val="8202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DE168CB"/>
    <w:multiLevelType w:val="hybridMultilevel"/>
    <w:tmpl w:val="FDCAD818"/>
    <w:lvl w:ilvl="0" w:tplc="93EEB05C">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DE17FCF"/>
    <w:multiLevelType w:val="hybridMultilevel"/>
    <w:tmpl w:val="02CA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DEA525B"/>
    <w:multiLevelType w:val="hybridMultilevel"/>
    <w:tmpl w:val="6388AEC2"/>
    <w:lvl w:ilvl="0" w:tplc="08D6567E">
      <w:start w:val="141"/>
      <w:numFmt w:val="bullet"/>
      <w:lvlText w:val="-"/>
      <w:lvlJc w:val="left"/>
      <w:pPr>
        <w:ind w:left="1287" w:hanging="360"/>
      </w:pPr>
      <w:rPr>
        <w:rFonts w:ascii="Times New Roman" w:eastAsia="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D6567E">
      <w:start w:val="141"/>
      <w:numFmt w:val="bullet"/>
      <w:lvlText w:val="-"/>
      <w:lvlJc w:val="left"/>
      <w:pPr>
        <w:ind w:left="2727" w:hanging="360"/>
      </w:pPr>
      <w:rPr>
        <w:rFonts w:ascii="Times New Roman" w:eastAsia="Times New Roman" w:hAnsi="Times New Roman" w:cs="Times New Roman"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3" w15:restartNumberingAfterBreak="0">
    <w:nsid w:val="7E30487A"/>
    <w:multiLevelType w:val="hybridMultilevel"/>
    <w:tmpl w:val="6044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EEB5064"/>
    <w:multiLevelType w:val="hybridMultilevel"/>
    <w:tmpl w:val="B4F82D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7F6461AD"/>
    <w:multiLevelType w:val="hybridMultilevel"/>
    <w:tmpl w:val="0150B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FD44915"/>
    <w:multiLevelType w:val="hybridMultilevel"/>
    <w:tmpl w:val="C52A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565215">
    <w:abstractNumId w:val="55"/>
  </w:num>
  <w:num w:numId="2" w16cid:durableId="1264073159">
    <w:abstractNumId w:val="93"/>
  </w:num>
  <w:num w:numId="3" w16cid:durableId="1055810201">
    <w:abstractNumId w:val="180"/>
  </w:num>
  <w:num w:numId="4" w16cid:durableId="1557276861">
    <w:abstractNumId w:val="197"/>
  </w:num>
  <w:num w:numId="5" w16cid:durableId="595099006">
    <w:abstractNumId w:val="145"/>
  </w:num>
  <w:num w:numId="6" w16cid:durableId="1651788543">
    <w:abstractNumId w:val="59"/>
  </w:num>
  <w:num w:numId="7" w16cid:durableId="1376849075">
    <w:abstractNumId w:val="102"/>
  </w:num>
  <w:num w:numId="8" w16cid:durableId="1806655070">
    <w:abstractNumId w:val="7"/>
  </w:num>
  <w:num w:numId="9" w16cid:durableId="516115246">
    <w:abstractNumId w:val="42"/>
  </w:num>
  <w:num w:numId="10" w16cid:durableId="1151945129">
    <w:abstractNumId w:val="112"/>
  </w:num>
  <w:num w:numId="11" w16cid:durableId="338578265">
    <w:abstractNumId w:val="172"/>
  </w:num>
  <w:num w:numId="12" w16cid:durableId="1557009203">
    <w:abstractNumId w:val="136"/>
  </w:num>
  <w:num w:numId="13" w16cid:durableId="1750886177">
    <w:abstractNumId w:val="81"/>
  </w:num>
  <w:num w:numId="14" w16cid:durableId="1773547956">
    <w:abstractNumId w:val="19"/>
  </w:num>
  <w:num w:numId="15" w16cid:durableId="155456463">
    <w:abstractNumId w:val="118"/>
  </w:num>
  <w:num w:numId="16" w16cid:durableId="312103006">
    <w:abstractNumId w:val="78"/>
  </w:num>
  <w:num w:numId="17" w16cid:durableId="1894999226">
    <w:abstractNumId w:val="53"/>
  </w:num>
  <w:num w:numId="18" w16cid:durableId="80376518">
    <w:abstractNumId w:val="157"/>
  </w:num>
  <w:num w:numId="19" w16cid:durableId="1981423531">
    <w:abstractNumId w:val="198"/>
  </w:num>
  <w:num w:numId="20" w16cid:durableId="1957833016">
    <w:abstractNumId w:val="30"/>
  </w:num>
  <w:num w:numId="21" w16cid:durableId="1229656937">
    <w:abstractNumId w:val="58"/>
  </w:num>
  <w:num w:numId="22" w16cid:durableId="601961477">
    <w:abstractNumId w:val="86"/>
  </w:num>
  <w:num w:numId="23" w16cid:durableId="707947199">
    <w:abstractNumId w:val="4"/>
  </w:num>
  <w:num w:numId="24" w16cid:durableId="1655259985">
    <w:abstractNumId w:val="76"/>
  </w:num>
  <w:num w:numId="25" w16cid:durableId="1422917814">
    <w:abstractNumId w:val="178"/>
  </w:num>
  <w:num w:numId="26" w16cid:durableId="1493375974">
    <w:abstractNumId w:val="22"/>
  </w:num>
  <w:num w:numId="27" w16cid:durableId="1106777216">
    <w:abstractNumId w:val="171"/>
  </w:num>
  <w:num w:numId="28" w16cid:durableId="899828880">
    <w:abstractNumId w:val="27"/>
  </w:num>
  <w:num w:numId="29" w16cid:durableId="2130008487">
    <w:abstractNumId w:val="47"/>
  </w:num>
  <w:num w:numId="30" w16cid:durableId="1464273563">
    <w:abstractNumId w:val="174"/>
  </w:num>
  <w:num w:numId="31" w16cid:durableId="2057773609">
    <w:abstractNumId w:val="84"/>
  </w:num>
  <w:num w:numId="32" w16cid:durableId="295137745">
    <w:abstractNumId w:val="74"/>
  </w:num>
  <w:num w:numId="33" w16cid:durableId="2070182158">
    <w:abstractNumId w:val="165"/>
  </w:num>
  <w:num w:numId="34" w16cid:durableId="1276523984">
    <w:abstractNumId w:val="206"/>
  </w:num>
  <w:num w:numId="35" w16cid:durableId="1445493350">
    <w:abstractNumId w:val="60"/>
  </w:num>
  <w:num w:numId="36" w16cid:durableId="196745254">
    <w:abstractNumId w:val="88"/>
  </w:num>
  <w:num w:numId="37" w16cid:durableId="489954070">
    <w:abstractNumId w:val="119"/>
  </w:num>
  <w:num w:numId="38" w16cid:durableId="1246190583">
    <w:abstractNumId w:val="106"/>
  </w:num>
  <w:num w:numId="39" w16cid:durableId="501891015">
    <w:abstractNumId w:val="105"/>
  </w:num>
  <w:num w:numId="40" w16cid:durableId="533155162">
    <w:abstractNumId w:val="151"/>
  </w:num>
  <w:num w:numId="41" w16cid:durableId="1307541114">
    <w:abstractNumId w:val="163"/>
  </w:num>
  <w:num w:numId="42" w16cid:durableId="1179779692">
    <w:abstractNumId w:val="69"/>
  </w:num>
  <w:num w:numId="43" w16cid:durableId="91976997">
    <w:abstractNumId w:val="167"/>
  </w:num>
  <w:num w:numId="44" w16cid:durableId="1069381669">
    <w:abstractNumId w:val="94"/>
  </w:num>
  <w:num w:numId="45" w16cid:durableId="133985141">
    <w:abstractNumId w:val="103"/>
  </w:num>
  <w:num w:numId="46" w16cid:durableId="1524707549">
    <w:abstractNumId w:val="141"/>
  </w:num>
  <w:num w:numId="47" w16cid:durableId="319310076">
    <w:abstractNumId w:val="137"/>
  </w:num>
  <w:num w:numId="48" w16cid:durableId="93597652">
    <w:abstractNumId w:val="121"/>
  </w:num>
  <w:num w:numId="49" w16cid:durableId="1246571403">
    <w:abstractNumId w:val="64"/>
  </w:num>
  <w:num w:numId="50" w16cid:durableId="1915315319">
    <w:abstractNumId w:val="176"/>
  </w:num>
  <w:num w:numId="51" w16cid:durableId="1743406177">
    <w:abstractNumId w:val="142"/>
  </w:num>
  <w:num w:numId="52" w16cid:durableId="721758134">
    <w:abstractNumId w:val="144"/>
  </w:num>
  <w:num w:numId="53" w16cid:durableId="698821731">
    <w:abstractNumId w:val="132"/>
  </w:num>
  <w:num w:numId="54" w16cid:durableId="480848182">
    <w:abstractNumId w:val="97"/>
  </w:num>
  <w:num w:numId="55" w16cid:durableId="1856529812">
    <w:abstractNumId w:val="203"/>
  </w:num>
  <w:num w:numId="56" w16cid:durableId="1708678332">
    <w:abstractNumId w:val="111"/>
  </w:num>
  <w:num w:numId="57" w16cid:durableId="1768964708">
    <w:abstractNumId w:val="75"/>
  </w:num>
  <w:num w:numId="58" w16cid:durableId="544217479">
    <w:abstractNumId w:val="190"/>
  </w:num>
  <w:num w:numId="59" w16cid:durableId="1508519102">
    <w:abstractNumId w:val="8"/>
  </w:num>
  <w:num w:numId="60" w16cid:durableId="225065660">
    <w:abstractNumId w:val="57"/>
  </w:num>
  <w:num w:numId="61" w16cid:durableId="1000931334">
    <w:abstractNumId w:val="139"/>
  </w:num>
  <w:num w:numId="62" w16cid:durableId="8028154">
    <w:abstractNumId w:val="153"/>
  </w:num>
  <w:num w:numId="63" w16cid:durableId="894660416">
    <w:abstractNumId w:val="89"/>
  </w:num>
  <w:num w:numId="64" w16cid:durableId="30157347">
    <w:abstractNumId w:val="91"/>
  </w:num>
  <w:num w:numId="65" w16cid:durableId="168251070">
    <w:abstractNumId w:val="33"/>
  </w:num>
  <w:num w:numId="66" w16cid:durableId="1980761232">
    <w:abstractNumId w:val="63"/>
  </w:num>
  <w:num w:numId="67" w16cid:durableId="1994989279">
    <w:abstractNumId w:val="61"/>
  </w:num>
  <w:num w:numId="68" w16cid:durableId="1695616902">
    <w:abstractNumId w:val="67"/>
  </w:num>
  <w:num w:numId="69" w16cid:durableId="1100756693">
    <w:abstractNumId w:val="110"/>
  </w:num>
  <w:num w:numId="70" w16cid:durableId="803616046">
    <w:abstractNumId w:val="101"/>
  </w:num>
  <w:num w:numId="71" w16cid:durableId="537862692">
    <w:abstractNumId w:val="70"/>
  </w:num>
  <w:num w:numId="72" w16cid:durableId="196699169">
    <w:abstractNumId w:val="123"/>
  </w:num>
  <w:num w:numId="73" w16cid:durableId="162746524">
    <w:abstractNumId w:val="130"/>
  </w:num>
  <w:num w:numId="74" w16cid:durableId="242303986">
    <w:abstractNumId w:val="191"/>
  </w:num>
  <w:num w:numId="75" w16cid:durableId="2067602508">
    <w:abstractNumId w:val="32"/>
  </w:num>
  <w:num w:numId="76" w16cid:durableId="1109007397">
    <w:abstractNumId w:val="9"/>
  </w:num>
  <w:num w:numId="77" w16cid:durableId="655258428">
    <w:abstractNumId w:val="134"/>
  </w:num>
  <w:num w:numId="78" w16cid:durableId="364411552">
    <w:abstractNumId w:val="152"/>
  </w:num>
  <w:num w:numId="79" w16cid:durableId="616761916">
    <w:abstractNumId w:val="127"/>
  </w:num>
  <w:num w:numId="80" w16cid:durableId="1742293383">
    <w:abstractNumId w:val="201"/>
  </w:num>
  <w:num w:numId="81" w16cid:durableId="1072849222">
    <w:abstractNumId w:val="109"/>
  </w:num>
  <w:num w:numId="82" w16cid:durableId="295138384">
    <w:abstractNumId w:val="92"/>
  </w:num>
  <w:num w:numId="83" w16cid:durableId="1507019436">
    <w:abstractNumId w:val="1"/>
  </w:num>
  <w:num w:numId="84" w16cid:durableId="59137344">
    <w:abstractNumId w:val="85"/>
  </w:num>
  <w:num w:numId="85" w16cid:durableId="2035495407">
    <w:abstractNumId w:val="205"/>
  </w:num>
  <w:num w:numId="86" w16cid:durableId="358553431">
    <w:abstractNumId w:val="195"/>
  </w:num>
  <w:num w:numId="87" w16cid:durableId="1180660068">
    <w:abstractNumId w:val="6"/>
  </w:num>
  <w:num w:numId="88" w16cid:durableId="62417926">
    <w:abstractNumId w:val="159"/>
  </w:num>
  <w:num w:numId="89" w16cid:durableId="1278636735">
    <w:abstractNumId w:val="56"/>
  </w:num>
  <w:num w:numId="90" w16cid:durableId="1253514140">
    <w:abstractNumId w:val="98"/>
  </w:num>
  <w:num w:numId="91" w16cid:durableId="2083595970">
    <w:abstractNumId w:val="104"/>
  </w:num>
  <w:num w:numId="92" w16cid:durableId="274092921">
    <w:abstractNumId w:val="164"/>
  </w:num>
  <w:num w:numId="93" w16cid:durableId="1654261826">
    <w:abstractNumId w:val="77"/>
  </w:num>
  <w:num w:numId="94" w16cid:durableId="515316542">
    <w:abstractNumId w:val="72"/>
  </w:num>
  <w:num w:numId="95" w16cid:durableId="832381336">
    <w:abstractNumId w:val="12"/>
  </w:num>
  <w:num w:numId="96" w16cid:durableId="488133898">
    <w:abstractNumId w:val="196"/>
  </w:num>
  <w:num w:numId="97" w16cid:durableId="542446939">
    <w:abstractNumId w:val="17"/>
  </w:num>
  <w:num w:numId="98" w16cid:durableId="1859657272">
    <w:abstractNumId w:val="65"/>
  </w:num>
  <w:num w:numId="99" w16cid:durableId="1846361241">
    <w:abstractNumId w:val="147"/>
  </w:num>
  <w:num w:numId="100" w16cid:durableId="1666476052">
    <w:abstractNumId w:val="168"/>
  </w:num>
  <w:num w:numId="101" w16cid:durableId="1605846242">
    <w:abstractNumId w:val="24"/>
  </w:num>
  <w:num w:numId="102" w16cid:durableId="1680620189">
    <w:abstractNumId w:val="140"/>
  </w:num>
  <w:num w:numId="103" w16cid:durableId="1986470819">
    <w:abstractNumId w:val="155"/>
  </w:num>
  <w:num w:numId="104" w16cid:durableId="1282111100">
    <w:abstractNumId w:val="188"/>
  </w:num>
  <w:num w:numId="105" w16cid:durableId="1334840250">
    <w:abstractNumId w:val="125"/>
  </w:num>
  <w:num w:numId="106" w16cid:durableId="1534032793">
    <w:abstractNumId w:val="170"/>
  </w:num>
  <w:num w:numId="107" w16cid:durableId="771513480">
    <w:abstractNumId w:val="16"/>
  </w:num>
  <w:num w:numId="108" w16cid:durableId="299967741">
    <w:abstractNumId w:val="150"/>
  </w:num>
  <w:num w:numId="109" w16cid:durableId="192572279">
    <w:abstractNumId w:val="192"/>
  </w:num>
  <w:num w:numId="110" w16cid:durableId="202376738">
    <w:abstractNumId w:val="189"/>
  </w:num>
  <w:num w:numId="111" w16cid:durableId="995307810">
    <w:abstractNumId w:val="122"/>
  </w:num>
  <w:num w:numId="112" w16cid:durableId="811024012">
    <w:abstractNumId w:val="20"/>
  </w:num>
  <w:num w:numId="113" w16cid:durableId="1395927182">
    <w:abstractNumId w:val="82"/>
  </w:num>
  <w:num w:numId="114" w16cid:durableId="217519748">
    <w:abstractNumId w:val="133"/>
  </w:num>
  <w:num w:numId="115" w16cid:durableId="481972040">
    <w:abstractNumId w:val="115"/>
  </w:num>
  <w:num w:numId="116" w16cid:durableId="38020646">
    <w:abstractNumId w:val="90"/>
  </w:num>
  <w:num w:numId="117" w16cid:durableId="324282267">
    <w:abstractNumId w:val="13"/>
  </w:num>
  <w:num w:numId="118" w16cid:durableId="1168523623">
    <w:abstractNumId w:val="52"/>
  </w:num>
  <w:num w:numId="119" w16cid:durableId="558445611">
    <w:abstractNumId w:val="25"/>
  </w:num>
  <w:num w:numId="120" w16cid:durableId="413406291">
    <w:abstractNumId w:val="116"/>
  </w:num>
  <w:num w:numId="121" w16cid:durableId="1639340734">
    <w:abstractNumId w:val="199"/>
  </w:num>
  <w:num w:numId="122" w16cid:durableId="290408545">
    <w:abstractNumId w:val="73"/>
  </w:num>
  <w:num w:numId="123" w16cid:durableId="509149885">
    <w:abstractNumId w:val="37"/>
  </w:num>
  <w:num w:numId="124" w16cid:durableId="1227915214">
    <w:abstractNumId w:val="21"/>
  </w:num>
  <w:num w:numId="125" w16cid:durableId="164320951">
    <w:abstractNumId w:val="162"/>
  </w:num>
  <w:num w:numId="126" w16cid:durableId="568350705">
    <w:abstractNumId w:val="183"/>
  </w:num>
  <w:num w:numId="127" w16cid:durableId="1599018723">
    <w:abstractNumId w:val="49"/>
  </w:num>
  <w:num w:numId="128" w16cid:durableId="1534617360">
    <w:abstractNumId w:val="14"/>
  </w:num>
  <w:num w:numId="129" w16cid:durableId="1633291677">
    <w:abstractNumId w:val="41"/>
  </w:num>
  <w:num w:numId="130" w16cid:durableId="275525808">
    <w:abstractNumId w:val="2"/>
  </w:num>
  <w:num w:numId="131" w16cid:durableId="373693940">
    <w:abstractNumId w:val="54"/>
  </w:num>
  <w:num w:numId="132" w16cid:durableId="1546678895">
    <w:abstractNumId w:val="34"/>
  </w:num>
  <w:num w:numId="133" w16cid:durableId="909659196">
    <w:abstractNumId w:val="45"/>
  </w:num>
  <w:num w:numId="134" w16cid:durableId="1461075142">
    <w:abstractNumId w:val="68"/>
  </w:num>
  <w:num w:numId="135" w16cid:durableId="535625841">
    <w:abstractNumId w:val="96"/>
  </w:num>
  <w:num w:numId="136" w16cid:durableId="449781958">
    <w:abstractNumId w:val="51"/>
  </w:num>
  <w:num w:numId="137" w16cid:durableId="1205679665">
    <w:abstractNumId w:val="129"/>
  </w:num>
  <w:num w:numId="138" w16cid:durableId="387218511">
    <w:abstractNumId w:val="18"/>
  </w:num>
  <w:num w:numId="139" w16cid:durableId="1467048074">
    <w:abstractNumId w:val="100"/>
  </w:num>
  <w:num w:numId="140" w16cid:durableId="1716003073">
    <w:abstractNumId w:val="185"/>
  </w:num>
  <w:num w:numId="141" w16cid:durableId="1624194948">
    <w:abstractNumId w:val="26"/>
  </w:num>
  <w:num w:numId="142" w16cid:durableId="174614383">
    <w:abstractNumId w:val="5"/>
  </w:num>
  <w:num w:numId="143" w16cid:durableId="1355962888">
    <w:abstractNumId w:val="166"/>
  </w:num>
  <w:num w:numId="144" w16cid:durableId="1589381967">
    <w:abstractNumId w:val="36"/>
  </w:num>
  <w:num w:numId="145" w16cid:durableId="58552880">
    <w:abstractNumId w:val="169"/>
  </w:num>
  <w:num w:numId="146" w16cid:durableId="2144032488">
    <w:abstractNumId w:val="28"/>
  </w:num>
  <w:num w:numId="147" w16cid:durableId="1502619536">
    <w:abstractNumId w:val="158"/>
  </w:num>
  <w:num w:numId="148" w16cid:durableId="1250775934">
    <w:abstractNumId w:val="0"/>
  </w:num>
  <w:num w:numId="149" w16cid:durableId="2013754799">
    <w:abstractNumId w:val="156"/>
  </w:num>
  <w:num w:numId="150" w16cid:durableId="910195448">
    <w:abstractNumId w:val="3"/>
  </w:num>
  <w:num w:numId="151" w16cid:durableId="1258830908">
    <w:abstractNumId w:val="95"/>
  </w:num>
  <w:num w:numId="152" w16cid:durableId="626207975">
    <w:abstractNumId w:val="11"/>
  </w:num>
  <w:num w:numId="153" w16cid:durableId="981347956">
    <w:abstractNumId w:val="71"/>
  </w:num>
  <w:num w:numId="154" w16cid:durableId="465971502">
    <w:abstractNumId w:val="200"/>
  </w:num>
  <w:num w:numId="155" w16cid:durableId="1221330477">
    <w:abstractNumId w:val="83"/>
  </w:num>
  <w:num w:numId="156" w16cid:durableId="671638827">
    <w:abstractNumId w:val="39"/>
  </w:num>
  <w:num w:numId="157" w16cid:durableId="909387048">
    <w:abstractNumId w:val="31"/>
  </w:num>
  <w:num w:numId="158" w16cid:durableId="1497837975">
    <w:abstractNumId w:val="120"/>
  </w:num>
  <w:num w:numId="159" w16cid:durableId="1973054071">
    <w:abstractNumId w:val="128"/>
  </w:num>
  <w:num w:numId="160" w16cid:durableId="319769271">
    <w:abstractNumId w:val="117"/>
  </w:num>
  <w:num w:numId="161" w16cid:durableId="596985662">
    <w:abstractNumId w:val="202"/>
  </w:num>
  <w:num w:numId="162" w16cid:durableId="1459372300">
    <w:abstractNumId w:val="48"/>
  </w:num>
  <w:num w:numId="163" w16cid:durableId="1456291233">
    <w:abstractNumId w:val="131"/>
  </w:num>
  <w:num w:numId="164" w16cid:durableId="2047369854">
    <w:abstractNumId w:val="186"/>
  </w:num>
  <w:num w:numId="165" w16cid:durableId="610086411">
    <w:abstractNumId w:val="148"/>
  </w:num>
  <w:num w:numId="166" w16cid:durableId="1294214567">
    <w:abstractNumId w:val="181"/>
  </w:num>
  <w:num w:numId="167" w16cid:durableId="1431243099">
    <w:abstractNumId w:val="108"/>
  </w:num>
  <w:num w:numId="168" w16cid:durableId="241522744">
    <w:abstractNumId w:val="194"/>
  </w:num>
  <w:num w:numId="169" w16cid:durableId="2101752772">
    <w:abstractNumId w:val="135"/>
  </w:num>
  <w:num w:numId="170" w16cid:durableId="830371314">
    <w:abstractNumId w:val="124"/>
  </w:num>
  <w:num w:numId="171" w16cid:durableId="1282614192">
    <w:abstractNumId w:val="126"/>
  </w:num>
  <w:num w:numId="172" w16cid:durableId="160004964">
    <w:abstractNumId w:val="175"/>
  </w:num>
  <w:num w:numId="173" w16cid:durableId="309943350">
    <w:abstractNumId w:val="15"/>
  </w:num>
  <w:num w:numId="174" w16cid:durableId="479613720">
    <w:abstractNumId w:val="29"/>
  </w:num>
  <w:num w:numId="175" w16cid:durableId="1251889341">
    <w:abstractNumId w:val="173"/>
  </w:num>
  <w:num w:numId="176" w16cid:durableId="2033341946">
    <w:abstractNumId w:val="184"/>
  </w:num>
  <w:num w:numId="177" w16cid:durableId="705570153">
    <w:abstractNumId w:val="182"/>
  </w:num>
  <w:num w:numId="178" w16cid:durableId="116146277">
    <w:abstractNumId w:val="138"/>
  </w:num>
  <w:num w:numId="179" w16cid:durableId="517626081">
    <w:abstractNumId w:val="177"/>
  </w:num>
  <w:num w:numId="180" w16cid:durableId="1624578060">
    <w:abstractNumId w:val="79"/>
  </w:num>
  <w:num w:numId="181" w16cid:durableId="1397820462">
    <w:abstractNumId w:val="38"/>
  </w:num>
  <w:num w:numId="182" w16cid:durableId="1898853760">
    <w:abstractNumId w:val="46"/>
  </w:num>
  <w:num w:numId="183" w16cid:durableId="1904944135">
    <w:abstractNumId w:val="80"/>
  </w:num>
  <w:num w:numId="184" w16cid:durableId="408117546">
    <w:abstractNumId w:val="161"/>
  </w:num>
  <w:num w:numId="185" w16cid:durableId="2043431498">
    <w:abstractNumId w:val="113"/>
  </w:num>
  <w:num w:numId="186" w16cid:durableId="1050686198">
    <w:abstractNumId w:val="35"/>
  </w:num>
  <w:num w:numId="187" w16cid:durableId="1188325243">
    <w:abstractNumId w:val="146"/>
  </w:num>
  <w:num w:numId="188" w16cid:durableId="1780445626">
    <w:abstractNumId w:val="44"/>
  </w:num>
  <w:num w:numId="189" w16cid:durableId="225915734">
    <w:abstractNumId w:val="43"/>
  </w:num>
  <w:num w:numId="190" w16cid:durableId="501094330">
    <w:abstractNumId w:val="187"/>
  </w:num>
  <w:num w:numId="191" w16cid:durableId="1231572992">
    <w:abstractNumId w:val="62"/>
  </w:num>
  <w:num w:numId="192" w16cid:durableId="2118941407">
    <w:abstractNumId w:val="107"/>
  </w:num>
  <w:num w:numId="193" w16cid:durableId="1694840266">
    <w:abstractNumId w:val="40"/>
  </w:num>
  <w:num w:numId="194" w16cid:durableId="1975677214">
    <w:abstractNumId w:val="87"/>
  </w:num>
  <w:num w:numId="195" w16cid:durableId="114253741">
    <w:abstractNumId w:val="143"/>
  </w:num>
  <w:num w:numId="196" w16cid:durableId="276762948">
    <w:abstractNumId w:val="137"/>
  </w:num>
  <w:num w:numId="197" w16cid:durableId="570045657">
    <w:abstractNumId w:val="190"/>
  </w:num>
  <w:num w:numId="198" w16cid:durableId="745568118">
    <w:abstractNumId w:val="99"/>
  </w:num>
  <w:num w:numId="199" w16cid:durableId="2133210926">
    <w:abstractNumId w:val="204"/>
  </w:num>
  <w:num w:numId="200" w16cid:durableId="1429423865">
    <w:abstractNumId w:val="23"/>
  </w:num>
  <w:num w:numId="201" w16cid:durableId="714354700">
    <w:abstractNumId w:val="95"/>
  </w:num>
  <w:num w:numId="202" w16cid:durableId="576600884">
    <w:abstractNumId w:val="9"/>
  </w:num>
  <w:num w:numId="203" w16cid:durableId="925118925">
    <w:abstractNumId w:val="114"/>
  </w:num>
  <w:num w:numId="204" w16cid:durableId="1992053745">
    <w:abstractNumId w:val="40"/>
  </w:num>
  <w:num w:numId="205" w16cid:durableId="484587973">
    <w:abstractNumId w:val="193"/>
  </w:num>
  <w:num w:numId="206" w16cid:durableId="471597511">
    <w:abstractNumId w:val="107"/>
  </w:num>
  <w:num w:numId="207" w16cid:durableId="834495131">
    <w:abstractNumId w:val="134"/>
  </w:num>
  <w:num w:numId="208" w16cid:durableId="1322272534">
    <w:abstractNumId w:val="71"/>
  </w:num>
  <w:num w:numId="209" w16cid:durableId="754591615">
    <w:abstractNumId w:val="152"/>
  </w:num>
  <w:num w:numId="210" w16cid:durableId="215750602">
    <w:abstractNumId w:val="108"/>
  </w:num>
  <w:num w:numId="211" w16cid:durableId="1534003190">
    <w:abstractNumId w:val="59"/>
  </w:num>
  <w:num w:numId="212" w16cid:durableId="1832330394">
    <w:abstractNumId w:val="127"/>
  </w:num>
  <w:num w:numId="213" w16cid:durableId="1453093818">
    <w:abstractNumId w:val="109"/>
  </w:num>
  <w:num w:numId="214" w16cid:durableId="1739355577">
    <w:abstractNumId w:val="201"/>
  </w:num>
  <w:num w:numId="215" w16cid:durableId="2068265079">
    <w:abstractNumId w:val="92"/>
  </w:num>
  <w:num w:numId="216" w16cid:durableId="1102260004">
    <w:abstractNumId w:val="149"/>
  </w:num>
  <w:num w:numId="217" w16cid:durableId="869226398">
    <w:abstractNumId w:val="1"/>
  </w:num>
  <w:num w:numId="218" w16cid:durableId="880747454">
    <w:abstractNumId w:val="27"/>
  </w:num>
  <w:num w:numId="219" w16cid:durableId="709888104">
    <w:abstractNumId w:val="171"/>
  </w:num>
  <w:num w:numId="220" w16cid:durableId="1902977677">
    <w:abstractNumId w:val="179"/>
  </w:num>
  <w:num w:numId="221" w16cid:durableId="558979255">
    <w:abstractNumId w:val="66"/>
  </w:num>
  <w:num w:numId="222" w16cid:durableId="477183942">
    <w:abstractNumId w:val="160"/>
  </w:num>
  <w:num w:numId="223" w16cid:durableId="730888326">
    <w:abstractNumId w:val="50"/>
  </w:num>
  <w:num w:numId="224" w16cid:durableId="1836338508">
    <w:abstractNumId w:val="10"/>
  </w:num>
  <w:num w:numId="225" w16cid:durableId="442195258">
    <w:abstractNumId w:val="154"/>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color="white">
      <v:fill color="white"/>
      <o:colormru v:ext="edit" colors="#e5cff5,#ecdcf8,#d1e8ff,#ebf5ff,gray,#e6e6e6,#d2f0f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CBE"/>
    <w:rsid w:val="00000126"/>
    <w:rsid w:val="000020F4"/>
    <w:rsid w:val="00003795"/>
    <w:rsid w:val="00003D55"/>
    <w:rsid w:val="0000400A"/>
    <w:rsid w:val="00004687"/>
    <w:rsid w:val="00006E35"/>
    <w:rsid w:val="00007434"/>
    <w:rsid w:val="00007A84"/>
    <w:rsid w:val="00007ED5"/>
    <w:rsid w:val="000109A6"/>
    <w:rsid w:val="00010B1E"/>
    <w:rsid w:val="00011D53"/>
    <w:rsid w:val="0001356E"/>
    <w:rsid w:val="00013866"/>
    <w:rsid w:val="0001451A"/>
    <w:rsid w:val="00016B53"/>
    <w:rsid w:val="00016D24"/>
    <w:rsid w:val="000176AF"/>
    <w:rsid w:val="00017C79"/>
    <w:rsid w:val="000200ED"/>
    <w:rsid w:val="000206F9"/>
    <w:rsid w:val="00021427"/>
    <w:rsid w:val="000233CD"/>
    <w:rsid w:val="00024F4E"/>
    <w:rsid w:val="00025909"/>
    <w:rsid w:val="000315C7"/>
    <w:rsid w:val="00032E10"/>
    <w:rsid w:val="0003308A"/>
    <w:rsid w:val="000341B0"/>
    <w:rsid w:val="00034F74"/>
    <w:rsid w:val="00035586"/>
    <w:rsid w:val="00035954"/>
    <w:rsid w:val="00035FB4"/>
    <w:rsid w:val="00036D59"/>
    <w:rsid w:val="000371A9"/>
    <w:rsid w:val="0004093F"/>
    <w:rsid w:val="000410D5"/>
    <w:rsid w:val="00041E72"/>
    <w:rsid w:val="00042D64"/>
    <w:rsid w:val="00043315"/>
    <w:rsid w:val="00045958"/>
    <w:rsid w:val="00045A0A"/>
    <w:rsid w:val="00047778"/>
    <w:rsid w:val="00047D4C"/>
    <w:rsid w:val="00047D69"/>
    <w:rsid w:val="000510D4"/>
    <w:rsid w:val="0005185F"/>
    <w:rsid w:val="0005189F"/>
    <w:rsid w:val="00052828"/>
    <w:rsid w:val="00052E37"/>
    <w:rsid w:val="00055328"/>
    <w:rsid w:val="00055C5B"/>
    <w:rsid w:val="000563E0"/>
    <w:rsid w:val="000577B7"/>
    <w:rsid w:val="00057DDF"/>
    <w:rsid w:val="000603B7"/>
    <w:rsid w:val="00060EE9"/>
    <w:rsid w:val="000621DA"/>
    <w:rsid w:val="00063DA2"/>
    <w:rsid w:val="000640ED"/>
    <w:rsid w:val="0006468A"/>
    <w:rsid w:val="00064A57"/>
    <w:rsid w:val="00065BA9"/>
    <w:rsid w:val="00065D8C"/>
    <w:rsid w:val="00066329"/>
    <w:rsid w:val="00066895"/>
    <w:rsid w:val="000673D6"/>
    <w:rsid w:val="00067578"/>
    <w:rsid w:val="00070092"/>
    <w:rsid w:val="0007180B"/>
    <w:rsid w:val="00071F6B"/>
    <w:rsid w:val="00072BF1"/>
    <w:rsid w:val="00072D03"/>
    <w:rsid w:val="00072EF4"/>
    <w:rsid w:val="00073350"/>
    <w:rsid w:val="00073458"/>
    <w:rsid w:val="00074681"/>
    <w:rsid w:val="00075F38"/>
    <w:rsid w:val="00076E7E"/>
    <w:rsid w:val="00077D1F"/>
    <w:rsid w:val="00077D47"/>
    <w:rsid w:val="000805C5"/>
    <w:rsid w:val="00084FC0"/>
    <w:rsid w:val="000851CB"/>
    <w:rsid w:val="000851FE"/>
    <w:rsid w:val="00085365"/>
    <w:rsid w:val="00085C14"/>
    <w:rsid w:val="000872FF"/>
    <w:rsid w:val="0008740E"/>
    <w:rsid w:val="000878E4"/>
    <w:rsid w:val="00090990"/>
    <w:rsid w:val="00090DA5"/>
    <w:rsid w:val="000915FB"/>
    <w:rsid w:val="00091B9E"/>
    <w:rsid w:val="00091D5B"/>
    <w:rsid w:val="00092DD1"/>
    <w:rsid w:val="000930E1"/>
    <w:rsid w:val="00093355"/>
    <w:rsid w:val="00094A2C"/>
    <w:rsid w:val="00094C5D"/>
    <w:rsid w:val="00095133"/>
    <w:rsid w:val="00095549"/>
    <w:rsid w:val="00095980"/>
    <w:rsid w:val="000964A8"/>
    <w:rsid w:val="00096A19"/>
    <w:rsid w:val="000A06F2"/>
    <w:rsid w:val="000A1213"/>
    <w:rsid w:val="000A1851"/>
    <w:rsid w:val="000A2923"/>
    <w:rsid w:val="000A2A7A"/>
    <w:rsid w:val="000A2E06"/>
    <w:rsid w:val="000A2F65"/>
    <w:rsid w:val="000A3603"/>
    <w:rsid w:val="000A36B5"/>
    <w:rsid w:val="000A4DB0"/>
    <w:rsid w:val="000A4E0E"/>
    <w:rsid w:val="000A560D"/>
    <w:rsid w:val="000A56F2"/>
    <w:rsid w:val="000A5AD9"/>
    <w:rsid w:val="000A73A4"/>
    <w:rsid w:val="000A79B0"/>
    <w:rsid w:val="000B04BB"/>
    <w:rsid w:val="000B08EE"/>
    <w:rsid w:val="000B0BEE"/>
    <w:rsid w:val="000B0C03"/>
    <w:rsid w:val="000B119C"/>
    <w:rsid w:val="000B142A"/>
    <w:rsid w:val="000B18AD"/>
    <w:rsid w:val="000B415E"/>
    <w:rsid w:val="000B42E4"/>
    <w:rsid w:val="000B5CF0"/>
    <w:rsid w:val="000B5DC2"/>
    <w:rsid w:val="000B6828"/>
    <w:rsid w:val="000B7376"/>
    <w:rsid w:val="000B7E07"/>
    <w:rsid w:val="000C0B45"/>
    <w:rsid w:val="000C198D"/>
    <w:rsid w:val="000C25CC"/>
    <w:rsid w:val="000C2952"/>
    <w:rsid w:val="000C3A52"/>
    <w:rsid w:val="000C4E15"/>
    <w:rsid w:val="000C503E"/>
    <w:rsid w:val="000C58E7"/>
    <w:rsid w:val="000C6409"/>
    <w:rsid w:val="000C64C5"/>
    <w:rsid w:val="000C6508"/>
    <w:rsid w:val="000C6FA6"/>
    <w:rsid w:val="000C7411"/>
    <w:rsid w:val="000D25F3"/>
    <w:rsid w:val="000D276D"/>
    <w:rsid w:val="000D29D1"/>
    <w:rsid w:val="000D2EE0"/>
    <w:rsid w:val="000D324B"/>
    <w:rsid w:val="000D4266"/>
    <w:rsid w:val="000D57FD"/>
    <w:rsid w:val="000D733D"/>
    <w:rsid w:val="000E2969"/>
    <w:rsid w:val="000E3249"/>
    <w:rsid w:val="000E3283"/>
    <w:rsid w:val="000E33F1"/>
    <w:rsid w:val="000E34C5"/>
    <w:rsid w:val="000E3E99"/>
    <w:rsid w:val="000E402D"/>
    <w:rsid w:val="000E5A66"/>
    <w:rsid w:val="000E5E15"/>
    <w:rsid w:val="000E6A8E"/>
    <w:rsid w:val="000E71C5"/>
    <w:rsid w:val="000E720E"/>
    <w:rsid w:val="000E7870"/>
    <w:rsid w:val="000E7944"/>
    <w:rsid w:val="000E796B"/>
    <w:rsid w:val="000F03E0"/>
    <w:rsid w:val="000F06DC"/>
    <w:rsid w:val="000F1017"/>
    <w:rsid w:val="000F1714"/>
    <w:rsid w:val="000F21D4"/>
    <w:rsid w:val="000F39D1"/>
    <w:rsid w:val="000F478B"/>
    <w:rsid w:val="000F4BAC"/>
    <w:rsid w:val="000F587F"/>
    <w:rsid w:val="000F5B55"/>
    <w:rsid w:val="000F66CC"/>
    <w:rsid w:val="000F6CED"/>
    <w:rsid w:val="000F71CA"/>
    <w:rsid w:val="000F7545"/>
    <w:rsid w:val="00100C2C"/>
    <w:rsid w:val="00101CBC"/>
    <w:rsid w:val="00101E8E"/>
    <w:rsid w:val="00102AE8"/>
    <w:rsid w:val="001045CC"/>
    <w:rsid w:val="001053A2"/>
    <w:rsid w:val="001057FB"/>
    <w:rsid w:val="0010685C"/>
    <w:rsid w:val="001070CC"/>
    <w:rsid w:val="00107C96"/>
    <w:rsid w:val="00107CA5"/>
    <w:rsid w:val="001102E4"/>
    <w:rsid w:val="00110338"/>
    <w:rsid w:val="00111C10"/>
    <w:rsid w:val="00112BDB"/>
    <w:rsid w:val="00113897"/>
    <w:rsid w:val="001138CC"/>
    <w:rsid w:val="00113C26"/>
    <w:rsid w:val="00113C94"/>
    <w:rsid w:val="00114849"/>
    <w:rsid w:val="0011509F"/>
    <w:rsid w:val="001156C1"/>
    <w:rsid w:val="00115AF8"/>
    <w:rsid w:val="00116394"/>
    <w:rsid w:val="00116BAE"/>
    <w:rsid w:val="001170E4"/>
    <w:rsid w:val="0012147F"/>
    <w:rsid w:val="00123069"/>
    <w:rsid w:val="00123098"/>
    <w:rsid w:val="001244B6"/>
    <w:rsid w:val="00125B2A"/>
    <w:rsid w:val="00125FC6"/>
    <w:rsid w:val="001269B3"/>
    <w:rsid w:val="00126E88"/>
    <w:rsid w:val="00126E98"/>
    <w:rsid w:val="001275B4"/>
    <w:rsid w:val="00127738"/>
    <w:rsid w:val="00127A76"/>
    <w:rsid w:val="001310B9"/>
    <w:rsid w:val="00132319"/>
    <w:rsid w:val="00133B0A"/>
    <w:rsid w:val="00134511"/>
    <w:rsid w:val="00134941"/>
    <w:rsid w:val="00134E40"/>
    <w:rsid w:val="001368B4"/>
    <w:rsid w:val="00136A9E"/>
    <w:rsid w:val="001370CA"/>
    <w:rsid w:val="00137166"/>
    <w:rsid w:val="001411B7"/>
    <w:rsid w:val="00141A4A"/>
    <w:rsid w:val="00141AA3"/>
    <w:rsid w:val="0014237D"/>
    <w:rsid w:val="001423BB"/>
    <w:rsid w:val="0014271E"/>
    <w:rsid w:val="00142B8C"/>
    <w:rsid w:val="0014337F"/>
    <w:rsid w:val="00143678"/>
    <w:rsid w:val="001442A4"/>
    <w:rsid w:val="00147AB1"/>
    <w:rsid w:val="00147D09"/>
    <w:rsid w:val="0015187B"/>
    <w:rsid w:val="0015305C"/>
    <w:rsid w:val="00154A2A"/>
    <w:rsid w:val="00154A36"/>
    <w:rsid w:val="001555BD"/>
    <w:rsid w:val="001557A7"/>
    <w:rsid w:val="00155907"/>
    <w:rsid w:val="001562BB"/>
    <w:rsid w:val="00156826"/>
    <w:rsid w:val="001575CE"/>
    <w:rsid w:val="0015779D"/>
    <w:rsid w:val="001578D1"/>
    <w:rsid w:val="00157932"/>
    <w:rsid w:val="00160766"/>
    <w:rsid w:val="001608CA"/>
    <w:rsid w:val="00160E6D"/>
    <w:rsid w:val="0016142B"/>
    <w:rsid w:val="0016170C"/>
    <w:rsid w:val="001618B8"/>
    <w:rsid w:val="00162202"/>
    <w:rsid w:val="001639F6"/>
    <w:rsid w:val="00163D61"/>
    <w:rsid w:val="001655C4"/>
    <w:rsid w:val="001656A8"/>
    <w:rsid w:val="00166BEF"/>
    <w:rsid w:val="00166E61"/>
    <w:rsid w:val="00167CB4"/>
    <w:rsid w:val="00171144"/>
    <w:rsid w:val="00171256"/>
    <w:rsid w:val="00172A28"/>
    <w:rsid w:val="00173579"/>
    <w:rsid w:val="0017376E"/>
    <w:rsid w:val="0017531B"/>
    <w:rsid w:val="001757FC"/>
    <w:rsid w:val="00177AC2"/>
    <w:rsid w:val="001810F0"/>
    <w:rsid w:val="00181294"/>
    <w:rsid w:val="00182864"/>
    <w:rsid w:val="00182D10"/>
    <w:rsid w:val="00183020"/>
    <w:rsid w:val="001830BA"/>
    <w:rsid w:val="0018340A"/>
    <w:rsid w:val="001836E5"/>
    <w:rsid w:val="0018370F"/>
    <w:rsid w:val="00186233"/>
    <w:rsid w:val="00186249"/>
    <w:rsid w:val="001864DF"/>
    <w:rsid w:val="0018697D"/>
    <w:rsid w:val="00186E90"/>
    <w:rsid w:val="00192457"/>
    <w:rsid w:val="00192A43"/>
    <w:rsid w:val="0019351D"/>
    <w:rsid w:val="00193B5F"/>
    <w:rsid w:val="001953E6"/>
    <w:rsid w:val="001970E1"/>
    <w:rsid w:val="001A02FF"/>
    <w:rsid w:val="001A038C"/>
    <w:rsid w:val="001A12CB"/>
    <w:rsid w:val="001A2191"/>
    <w:rsid w:val="001A22D6"/>
    <w:rsid w:val="001A2488"/>
    <w:rsid w:val="001A2AD3"/>
    <w:rsid w:val="001A2B1D"/>
    <w:rsid w:val="001A41E1"/>
    <w:rsid w:val="001A5CDC"/>
    <w:rsid w:val="001A66C3"/>
    <w:rsid w:val="001B0D3C"/>
    <w:rsid w:val="001B1087"/>
    <w:rsid w:val="001B1996"/>
    <w:rsid w:val="001B276E"/>
    <w:rsid w:val="001B2A02"/>
    <w:rsid w:val="001B3EF4"/>
    <w:rsid w:val="001B4879"/>
    <w:rsid w:val="001B4DD6"/>
    <w:rsid w:val="001B4FFB"/>
    <w:rsid w:val="001B56A8"/>
    <w:rsid w:val="001B5CC8"/>
    <w:rsid w:val="001B5F31"/>
    <w:rsid w:val="001B71E5"/>
    <w:rsid w:val="001C007C"/>
    <w:rsid w:val="001C1110"/>
    <w:rsid w:val="001C1B6A"/>
    <w:rsid w:val="001C2185"/>
    <w:rsid w:val="001C36BE"/>
    <w:rsid w:val="001C3BC5"/>
    <w:rsid w:val="001C515D"/>
    <w:rsid w:val="001C524F"/>
    <w:rsid w:val="001C59B0"/>
    <w:rsid w:val="001C5C3B"/>
    <w:rsid w:val="001C6D8E"/>
    <w:rsid w:val="001C704F"/>
    <w:rsid w:val="001C7BFE"/>
    <w:rsid w:val="001D1305"/>
    <w:rsid w:val="001D1356"/>
    <w:rsid w:val="001D1F52"/>
    <w:rsid w:val="001D229B"/>
    <w:rsid w:val="001D3014"/>
    <w:rsid w:val="001D7431"/>
    <w:rsid w:val="001D7585"/>
    <w:rsid w:val="001D788C"/>
    <w:rsid w:val="001D7ECC"/>
    <w:rsid w:val="001E10A2"/>
    <w:rsid w:val="001E22D5"/>
    <w:rsid w:val="001E2439"/>
    <w:rsid w:val="001E271B"/>
    <w:rsid w:val="001E30FD"/>
    <w:rsid w:val="001E4302"/>
    <w:rsid w:val="001E4666"/>
    <w:rsid w:val="001E4C75"/>
    <w:rsid w:val="001E4DD6"/>
    <w:rsid w:val="001E6512"/>
    <w:rsid w:val="001E75BD"/>
    <w:rsid w:val="001E7923"/>
    <w:rsid w:val="001E7C3E"/>
    <w:rsid w:val="001F08C2"/>
    <w:rsid w:val="001F14D5"/>
    <w:rsid w:val="001F2510"/>
    <w:rsid w:val="001F2B76"/>
    <w:rsid w:val="001F44ED"/>
    <w:rsid w:val="001F5350"/>
    <w:rsid w:val="001F53D2"/>
    <w:rsid w:val="001F556F"/>
    <w:rsid w:val="001F5CC6"/>
    <w:rsid w:val="001F6821"/>
    <w:rsid w:val="001F6870"/>
    <w:rsid w:val="001F78C6"/>
    <w:rsid w:val="00200435"/>
    <w:rsid w:val="00201855"/>
    <w:rsid w:val="00201A24"/>
    <w:rsid w:val="00201DCE"/>
    <w:rsid w:val="00202F37"/>
    <w:rsid w:val="0020330A"/>
    <w:rsid w:val="00204AAE"/>
    <w:rsid w:val="00205346"/>
    <w:rsid w:val="00205992"/>
    <w:rsid w:val="002066DD"/>
    <w:rsid w:val="00206E59"/>
    <w:rsid w:val="0020778E"/>
    <w:rsid w:val="00207E8C"/>
    <w:rsid w:val="002106FD"/>
    <w:rsid w:val="00210C96"/>
    <w:rsid w:val="00212629"/>
    <w:rsid w:val="00213DC9"/>
    <w:rsid w:val="00215BBF"/>
    <w:rsid w:val="002165D5"/>
    <w:rsid w:val="00216751"/>
    <w:rsid w:val="00216A74"/>
    <w:rsid w:val="00217BBC"/>
    <w:rsid w:val="0022133F"/>
    <w:rsid w:val="00221D87"/>
    <w:rsid w:val="00222D61"/>
    <w:rsid w:val="00223683"/>
    <w:rsid w:val="002237BC"/>
    <w:rsid w:val="00224C87"/>
    <w:rsid w:val="00224C8A"/>
    <w:rsid w:val="00226D99"/>
    <w:rsid w:val="00230725"/>
    <w:rsid w:val="002309B0"/>
    <w:rsid w:val="00230ED6"/>
    <w:rsid w:val="00231C4B"/>
    <w:rsid w:val="00233D39"/>
    <w:rsid w:val="0023500E"/>
    <w:rsid w:val="00236707"/>
    <w:rsid w:val="00236B8F"/>
    <w:rsid w:val="00236EC5"/>
    <w:rsid w:val="0023727D"/>
    <w:rsid w:val="00237728"/>
    <w:rsid w:val="00237ED9"/>
    <w:rsid w:val="002404C9"/>
    <w:rsid w:val="002419AE"/>
    <w:rsid w:val="0024234B"/>
    <w:rsid w:val="00242DC7"/>
    <w:rsid w:val="00242FE9"/>
    <w:rsid w:val="00242FF9"/>
    <w:rsid w:val="00243173"/>
    <w:rsid w:val="002437E3"/>
    <w:rsid w:val="00243961"/>
    <w:rsid w:val="002443FB"/>
    <w:rsid w:val="00246DBA"/>
    <w:rsid w:val="002470D2"/>
    <w:rsid w:val="00247702"/>
    <w:rsid w:val="00250504"/>
    <w:rsid w:val="00250F5A"/>
    <w:rsid w:val="002512A1"/>
    <w:rsid w:val="00251DCD"/>
    <w:rsid w:val="00252139"/>
    <w:rsid w:val="00253357"/>
    <w:rsid w:val="00253968"/>
    <w:rsid w:val="002554E9"/>
    <w:rsid w:val="00256206"/>
    <w:rsid w:val="002563DC"/>
    <w:rsid w:val="00256526"/>
    <w:rsid w:val="00263113"/>
    <w:rsid w:val="00263557"/>
    <w:rsid w:val="00263891"/>
    <w:rsid w:val="00263DDA"/>
    <w:rsid w:val="00264907"/>
    <w:rsid w:val="00264AFB"/>
    <w:rsid w:val="00264B6C"/>
    <w:rsid w:val="0026524A"/>
    <w:rsid w:val="002659F8"/>
    <w:rsid w:val="0026610F"/>
    <w:rsid w:val="00266349"/>
    <w:rsid w:val="0026663D"/>
    <w:rsid w:val="0026718F"/>
    <w:rsid w:val="002708E9"/>
    <w:rsid w:val="0027275F"/>
    <w:rsid w:val="002729BC"/>
    <w:rsid w:val="00273066"/>
    <w:rsid w:val="002736B0"/>
    <w:rsid w:val="002743E7"/>
    <w:rsid w:val="00275287"/>
    <w:rsid w:val="00275DAD"/>
    <w:rsid w:val="00275F2B"/>
    <w:rsid w:val="002766A7"/>
    <w:rsid w:val="00276A39"/>
    <w:rsid w:val="00276A71"/>
    <w:rsid w:val="00276B32"/>
    <w:rsid w:val="00276B74"/>
    <w:rsid w:val="00276C73"/>
    <w:rsid w:val="002771E6"/>
    <w:rsid w:val="002779D4"/>
    <w:rsid w:val="002810F5"/>
    <w:rsid w:val="00281C1E"/>
    <w:rsid w:val="00282482"/>
    <w:rsid w:val="002825C0"/>
    <w:rsid w:val="00282796"/>
    <w:rsid w:val="00282DDD"/>
    <w:rsid w:val="00283DD7"/>
    <w:rsid w:val="0028557B"/>
    <w:rsid w:val="00285884"/>
    <w:rsid w:val="00285F77"/>
    <w:rsid w:val="00285FD9"/>
    <w:rsid w:val="00287304"/>
    <w:rsid w:val="00290787"/>
    <w:rsid w:val="00290845"/>
    <w:rsid w:val="00291728"/>
    <w:rsid w:val="002920D8"/>
    <w:rsid w:val="00292BA3"/>
    <w:rsid w:val="00292D3F"/>
    <w:rsid w:val="002932A9"/>
    <w:rsid w:val="00294245"/>
    <w:rsid w:val="00297131"/>
    <w:rsid w:val="002A0BD8"/>
    <w:rsid w:val="002A1A40"/>
    <w:rsid w:val="002A1BA5"/>
    <w:rsid w:val="002A1F99"/>
    <w:rsid w:val="002A1FD3"/>
    <w:rsid w:val="002A21A3"/>
    <w:rsid w:val="002A2E8C"/>
    <w:rsid w:val="002A5060"/>
    <w:rsid w:val="002A54D2"/>
    <w:rsid w:val="002A664E"/>
    <w:rsid w:val="002A69DB"/>
    <w:rsid w:val="002A7C28"/>
    <w:rsid w:val="002A7F41"/>
    <w:rsid w:val="002A7F94"/>
    <w:rsid w:val="002B0B82"/>
    <w:rsid w:val="002B183F"/>
    <w:rsid w:val="002B19A6"/>
    <w:rsid w:val="002B1D19"/>
    <w:rsid w:val="002B49F9"/>
    <w:rsid w:val="002B5B9B"/>
    <w:rsid w:val="002B5F97"/>
    <w:rsid w:val="002B622E"/>
    <w:rsid w:val="002B67AF"/>
    <w:rsid w:val="002B73FE"/>
    <w:rsid w:val="002B754A"/>
    <w:rsid w:val="002B797A"/>
    <w:rsid w:val="002B7AF3"/>
    <w:rsid w:val="002B7F01"/>
    <w:rsid w:val="002C019C"/>
    <w:rsid w:val="002C028E"/>
    <w:rsid w:val="002C040F"/>
    <w:rsid w:val="002C0DFC"/>
    <w:rsid w:val="002C15FA"/>
    <w:rsid w:val="002C1920"/>
    <w:rsid w:val="002C1BA7"/>
    <w:rsid w:val="002C21C2"/>
    <w:rsid w:val="002C22B8"/>
    <w:rsid w:val="002C3F18"/>
    <w:rsid w:val="002C41CC"/>
    <w:rsid w:val="002C55DD"/>
    <w:rsid w:val="002C5E18"/>
    <w:rsid w:val="002C6F13"/>
    <w:rsid w:val="002C7891"/>
    <w:rsid w:val="002D0D11"/>
    <w:rsid w:val="002D3063"/>
    <w:rsid w:val="002D3C76"/>
    <w:rsid w:val="002D3E98"/>
    <w:rsid w:val="002D4900"/>
    <w:rsid w:val="002D4F0E"/>
    <w:rsid w:val="002D5374"/>
    <w:rsid w:val="002D5F0E"/>
    <w:rsid w:val="002D797E"/>
    <w:rsid w:val="002D7CE8"/>
    <w:rsid w:val="002E07E3"/>
    <w:rsid w:val="002E0AE4"/>
    <w:rsid w:val="002E0E80"/>
    <w:rsid w:val="002E3787"/>
    <w:rsid w:val="002E4664"/>
    <w:rsid w:val="002E49D5"/>
    <w:rsid w:val="002E4D7E"/>
    <w:rsid w:val="002E5F94"/>
    <w:rsid w:val="002E6124"/>
    <w:rsid w:val="002E64F5"/>
    <w:rsid w:val="002E701E"/>
    <w:rsid w:val="002E76A4"/>
    <w:rsid w:val="002F056D"/>
    <w:rsid w:val="002F0C12"/>
    <w:rsid w:val="002F1A52"/>
    <w:rsid w:val="002F2ABE"/>
    <w:rsid w:val="002F5508"/>
    <w:rsid w:val="002F5E46"/>
    <w:rsid w:val="002F7108"/>
    <w:rsid w:val="00300524"/>
    <w:rsid w:val="0030084C"/>
    <w:rsid w:val="003009EF"/>
    <w:rsid w:val="003010B8"/>
    <w:rsid w:val="0030264B"/>
    <w:rsid w:val="00302A17"/>
    <w:rsid w:val="00303F5A"/>
    <w:rsid w:val="00304354"/>
    <w:rsid w:val="00305168"/>
    <w:rsid w:val="00306348"/>
    <w:rsid w:val="003066C8"/>
    <w:rsid w:val="00306824"/>
    <w:rsid w:val="00306CF0"/>
    <w:rsid w:val="00307C3D"/>
    <w:rsid w:val="00310A35"/>
    <w:rsid w:val="003119EF"/>
    <w:rsid w:val="00311DFE"/>
    <w:rsid w:val="00311F50"/>
    <w:rsid w:val="00313A09"/>
    <w:rsid w:val="0031511C"/>
    <w:rsid w:val="00316835"/>
    <w:rsid w:val="00316A01"/>
    <w:rsid w:val="00316F62"/>
    <w:rsid w:val="003177BB"/>
    <w:rsid w:val="00320470"/>
    <w:rsid w:val="0032062D"/>
    <w:rsid w:val="00320EBD"/>
    <w:rsid w:val="003213D1"/>
    <w:rsid w:val="003235FF"/>
    <w:rsid w:val="00323EAC"/>
    <w:rsid w:val="00324A71"/>
    <w:rsid w:val="003301DE"/>
    <w:rsid w:val="00331251"/>
    <w:rsid w:val="00331F12"/>
    <w:rsid w:val="0033425F"/>
    <w:rsid w:val="00336533"/>
    <w:rsid w:val="0033705F"/>
    <w:rsid w:val="00337A3D"/>
    <w:rsid w:val="0034025F"/>
    <w:rsid w:val="0034052C"/>
    <w:rsid w:val="003419D2"/>
    <w:rsid w:val="00341C5B"/>
    <w:rsid w:val="00341D79"/>
    <w:rsid w:val="0034317E"/>
    <w:rsid w:val="003441B8"/>
    <w:rsid w:val="003449EB"/>
    <w:rsid w:val="00345EBF"/>
    <w:rsid w:val="00347665"/>
    <w:rsid w:val="003477C2"/>
    <w:rsid w:val="00350A1A"/>
    <w:rsid w:val="00351A9B"/>
    <w:rsid w:val="00352F90"/>
    <w:rsid w:val="00354662"/>
    <w:rsid w:val="00354789"/>
    <w:rsid w:val="00354D77"/>
    <w:rsid w:val="00356DE9"/>
    <w:rsid w:val="00357250"/>
    <w:rsid w:val="00362169"/>
    <w:rsid w:val="00362935"/>
    <w:rsid w:val="00363B2B"/>
    <w:rsid w:val="003643F8"/>
    <w:rsid w:val="0036531C"/>
    <w:rsid w:val="00365DB1"/>
    <w:rsid w:val="0036609B"/>
    <w:rsid w:val="0036682C"/>
    <w:rsid w:val="00367C5C"/>
    <w:rsid w:val="0037161D"/>
    <w:rsid w:val="00372DDA"/>
    <w:rsid w:val="003731AF"/>
    <w:rsid w:val="00374CBE"/>
    <w:rsid w:val="00374DB1"/>
    <w:rsid w:val="00375F57"/>
    <w:rsid w:val="00376166"/>
    <w:rsid w:val="00376848"/>
    <w:rsid w:val="003768A1"/>
    <w:rsid w:val="003778BF"/>
    <w:rsid w:val="003801C3"/>
    <w:rsid w:val="00380BE0"/>
    <w:rsid w:val="003820A2"/>
    <w:rsid w:val="00382C9E"/>
    <w:rsid w:val="00383599"/>
    <w:rsid w:val="0038369E"/>
    <w:rsid w:val="0038441A"/>
    <w:rsid w:val="00384A05"/>
    <w:rsid w:val="003851DD"/>
    <w:rsid w:val="00385B82"/>
    <w:rsid w:val="00385BFB"/>
    <w:rsid w:val="00385D22"/>
    <w:rsid w:val="00386A5C"/>
    <w:rsid w:val="00386A62"/>
    <w:rsid w:val="0038724A"/>
    <w:rsid w:val="0039070E"/>
    <w:rsid w:val="00390AB9"/>
    <w:rsid w:val="00390E9C"/>
    <w:rsid w:val="00390EF4"/>
    <w:rsid w:val="003910F9"/>
    <w:rsid w:val="003914DF"/>
    <w:rsid w:val="00391758"/>
    <w:rsid w:val="0039262B"/>
    <w:rsid w:val="0039266D"/>
    <w:rsid w:val="00392ECB"/>
    <w:rsid w:val="00395C55"/>
    <w:rsid w:val="00395E76"/>
    <w:rsid w:val="0039602C"/>
    <w:rsid w:val="0039706B"/>
    <w:rsid w:val="00397795"/>
    <w:rsid w:val="003977CF"/>
    <w:rsid w:val="003A0773"/>
    <w:rsid w:val="003A14BA"/>
    <w:rsid w:val="003A14EF"/>
    <w:rsid w:val="003A2F35"/>
    <w:rsid w:val="003A3C2C"/>
    <w:rsid w:val="003A4283"/>
    <w:rsid w:val="003A4473"/>
    <w:rsid w:val="003A5DDB"/>
    <w:rsid w:val="003A6011"/>
    <w:rsid w:val="003A6021"/>
    <w:rsid w:val="003A6167"/>
    <w:rsid w:val="003A677C"/>
    <w:rsid w:val="003A7056"/>
    <w:rsid w:val="003B17D6"/>
    <w:rsid w:val="003B1BE5"/>
    <w:rsid w:val="003B32BB"/>
    <w:rsid w:val="003B3370"/>
    <w:rsid w:val="003B38CF"/>
    <w:rsid w:val="003B3E00"/>
    <w:rsid w:val="003B4CCA"/>
    <w:rsid w:val="003B7117"/>
    <w:rsid w:val="003B7CB2"/>
    <w:rsid w:val="003C01DB"/>
    <w:rsid w:val="003C0390"/>
    <w:rsid w:val="003C050B"/>
    <w:rsid w:val="003C28D1"/>
    <w:rsid w:val="003C3454"/>
    <w:rsid w:val="003C40E2"/>
    <w:rsid w:val="003C6932"/>
    <w:rsid w:val="003C6EE0"/>
    <w:rsid w:val="003C755F"/>
    <w:rsid w:val="003D0673"/>
    <w:rsid w:val="003D0B7E"/>
    <w:rsid w:val="003D0CFA"/>
    <w:rsid w:val="003D2B62"/>
    <w:rsid w:val="003D50C6"/>
    <w:rsid w:val="003D6769"/>
    <w:rsid w:val="003D68DE"/>
    <w:rsid w:val="003D6E83"/>
    <w:rsid w:val="003D6F54"/>
    <w:rsid w:val="003D7B95"/>
    <w:rsid w:val="003E036E"/>
    <w:rsid w:val="003E16F1"/>
    <w:rsid w:val="003E1B1F"/>
    <w:rsid w:val="003E1F8B"/>
    <w:rsid w:val="003E1FB2"/>
    <w:rsid w:val="003E2224"/>
    <w:rsid w:val="003E3724"/>
    <w:rsid w:val="003E5174"/>
    <w:rsid w:val="003E522D"/>
    <w:rsid w:val="003E574A"/>
    <w:rsid w:val="003E5AB8"/>
    <w:rsid w:val="003E7550"/>
    <w:rsid w:val="003F0099"/>
    <w:rsid w:val="003F01DF"/>
    <w:rsid w:val="003F1742"/>
    <w:rsid w:val="003F24BD"/>
    <w:rsid w:val="003F3018"/>
    <w:rsid w:val="003F3631"/>
    <w:rsid w:val="003F46E0"/>
    <w:rsid w:val="003F52D9"/>
    <w:rsid w:val="003F65D8"/>
    <w:rsid w:val="004003C1"/>
    <w:rsid w:val="00400F9C"/>
    <w:rsid w:val="0040209B"/>
    <w:rsid w:val="0040221D"/>
    <w:rsid w:val="0040290C"/>
    <w:rsid w:val="00403732"/>
    <w:rsid w:val="00403B58"/>
    <w:rsid w:val="00403E5F"/>
    <w:rsid w:val="0040443F"/>
    <w:rsid w:val="0040485B"/>
    <w:rsid w:val="00404CD3"/>
    <w:rsid w:val="00405B82"/>
    <w:rsid w:val="00405FEB"/>
    <w:rsid w:val="00406277"/>
    <w:rsid w:val="0040654D"/>
    <w:rsid w:val="0040780C"/>
    <w:rsid w:val="00410A9D"/>
    <w:rsid w:val="00413036"/>
    <w:rsid w:val="004130C5"/>
    <w:rsid w:val="004153A9"/>
    <w:rsid w:val="00416198"/>
    <w:rsid w:val="00416431"/>
    <w:rsid w:val="004167FB"/>
    <w:rsid w:val="00417822"/>
    <w:rsid w:val="004179E1"/>
    <w:rsid w:val="004200A4"/>
    <w:rsid w:val="004200E0"/>
    <w:rsid w:val="00423607"/>
    <w:rsid w:val="00424834"/>
    <w:rsid w:val="00424FF3"/>
    <w:rsid w:val="0042568A"/>
    <w:rsid w:val="004258A6"/>
    <w:rsid w:val="004262E8"/>
    <w:rsid w:val="0042644D"/>
    <w:rsid w:val="004267E7"/>
    <w:rsid w:val="004269F7"/>
    <w:rsid w:val="00427C01"/>
    <w:rsid w:val="00430209"/>
    <w:rsid w:val="00430968"/>
    <w:rsid w:val="004314B1"/>
    <w:rsid w:val="0043228D"/>
    <w:rsid w:val="00432CAE"/>
    <w:rsid w:val="00432D51"/>
    <w:rsid w:val="0043367A"/>
    <w:rsid w:val="00433A2C"/>
    <w:rsid w:val="00434ADC"/>
    <w:rsid w:val="00435018"/>
    <w:rsid w:val="00435FE8"/>
    <w:rsid w:val="0043689F"/>
    <w:rsid w:val="00440416"/>
    <w:rsid w:val="00440464"/>
    <w:rsid w:val="00440572"/>
    <w:rsid w:val="004416E7"/>
    <w:rsid w:val="0044174A"/>
    <w:rsid w:val="00441797"/>
    <w:rsid w:val="0044201C"/>
    <w:rsid w:val="00442B53"/>
    <w:rsid w:val="004431EA"/>
    <w:rsid w:val="00443A34"/>
    <w:rsid w:val="00443B41"/>
    <w:rsid w:val="004440ED"/>
    <w:rsid w:val="004445FF"/>
    <w:rsid w:val="004465FA"/>
    <w:rsid w:val="004466D0"/>
    <w:rsid w:val="00446A55"/>
    <w:rsid w:val="00446B2F"/>
    <w:rsid w:val="00446D08"/>
    <w:rsid w:val="00447085"/>
    <w:rsid w:val="004474E0"/>
    <w:rsid w:val="004477AC"/>
    <w:rsid w:val="0045071A"/>
    <w:rsid w:val="00451B4B"/>
    <w:rsid w:val="004531FB"/>
    <w:rsid w:val="00453310"/>
    <w:rsid w:val="0045351C"/>
    <w:rsid w:val="00453F5A"/>
    <w:rsid w:val="004540C8"/>
    <w:rsid w:val="00454B6E"/>
    <w:rsid w:val="004551FB"/>
    <w:rsid w:val="00455ED4"/>
    <w:rsid w:val="004561EA"/>
    <w:rsid w:val="004565FB"/>
    <w:rsid w:val="00456ED8"/>
    <w:rsid w:val="00456F78"/>
    <w:rsid w:val="00457465"/>
    <w:rsid w:val="004575F2"/>
    <w:rsid w:val="00457720"/>
    <w:rsid w:val="00457799"/>
    <w:rsid w:val="0046038F"/>
    <w:rsid w:val="004609C7"/>
    <w:rsid w:val="00460B97"/>
    <w:rsid w:val="00460E82"/>
    <w:rsid w:val="004638C5"/>
    <w:rsid w:val="00464012"/>
    <w:rsid w:val="00464203"/>
    <w:rsid w:val="0046426C"/>
    <w:rsid w:val="00464A05"/>
    <w:rsid w:val="00465540"/>
    <w:rsid w:val="0046690E"/>
    <w:rsid w:val="0046693A"/>
    <w:rsid w:val="00466F41"/>
    <w:rsid w:val="00466F91"/>
    <w:rsid w:val="004674E0"/>
    <w:rsid w:val="00471A96"/>
    <w:rsid w:val="00473827"/>
    <w:rsid w:val="00473B2C"/>
    <w:rsid w:val="004756C6"/>
    <w:rsid w:val="004763B2"/>
    <w:rsid w:val="0047658A"/>
    <w:rsid w:val="004774B1"/>
    <w:rsid w:val="00480170"/>
    <w:rsid w:val="004805AA"/>
    <w:rsid w:val="00480C20"/>
    <w:rsid w:val="00482984"/>
    <w:rsid w:val="00482A0B"/>
    <w:rsid w:val="00483735"/>
    <w:rsid w:val="0048391E"/>
    <w:rsid w:val="00483C83"/>
    <w:rsid w:val="00483D7B"/>
    <w:rsid w:val="00483DAB"/>
    <w:rsid w:val="00485324"/>
    <w:rsid w:val="00485AFC"/>
    <w:rsid w:val="00485B4E"/>
    <w:rsid w:val="00486718"/>
    <w:rsid w:val="00490073"/>
    <w:rsid w:val="0049141C"/>
    <w:rsid w:val="00491CD0"/>
    <w:rsid w:val="00491EC2"/>
    <w:rsid w:val="00492F0B"/>
    <w:rsid w:val="00493566"/>
    <w:rsid w:val="00494998"/>
    <w:rsid w:val="00495764"/>
    <w:rsid w:val="004961A7"/>
    <w:rsid w:val="00496536"/>
    <w:rsid w:val="00496FEF"/>
    <w:rsid w:val="004A1E9D"/>
    <w:rsid w:val="004A37E0"/>
    <w:rsid w:val="004A3C79"/>
    <w:rsid w:val="004A58D4"/>
    <w:rsid w:val="004A640B"/>
    <w:rsid w:val="004A6728"/>
    <w:rsid w:val="004A6BFD"/>
    <w:rsid w:val="004A70F0"/>
    <w:rsid w:val="004A738D"/>
    <w:rsid w:val="004A7ED5"/>
    <w:rsid w:val="004A7FAE"/>
    <w:rsid w:val="004B0310"/>
    <w:rsid w:val="004B12BF"/>
    <w:rsid w:val="004B19FB"/>
    <w:rsid w:val="004B2687"/>
    <w:rsid w:val="004B27D8"/>
    <w:rsid w:val="004B284E"/>
    <w:rsid w:val="004B356F"/>
    <w:rsid w:val="004B5EEE"/>
    <w:rsid w:val="004B5FE5"/>
    <w:rsid w:val="004B6D02"/>
    <w:rsid w:val="004B76D8"/>
    <w:rsid w:val="004C1F8F"/>
    <w:rsid w:val="004C1FB2"/>
    <w:rsid w:val="004C2491"/>
    <w:rsid w:val="004C3F97"/>
    <w:rsid w:val="004C465C"/>
    <w:rsid w:val="004C4896"/>
    <w:rsid w:val="004C5EC0"/>
    <w:rsid w:val="004C7287"/>
    <w:rsid w:val="004D00FE"/>
    <w:rsid w:val="004D0B1E"/>
    <w:rsid w:val="004D1491"/>
    <w:rsid w:val="004D17ED"/>
    <w:rsid w:val="004D2C3B"/>
    <w:rsid w:val="004D2F89"/>
    <w:rsid w:val="004D3276"/>
    <w:rsid w:val="004D379E"/>
    <w:rsid w:val="004D3857"/>
    <w:rsid w:val="004D454A"/>
    <w:rsid w:val="004D5089"/>
    <w:rsid w:val="004D64FF"/>
    <w:rsid w:val="004D796C"/>
    <w:rsid w:val="004E04AC"/>
    <w:rsid w:val="004E2011"/>
    <w:rsid w:val="004E23AA"/>
    <w:rsid w:val="004E3DA0"/>
    <w:rsid w:val="004E49DC"/>
    <w:rsid w:val="004E4EF9"/>
    <w:rsid w:val="004E57F2"/>
    <w:rsid w:val="004E5877"/>
    <w:rsid w:val="004E5A16"/>
    <w:rsid w:val="004E5E01"/>
    <w:rsid w:val="004E5F97"/>
    <w:rsid w:val="004E6618"/>
    <w:rsid w:val="004E6706"/>
    <w:rsid w:val="004E69D0"/>
    <w:rsid w:val="004E72DF"/>
    <w:rsid w:val="004E738A"/>
    <w:rsid w:val="004F01B1"/>
    <w:rsid w:val="004F2356"/>
    <w:rsid w:val="004F23DD"/>
    <w:rsid w:val="004F240B"/>
    <w:rsid w:val="004F242C"/>
    <w:rsid w:val="004F3146"/>
    <w:rsid w:val="004F31F1"/>
    <w:rsid w:val="004F36DD"/>
    <w:rsid w:val="004F3D77"/>
    <w:rsid w:val="004F4E81"/>
    <w:rsid w:val="004F51ED"/>
    <w:rsid w:val="004F5C50"/>
    <w:rsid w:val="004F6A52"/>
    <w:rsid w:val="004F7E2D"/>
    <w:rsid w:val="00500095"/>
    <w:rsid w:val="005000BA"/>
    <w:rsid w:val="0050083E"/>
    <w:rsid w:val="005013DB"/>
    <w:rsid w:val="00501D35"/>
    <w:rsid w:val="005023C5"/>
    <w:rsid w:val="00502857"/>
    <w:rsid w:val="00502B49"/>
    <w:rsid w:val="0050308C"/>
    <w:rsid w:val="0050488F"/>
    <w:rsid w:val="00504EE2"/>
    <w:rsid w:val="00505913"/>
    <w:rsid w:val="00505B8B"/>
    <w:rsid w:val="0051099D"/>
    <w:rsid w:val="0051151D"/>
    <w:rsid w:val="005115A9"/>
    <w:rsid w:val="00511FB0"/>
    <w:rsid w:val="00512429"/>
    <w:rsid w:val="00516FF6"/>
    <w:rsid w:val="005171EE"/>
    <w:rsid w:val="00517484"/>
    <w:rsid w:val="00517B5E"/>
    <w:rsid w:val="00517F96"/>
    <w:rsid w:val="005209BA"/>
    <w:rsid w:val="005211B4"/>
    <w:rsid w:val="005217C8"/>
    <w:rsid w:val="005238FD"/>
    <w:rsid w:val="00525DE8"/>
    <w:rsid w:val="005267C2"/>
    <w:rsid w:val="00527B0E"/>
    <w:rsid w:val="00530D72"/>
    <w:rsid w:val="00530E5C"/>
    <w:rsid w:val="00531657"/>
    <w:rsid w:val="00532446"/>
    <w:rsid w:val="00532AFD"/>
    <w:rsid w:val="0053303B"/>
    <w:rsid w:val="00533D41"/>
    <w:rsid w:val="00534D47"/>
    <w:rsid w:val="00534DD3"/>
    <w:rsid w:val="005365BB"/>
    <w:rsid w:val="00536730"/>
    <w:rsid w:val="00537655"/>
    <w:rsid w:val="0054063F"/>
    <w:rsid w:val="00540866"/>
    <w:rsid w:val="00540D0A"/>
    <w:rsid w:val="00541A95"/>
    <w:rsid w:val="005425B5"/>
    <w:rsid w:val="0054414C"/>
    <w:rsid w:val="005452B2"/>
    <w:rsid w:val="00545B9C"/>
    <w:rsid w:val="00546031"/>
    <w:rsid w:val="005468D8"/>
    <w:rsid w:val="00546B6F"/>
    <w:rsid w:val="00546DB0"/>
    <w:rsid w:val="0055071B"/>
    <w:rsid w:val="00550806"/>
    <w:rsid w:val="00550960"/>
    <w:rsid w:val="0055171B"/>
    <w:rsid w:val="00551981"/>
    <w:rsid w:val="005520AD"/>
    <w:rsid w:val="00552325"/>
    <w:rsid w:val="00552729"/>
    <w:rsid w:val="0055282E"/>
    <w:rsid w:val="005528BA"/>
    <w:rsid w:val="00552A5B"/>
    <w:rsid w:val="00552F68"/>
    <w:rsid w:val="00554285"/>
    <w:rsid w:val="00555198"/>
    <w:rsid w:val="00555496"/>
    <w:rsid w:val="0055612C"/>
    <w:rsid w:val="0055632B"/>
    <w:rsid w:val="005610E0"/>
    <w:rsid w:val="005623B7"/>
    <w:rsid w:val="00562C1B"/>
    <w:rsid w:val="00562CF9"/>
    <w:rsid w:val="005641D6"/>
    <w:rsid w:val="00564D90"/>
    <w:rsid w:val="00565460"/>
    <w:rsid w:val="00565681"/>
    <w:rsid w:val="00565B11"/>
    <w:rsid w:val="00565DAF"/>
    <w:rsid w:val="00565FFF"/>
    <w:rsid w:val="00566E72"/>
    <w:rsid w:val="00567430"/>
    <w:rsid w:val="00567778"/>
    <w:rsid w:val="005677F6"/>
    <w:rsid w:val="00567C3F"/>
    <w:rsid w:val="0057022C"/>
    <w:rsid w:val="0057028E"/>
    <w:rsid w:val="00570F28"/>
    <w:rsid w:val="005714A7"/>
    <w:rsid w:val="00572EF6"/>
    <w:rsid w:val="005730B1"/>
    <w:rsid w:val="0057384C"/>
    <w:rsid w:val="00575837"/>
    <w:rsid w:val="00575DA7"/>
    <w:rsid w:val="00576CCF"/>
    <w:rsid w:val="005772F4"/>
    <w:rsid w:val="00577DF9"/>
    <w:rsid w:val="00577EA9"/>
    <w:rsid w:val="00580204"/>
    <w:rsid w:val="0058054C"/>
    <w:rsid w:val="0058085E"/>
    <w:rsid w:val="00580B75"/>
    <w:rsid w:val="00581386"/>
    <w:rsid w:val="0058186E"/>
    <w:rsid w:val="00582EF4"/>
    <w:rsid w:val="0058333E"/>
    <w:rsid w:val="00584A71"/>
    <w:rsid w:val="005856BE"/>
    <w:rsid w:val="00585D97"/>
    <w:rsid w:val="00586622"/>
    <w:rsid w:val="00587793"/>
    <w:rsid w:val="0058791C"/>
    <w:rsid w:val="00587B83"/>
    <w:rsid w:val="00590957"/>
    <w:rsid w:val="00590A80"/>
    <w:rsid w:val="00590B90"/>
    <w:rsid w:val="00590D46"/>
    <w:rsid w:val="00591936"/>
    <w:rsid w:val="00592CF0"/>
    <w:rsid w:val="00593687"/>
    <w:rsid w:val="00593C1D"/>
    <w:rsid w:val="00594627"/>
    <w:rsid w:val="005953D4"/>
    <w:rsid w:val="00595C90"/>
    <w:rsid w:val="00596123"/>
    <w:rsid w:val="0059618A"/>
    <w:rsid w:val="00596F21"/>
    <w:rsid w:val="00597425"/>
    <w:rsid w:val="00597C63"/>
    <w:rsid w:val="00597D72"/>
    <w:rsid w:val="005A00A2"/>
    <w:rsid w:val="005A0BEC"/>
    <w:rsid w:val="005A0C72"/>
    <w:rsid w:val="005A0FC5"/>
    <w:rsid w:val="005A119A"/>
    <w:rsid w:val="005A142C"/>
    <w:rsid w:val="005A1B01"/>
    <w:rsid w:val="005A1DB2"/>
    <w:rsid w:val="005A1ECB"/>
    <w:rsid w:val="005A3240"/>
    <w:rsid w:val="005A45D3"/>
    <w:rsid w:val="005A47AD"/>
    <w:rsid w:val="005A4CD4"/>
    <w:rsid w:val="005A4DF9"/>
    <w:rsid w:val="005A555B"/>
    <w:rsid w:val="005A64D9"/>
    <w:rsid w:val="005A718B"/>
    <w:rsid w:val="005A75D1"/>
    <w:rsid w:val="005B016F"/>
    <w:rsid w:val="005B1516"/>
    <w:rsid w:val="005B26EA"/>
    <w:rsid w:val="005B2E1F"/>
    <w:rsid w:val="005B3734"/>
    <w:rsid w:val="005B4DDA"/>
    <w:rsid w:val="005B5532"/>
    <w:rsid w:val="005B57CD"/>
    <w:rsid w:val="005B63FA"/>
    <w:rsid w:val="005C0FDA"/>
    <w:rsid w:val="005C15AC"/>
    <w:rsid w:val="005C1834"/>
    <w:rsid w:val="005C2494"/>
    <w:rsid w:val="005C274A"/>
    <w:rsid w:val="005C2759"/>
    <w:rsid w:val="005C284B"/>
    <w:rsid w:val="005C3023"/>
    <w:rsid w:val="005C33B1"/>
    <w:rsid w:val="005C3557"/>
    <w:rsid w:val="005C3C81"/>
    <w:rsid w:val="005C414B"/>
    <w:rsid w:val="005C49F4"/>
    <w:rsid w:val="005C596F"/>
    <w:rsid w:val="005C5C17"/>
    <w:rsid w:val="005C6F64"/>
    <w:rsid w:val="005C7870"/>
    <w:rsid w:val="005C79FB"/>
    <w:rsid w:val="005D019F"/>
    <w:rsid w:val="005D0793"/>
    <w:rsid w:val="005D309E"/>
    <w:rsid w:val="005D327D"/>
    <w:rsid w:val="005D3A67"/>
    <w:rsid w:val="005D43BB"/>
    <w:rsid w:val="005D4AD9"/>
    <w:rsid w:val="005D520E"/>
    <w:rsid w:val="005D583A"/>
    <w:rsid w:val="005D5CF0"/>
    <w:rsid w:val="005D5EAC"/>
    <w:rsid w:val="005D7E14"/>
    <w:rsid w:val="005E0550"/>
    <w:rsid w:val="005E0C9B"/>
    <w:rsid w:val="005E2743"/>
    <w:rsid w:val="005E2A98"/>
    <w:rsid w:val="005E2FC1"/>
    <w:rsid w:val="005E3403"/>
    <w:rsid w:val="005E41F6"/>
    <w:rsid w:val="005E4E30"/>
    <w:rsid w:val="005E57AD"/>
    <w:rsid w:val="005E64DD"/>
    <w:rsid w:val="005E6814"/>
    <w:rsid w:val="005E6DF3"/>
    <w:rsid w:val="005E7455"/>
    <w:rsid w:val="005E767E"/>
    <w:rsid w:val="005F1317"/>
    <w:rsid w:val="005F187F"/>
    <w:rsid w:val="005F2986"/>
    <w:rsid w:val="005F3ABD"/>
    <w:rsid w:val="005F5E1A"/>
    <w:rsid w:val="005F5FEA"/>
    <w:rsid w:val="005F6525"/>
    <w:rsid w:val="005F662D"/>
    <w:rsid w:val="005F6765"/>
    <w:rsid w:val="005F7189"/>
    <w:rsid w:val="005F7964"/>
    <w:rsid w:val="00600E8E"/>
    <w:rsid w:val="006010E2"/>
    <w:rsid w:val="00601D27"/>
    <w:rsid w:val="00602796"/>
    <w:rsid w:val="006037A8"/>
    <w:rsid w:val="00605907"/>
    <w:rsid w:val="00606919"/>
    <w:rsid w:val="00606E38"/>
    <w:rsid w:val="00607B13"/>
    <w:rsid w:val="00610351"/>
    <w:rsid w:val="006110C3"/>
    <w:rsid w:val="00612F19"/>
    <w:rsid w:val="00613A03"/>
    <w:rsid w:val="00613DDD"/>
    <w:rsid w:val="00614230"/>
    <w:rsid w:val="00614354"/>
    <w:rsid w:val="0061464C"/>
    <w:rsid w:val="006159E0"/>
    <w:rsid w:val="00615F57"/>
    <w:rsid w:val="006164D4"/>
    <w:rsid w:val="0061722B"/>
    <w:rsid w:val="0061723D"/>
    <w:rsid w:val="006172F4"/>
    <w:rsid w:val="0061738C"/>
    <w:rsid w:val="006179E0"/>
    <w:rsid w:val="00617C3A"/>
    <w:rsid w:val="00620B27"/>
    <w:rsid w:val="006214BF"/>
    <w:rsid w:val="00621ACA"/>
    <w:rsid w:val="00621ACF"/>
    <w:rsid w:val="00622179"/>
    <w:rsid w:val="00622D10"/>
    <w:rsid w:val="00624933"/>
    <w:rsid w:val="00624BE5"/>
    <w:rsid w:val="00624D96"/>
    <w:rsid w:val="00624FBF"/>
    <w:rsid w:val="006257E2"/>
    <w:rsid w:val="00625D06"/>
    <w:rsid w:val="006262D1"/>
    <w:rsid w:val="00626871"/>
    <w:rsid w:val="0062696D"/>
    <w:rsid w:val="00627FF5"/>
    <w:rsid w:val="0063104D"/>
    <w:rsid w:val="00631353"/>
    <w:rsid w:val="006314BF"/>
    <w:rsid w:val="00631F44"/>
    <w:rsid w:val="00632FAF"/>
    <w:rsid w:val="00633B1A"/>
    <w:rsid w:val="006342BA"/>
    <w:rsid w:val="006349A2"/>
    <w:rsid w:val="006356A5"/>
    <w:rsid w:val="006368BE"/>
    <w:rsid w:val="00636AA8"/>
    <w:rsid w:val="0063750A"/>
    <w:rsid w:val="0063756C"/>
    <w:rsid w:val="00637A76"/>
    <w:rsid w:val="0064019D"/>
    <w:rsid w:val="0064023C"/>
    <w:rsid w:val="00642BCB"/>
    <w:rsid w:val="006449BA"/>
    <w:rsid w:val="00645070"/>
    <w:rsid w:val="00645BAB"/>
    <w:rsid w:val="00645F56"/>
    <w:rsid w:val="006518B6"/>
    <w:rsid w:val="00651DAF"/>
    <w:rsid w:val="00652E34"/>
    <w:rsid w:val="006543E0"/>
    <w:rsid w:val="00655113"/>
    <w:rsid w:val="006554F6"/>
    <w:rsid w:val="0065556D"/>
    <w:rsid w:val="006564DA"/>
    <w:rsid w:val="00656DF1"/>
    <w:rsid w:val="006577FE"/>
    <w:rsid w:val="006612BB"/>
    <w:rsid w:val="006613FC"/>
    <w:rsid w:val="00663916"/>
    <w:rsid w:val="006641D0"/>
    <w:rsid w:val="0066585A"/>
    <w:rsid w:val="00665EEF"/>
    <w:rsid w:val="006676EB"/>
    <w:rsid w:val="00667997"/>
    <w:rsid w:val="00667D1F"/>
    <w:rsid w:val="00667EA1"/>
    <w:rsid w:val="0067026B"/>
    <w:rsid w:val="00670390"/>
    <w:rsid w:val="006711FF"/>
    <w:rsid w:val="00671400"/>
    <w:rsid w:val="00672044"/>
    <w:rsid w:val="00673225"/>
    <w:rsid w:val="006744B8"/>
    <w:rsid w:val="00674744"/>
    <w:rsid w:val="006760C9"/>
    <w:rsid w:val="00676870"/>
    <w:rsid w:val="006774FE"/>
    <w:rsid w:val="00681F78"/>
    <w:rsid w:val="0068209D"/>
    <w:rsid w:val="0068222A"/>
    <w:rsid w:val="00682B0F"/>
    <w:rsid w:val="00682C80"/>
    <w:rsid w:val="006837D1"/>
    <w:rsid w:val="00683A70"/>
    <w:rsid w:val="00683C30"/>
    <w:rsid w:val="00683C3A"/>
    <w:rsid w:val="00685984"/>
    <w:rsid w:val="006867E6"/>
    <w:rsid w:val="00687016"/>
    <w:rsid w:val="00687525"/>
    <w:rsid w:val="00687E4B"/>
    <w:rsid w:val="00690481"/>
    <w:rsid w:val="00691D3D"/>
    <w:rsid w:val="00692106"/>
    <w:rsid w:val="006922B9"/>
    <w:rsid w:val="006942B7"/>
    <w:rsid w:val="006949C1"/>
    <w:rsid w:val="00694DB0"/>
    <w:rsid w:val="00696A1D"/>
    <w:rsid w:val="006A0A9E"/>
    <w:rsid w:val="006A1056"/>
    <w:rsid w:val="006A1831"/>
    <w:rsid w:val="006A2E53"/>
    <w:rsid w:val="006A302C"/>
    <w:rsid w:val="006A3672"/>
    <w:rsid w:val="006A3F0F"/>
    <w:rsid w:val="006A4E72"/>
    <w:rsid w:val="006A584F"/>
    <w:rsid w:val="006A5CD3"/>
    <w:rsid w:val="006A611D"/>
    <w:rsid w:val="006A6169"/>
    <w:rsid w:val="006A61F2"/>
    <w:rsid w:val="006A7867"/>
    <w:rsid w:val="006A7E25"/>
    <w:rsid w:val="006B2274"/>
    <w:rsid w:val="006B3C4E"/>
    <w:rsid w:val="006B41CA"/>
    <w:rsid w:val="006B5709"/>
    <w:rsid w:val="006B6024"/>
    <w:rsid w:val="006B7042"/>
    <w:rsid w:val="006B7FB1"/>
    <w:rsid w:val="006B7FED"/>
    <w:rsid w:val="006C0121"/>
    <w:rsid w:val="006C1395"/>
    <w:rsid w:val="006C1707"/>
    <w:rsid w:val="006C1C39"/>
    <w:rsid w:val="006C1D66"/>
    <w:rsid w:val="006C24B3"/>
    <w:rsid w:val="006C2DFA"/>
    <w:rsid w:val="006C3D99"/>
    <w:rsid w:val="006C4CD1"/>
    <w:rsid w:val="006C50B2"/>
    <w:rsid w:val="006C63D0"/>
    <w:rsid w:val="006C7B5D"/>
    <w:rsid w:val="006D0163"/>
    <w:rsid w:val="006D1914"/>
    <w:rsid w:val="006D3D20"/>
    <w:rsid w:val="006D433C"/>
    <w:rsid w:val="006D4986"/>
    <w:rsid w:val="006D6976"/>
    <w:rsid w:val="006D6BD9"/>
    <w:rsid w:val="006D76F0"/>
    <w:rsid w:val="006D7D5B"/>
    <w:rsid w:val="006E031B"/>
    <w:rsid w:val="006E0833"/>
    <w:rsid w:val="006E0BF3"/>
    <w:rsid w:val="006E0FC4"/>
    <w:rsid w:val="006E1368"/>
    <w:rsid w:val="006E21F5"/>
    <w:rsid w:val="006E2C42"/>
    <w:rsid w:val="006E3459"/>
    <w:rsid w:val="006E3D2C"/>
    <w:rsid w:val="006E441A"/>
    <w:rsid w:val="006E4797"/>
    <w:rsid w:val="006E4A10"/>
    <w:rsid w:val="006E5040"/>
    <w:rsid w:val="006E56AC"/>
    <w:rsid w:val="006E5D56"/>
    <w:rsid w:val="006E7D0E"/>
    <w:rsid w:val="006F159C"/>
    <w:rsid w:val="006F166F"/>
    <w:rsid w:val="006F1CF9"/>
    <w:rsid w:val="006F24B4"/>
    <w:rsid w:val="006F2508"/>
    <w:rsid w:val="006F2B88"/>
    <w:rsid w:val="006F330F"/>
    <w:rsid w:val="006F3838"/>
    <w:rsid w:val="006F4960"/>
    <w:rsid w:val="006F6EF3"/>
    <w:rsid w:val="006F725D"/>
    <w:rsid w:val="006F7CD6"/>
    <w:rsid w:val="006F7FB2"/>
    <w:rsid w:val="00700319"/>
    <w:rsid w:val="0070065B"/>
    <w:rsid w:val="0070150E"/>
    <w:rsid w:val="00701A52"/>
    <w:rsid w:val="007033E8"/>
    <w:rsid w:val="00703721"/>
    <w:rsid w:val="00703BFB"/>
    <w:rsid w:val="00703EE7"/>
    <w:rsid w:val="00705799"/>
    <w:rsid w:val="00707E80"/>
    <w:rsid w:val="00710522"/>
    <w:rsid w:val="00711046"/>
    <w:rsid w:val="007111EB"/>
    <w:rsid w:val="00711933"/>
    <w:rsid w:val="00712194"/>
    <w:rsid w:val="00713A95"/>
    <w:rsid w:val="00714532"/>
    <w:rsid w:val="00715245"/>
    <w:rsid w:val="007153C1"/>
    <w:rsid w:val="00715C7F"/>
    <w:rsid w:val="007160DC"/>
    <w:rsid w:val="0071623C"/>
    <w:rsid w:val="0071656A"/>
    <w:rsid w:val="00716D2B"/>
    <w:rsid w:val="0071731E"/>
    <w:rsid w:val="0072100A"/>
    <w:rsid w:val="00721752"/>
    <w:rsid w:val="00721DBE"/>
    <w:rsid w:val="00722535"/>
    <w:rsid w:val="00724312"/>
    <w:rsid w:val="00724588"/>
    <w:rsid w:val="007245B1"/>
    <w:rsid w:val="007252D8"/>
    <w:rsid w:val="007261FF"/>
    <w:rsid w:val="00726429"/>
    <w:rsid w:val="00727117"/>
    <w:rsid w:val="00727642"/>
    <w:rsid w:val="00727A9D"/>
    <w:rsid w:val="007300F7"/>
    <w:rsid w:val="007314F5"/>
    <w:rsid w:val="0073155B"/>
    <w:rsid w:val="00731971"/>
    <w:rsid w:val="00731E89"/>
    <w:rsid w:val="00732366"/>
    <w:rsid w:val="00732A07"/>
    <w:rsid w:val="007332C2"/>
    <w:rsid w:val="00733996"/>
    <w:rsid w:val="00734332"/>
    <w:rsid w:val="00734736"/>
    <w:rsid w:val="007354ED"/>
    <w:rsid w:val="00735F28"/>
    <w:rsid w:val="00735FA3"/>
    <w:rsid w:val="0073626B"/>
    <w:rsid w:val="007362CD"/>
    <w:rsid w:val="0073633B"/>
    <w:rsid w:val="00737714"/>
    <w:rsid w:val="0074038B"/>
    <w:rsid w:val="00742AE3"/>
    <w:rsid w:val="0074396B"/>
    <w:rsid w:val="00744064"/>
    <w:rsid w:val="0074422C"/>
    <w:rsid w:val="00744A27"/>
    <w:rsid w:val="007464DE"/>
    <w:rsid w:val="00747111"/>
    <w:rsid w:val="007471F4"/>
    <w:rsid w:val="00750353"/>
    <w:rsid w:val="00750440"/>
    <w:rsid w:val="007517ED"/>
    <w:rsid w:val="00751D99"/>
    <w:rsid w:val="00751E58"/>
    <w:rsid w:val="0075286A"/>
    <w:rsid w:val="00755091"/>
    <w:rsid w:val="00755650"/>
    <w:rsid w:val="00755B4D"/>
    <w:rsid w:val="00755F7D"/>
    <w:rsid w:val="007576DE"/>
    <w:rsid w:val="007612E9"/>
    <w:rsid w:val="00761492"/>
    <w:rsid w:val="00761A88"/>
    <w:rsid w:val="00762938"/>
    <w:rsid w:val="00762977"/>
    <w:rsid w:val="007630DB"/>
    <w:rsid w:val="0076325D"/>
    <w:rsid w:val="00763EE9"/>
    <w:rsid w:val="007655ED"/>
    <w:rsid w:val="007657AD"/>
    <w:rsid w:val="0076631F"/>
    <w:rsid w:val="007664F2"/>
    <w:rsid w:val="0076735C"/>
    <w:rsid w:val="0076738E"/>
    <w:rsid w:val="00767CB2"/>
    <w:rsid w:val="00767D5A"/>
    <w:rsid w:val="0077183C"/>
    <w:rsid w:val="00771AD4"/>
    <w:rsid w:val="00774630"/>
    <w:rsid w:val="00774C26"/>
    <w:rsid w:val="0077514A"/>
    <w:rsid w:val="00775738"/>
    <w:rsid w:val="0077580C"/>
    <w:rsid w:val="007758C6"/>
    <w:rsid w:val="00775932"/>
    <w:rsid w:val="00777673"/>
    <w:rsid w:val="00777B19"/>
    <w:rsid w:val="00780B15"/>
    <w:rsid w:val="007815C5"/>
    <w:rsid w:val="00781779"/>
    <w:rsid w:val="00782444"/>
    <w:rsid w:val="007825C2"/>
    <w:rsid w:val="007831C6"/>
    <w:rsid w:val="00784565"/>
    <w:rsid w:val="00784A82"/>
    <w:rsid w:val="00784D00"/>
    <w:rsid w:val="007852C2"/>
    <w:rsid w:val="007862B2"/>
    <w:rsid w:val="00786A20"/>
    <w:rsid w:val="00787326"/>
    <w:rsid w:val="007874F0"/>
    <w:rsid w:val="007904D4"/>
    <w:rsid w:val="00790A5D"/>
    <w:rsid w:val="00790DA7"/>
    <w:rsid w:val="0079152B"/>
    <w:rsid w:val="00791A0A"/>
    <w:rsid w:val="007924F2"/>
    <w:rsid w:val="00792907"/>
    <w:rsid w:val="00792E9A"/>
    <w:rsid w:val="00793389"/>
    <w:rsid w:val="007941AE"/>
    <w:rsid w:val="0079442A"/>
    <w:rsid w:val="007966D7"/>
    <w:rsid w:val="00796BEA"/>
    <w:rsid w:val="007977F4"/>
    <w:rsid w:val="00797E57"/>
    <w:rsid w:val="007A16E4"/>
    <w:rsid w:val="007A1B99"/>
    <w:rsid w:val="007A24B7"/>
    <w:rsid w:val="007A256C"/>
    <w:rsid w:val="007A257C"/>
    <w:rsid w:val="007A333D"/>
    <w:rsid w:val="007A36C1"/>
    <w:rsid w:val="007A3CEA"/>
    <w:rsid w:val="007A4276"/>
    <w:rsid w:val="007A439B"/>
    <w:rsid w:val="007A4843"/>
    <w:rsid w:val="007A52F8"/>
    <w:rsid w:val="007A53A1"/>
    <w:rsid w:val="007A5AD9"/>
    <w:rsid w:val="007A5D1A"/>
    <w:rsid w:val="007A5EA8"/>
    <w:rsid w:val="007A5F96"/>
    <w:rsid w:val="007A6196"/>
    <w:rsid w:val="007A66EC"/>
    <w:rsid w:val="007A6A1B"/>
    <w:rsid w:val="007A7244"/>
    <w:rsid w:val="007A78BA"/>
    <w:rsid w:val="007B0CDF"/>
    <w:rsid w:val="007B0E96"/>
    <w:rsid w:val="007B1078"/>
    <w:rsid w:val="007B1AF2"/>
    <w:rsid w:val="007B24E0"/>
    <w:rsid w:val="007B2E5D"/>
    <w:rsid w:val="007B3C15"/>
    <w:rsid w:val="007B7990"/>
    <w:rsid w:val="007C0255"/>
    <w:rsid w:val="007C0434"/>
    <w:rsid w:val="007C0D1B"/>
    <w:rsid w:val="007C13E9"/>
    <w:rsid w:val="007C1BD8"/>
    <w:rsid w:val="007C4D82"/>
    <w:rsid w:val="007C5C66"/>
    <w:rsid w:val="007C6987"/>
    <w:rsid w:val="007C7E01"/>
    <w:rsid w:val="007D025E"/>
    <w:rsid w:val="007D109F"/>
    <w:rsid w:val="007D1451"/>
    <w:rsid w:val="007D183B"/>
    <w:rsid w:val="007D20CB"/>
    <w:rsid w:val="007D2BE8"/>
    <w:rsid w:val="007D2DA1"/>
    <w:rsid w:val="007D33C4"/>
    <w:rsid w:val="007D3922"/>
    <w:rsid w:val="007D3BB5"/>
    <w:rsid w:val="007D4593"/>
    <w:rsid w:val="007D485C"/>
    <w:rsid w:val="007D4BE7"/>
    <w:rsid w:val="007D4FAF"/>
    <w:rsid w:val="007D5A30"/>
    <w:rsid w:val="007D6EA3"/>
    <w:rsid w:val="007D6F38"/>
    <w:rsid w:val="007E062C"/>
    <w:rsid w:val="007E21E2"/>
    <w:rsid w:val="007E3BC3"/>
    <w:rsid w:val="007E3FD4"/>
    <w:rsid w:val="007E4A7B"/>
    <w:rsid w:val="007E4BDB"/>
    <w:rsid w:val="007E5B32"/>
    <w:rsid w:val="007E6F59"/>
    <w:rsid w:val="007E7022"/>
    <w:rsid w:val="007E766A"/>
    <w:rsid w:val="007E7D93"/>
    <w:rsid w:val="007F02D9"/>
    <w:rsid w:val="007F1798"/>
    <w:rsid w:val="007F25FF"/>
    <w:rsid w:val="007F2F60"/>
    <w:rsid w:val="007F31C8"/>
    <w:rsid w:val="007F3462"/>
    <w:rsid w:val="007F65E7"/>
    <w:rsid w:val="007F70CD"/>
    <w:rsid w:val="007F72CA"/>
    <w:rsid w:val="00801074"/>
    <w:rsid w:val="008017E9"/>
    <w:rsid w:val="00801B98"/>
    <w:rsid w:val="00803C32"/>
    <w:rsid w:val="008042F9"/>
    <w:rsid w:val="0080608D"/>
    <w:rsid w:val="008072CE"/>
    <w:rsid w:val="00807AB1"/>
    <w:rsid w:val="00807FEF"/>
    <w:rsid w:val="00810663"/>
    <w:rsid w:val="008107D3"/>
    <w:rsid w:val="00810A20"/>
    <w:rsid w:val="00810EB3"/>
    <w:rsid w:val="00811102"/>
    <w:rsid w:val="008114EC"/>
    <w:rsid w:val="008115EC"/>
    <w:rsid w:val="0081188C"/>
    <w:rsid w:val="00812177"/>
    <w:rsid w:val="008124C9"/>
    <w:rsid w:val="00812F38"/>
    <w:rsid w:val="00813DF4"/>
    <w:rsid w:val="008162D7"/>
    <w:rsid w:val="00816555"/>
    <w:rsid w:val="00816864"/>
    <w:rsid w:val="00816B4E"/>
    <w:rsid w:val="00816CCE"/>
    <w:rsid w:val="008171DD"/>
    <w:rsid w:val="00817881"/>
    <w:rsid w:val="00817F6F"/>
    <w:rsid w:val="008202A1"/>
    <w:rsid w:val="00820AF9"/>
    <w:rsid w:val="00821757"/>
    <w:rsid w:val="00821FC3"/>
    <w:rsid w:val="00822652"/>
    <w:rsid w:val="00822988"/>
    <w:rsid w:val="00822ABE"/>
    <w:rsid w:val="00822E55"/>
    <w:rsid w:val="00822E5D"/>
    <w:rsid w:val="00823164"/>
    <w:rsid w:val="008233AE"/>
    <w:rsid w:val="00824EC1"/>
    <w:rsid w:val="00830409"/>
    <w:rsid w:val="00830CC7"/>
    <w:rsid w:val="00830F78"/>
    <w:rsid w:val="0083220D"/>
    <w:rsid w:val="0083247E"/>
    <w:rsid w:val="00832530"/>
    <w:rsid w:val="00832F8D"/>
    <w:rsid w:val="0083387E"/>
    <w:rsid w:val="0083456C"/>
    <w:rsid w:val="008349C0"/>
    <w:rsid w:val="0083516B"/>
    <w:rsid w:val="00835262"/>
    <w:rsid w:val="008363B1"/>
    <w:rsid w:val="008367E2"/>
    <w:rsid w:val="0083796E"/>
    <w:rsid w:val="00840985"/>
    <w:rsid w:val="00841488"/>
    <w:rsid w:val="00842C2F"/>
    <w:rsid w:val="00843291"/>
    <w:rsid w:val="00843FE8"/>
    <w:rsid w:val="00844048"/>
    <w:rsid w:val="00844089"/>
    <w:rsid w:val="00844380"/>
    <w:rsid w:val="00845E97"/>
    <w:rsid w:val="0084692D"/>
    <w:rsid w:val="00846D07"/>
    <w:rsid w:val="00847350"/>
    <w:rsid w:val="00847A8D"/>
    <w:rsid w:val="00847EDB"/>
    <w:rsid w:val="008505B1"/>
    <w:rsid w:val="00850F41"/>
    <w:rsid w:val="00851C78"/>
    <w:rsid w:val="0085227F"/>
    <w:rsid w:val="008525AE"/>
    <w:rsid w:val="00852E56"/>
    <w:rsid w:val="00853271"/>
    <w:rsid w:val="0085432F"/>
    <w:rsid w:val="00854A44"/>
    <w:rsid w:val="00855480"/>
    <w:rsid w:val="00855CEB"/>
    <w:rsid w:val="0085689A"/>
    <w:rsid w:val="008606AF"/>
    <w:rsid w:val="00860B38"/>
    <w:rsid w:val="008617DB"/>
    <w:rsid w:val="00861FBA"/>
    <w:rsid w:val="00862333"/>
    <w:rsid w:val="00863595"/>
    <w:rsid w:val="00863714"/>
    <w:rsid w:val="008639A0"/>
    <w:rsid w:val="0086407A"/>
    <w:rsid w:val="00864407"/>
    <w:rsid w:val="0086498D"/>
    <w:rsid w:val="008654BD"/>
    <w:rsid w:val="00866A00"/>
    <w:rsid w:val="00870116"/>
    <w:rsid w:val="008704E9"/>
    <w:rsid w:val="00870CA8"/>
    <w:rsid w:val="00871416"/>
    <w:rsid w:val="008714DB"/>
    <w:rsid w:val="00873CC6"/>
    <w:rsid w:val="0087497F"/>
    <w:rsid w:val="00875534"/>
    <w:rsid w:val="00876C4C"/>
    <w:rsid w:val="00877654"/>
    <w:rsid w:val="00880A0E"/>
    <w:rsid w:val="00882D17"/>
    <w:rsid w:val="00882F91"/>
    <w:rsid w:val="00883160"/>
    <w:rsid w:val="00883625"/>
    <w:rsid w:val="008838F8"/>
    <w:rsid w:val="00883A93"/>
    <w:rsid w:val="0088483F"/>
    <w:rsid w:val="00885256"/>
    <w:rsid w:val="00885E12"/>
    <w:rsid w:val="0088618B"/>
    <w:rsid w:val="00886513"/>
    <w:rsid w:val="0088696D"/>
    <w:rsid w:val="00887ABD"/>
    <w:rsid w:val="00887BD7"/>
    <w:rsid w:val="00890527"/>
    <w:rsid w:val="00890845"/>
    <w:rsid w:val="008918AE"/>
    <w:rsid w:val="00891925"/>
    <w:rsid w:val="008922E4"/>
    <w:rsid w:val="00892A19"/>
    <w:rsid w:val="00894024"/>
    <w:rsid w:val="00894541"/>
    <w:rsid w:val="008979FB"/>
    <w:rsid w:val="00897EC3"/>
    <w:rsid w:val="008A013C"/>
    <w:rsid w:val="008A018E"/>
    <w:rsid w:val="008A090E"/>
    <w:rsid w:val="008A0A7F"/>
    <w:rsid w:val="008A1E84"/>
    <w:rsid w:val="008A2BE6"/>
    <w:rsid w:val="008A339C"/>
    <w:rsid w:val="008A39DA"/>
    <w:rsid w:val="008A3CC1"/>
    <w:rsid w:val="008A3EC1"/>
    <w:rsid w:val="008A4C55"/>
    <w:rsid w:val="008A6B63"/>
    <w:rsid w:val="008A6F52"/>
    <w:rsid w:val="008A78AA"/>
    <w:rsid w:val="008B0571"/>
    <w:rsid w:val="008B0704"/>
    <w:rsid w:val="008B0712"/>
    <w:rsid w:val="008B0F81"/>
    <w:rsid w:val="008B19AA"/>
    <w:rsid w:val="008B3AF4"/>
    <w:rsid w:val="008B4620"/>
    <w:rsid w:val="008B55B6"/>
    <w:rsid w:val="008B6215"/>
    <w:rsid w:val="008B75B5"/>
    <w:rsid w:val="008B7629"/>
    <w:rsid w:val="008C071E"/>
    <w:rsid w:val="008C145C"/>
    <w:rsid w:val="008C1D1E"/>
    <w:rsid w:val="008C2080"/>
    <w:rsid w:val="008C2322"/>
    <w:rsid w:val="008C2427"/>
    <w:rsid w:val="008C25E1"/>
    <w:rsid w:val="008C369E"/>
    <w:rsid w:val="008C3C81"/>
    <w:rsid w:val="008C3D48"/>
    <w:rsid w:val="008C50B5"/>
    <w:rsid w:val="008C51EC"/>
    <w:rsid w:val="008C5214"/>
    <w:rsid w:val="008C54E8"/>
    <w:rsid w:val="008C72E9"/>
    <w:rsid w:val="008C7CAC"/>
    <w:rsid w:val="008D06B1"/>
    <w:rsid w:val="008D1014"/>
    <w:rsid w:val="008D106C"/>
    <w:rsid w:val="008D13B0"/>
    <w:rsid w:val="008D196D"/>
    <w:rsid w:val="008D29C4"/>
    <w:rsid w:val="008D36C6"/>
    <w:rsid w:val="008D3D08"/>
    <w:rsid w:val="008D59C9"/>
    <w:rsid w:val="008D682A"/>
    <w:rsid w:val="008E1117"/>
    <w:rsid w:val="008E1843"/>
    <w:rsid w:val="008E3085"/>
    <w:rsid w:val="008E316B"/>
    <w:rsid w:val="008E3B65"/>
    <w:rsid w:val="008E3C62"/>
    <w:rsid w:val="008E43A5"/>
    <w:rsid w:val="008E5673"/>
    <w:rsid w:val="008E6DD9"/>
    <w:rsid w:val="008F06E6"/>
    <w:rsid w:val="008F12C4"/>
    <w:rsid w:val="008F141E"/>
    <w:rsid w:val="008F238D"/>
    <w:rsid w:val="008F5090"/>
    <w:rsid w:val="008F5866"/>
    <w:rsid w:val="008F5D26"/>
    <w:rsid w:val="008F7220"/>
    <w:rsid w:val="00900C12"/>
    <w:rsid w:val="009019AC"/>
    <w:rsid w:val="00902EBD"/>
    <w:rsid w:val="00902FDC"/>
    <w:rsid w:val="00904896"/>
    <w:rsid w:val="00905126"/>
    <w:rsid w:val="009056B8"/>
    <w:rsid w:val="009057E7"/>
    <w:rsid w:val="009058AA"/>
    <w:rsid w:val="00905CD6"/>
    <w:rsid w:val="009068C4"/>
    <w:rsid w:val="00907408"/>
    <w:rsid w:val="009076C1"/>
    <w:rsid w:val="00910355"/>
    <w:rsid w:val="00910945"/>
    <w:rsid w:val="0091118A"/>
    <w:rsid w:val="0091222F"/>
    <w:rsid w:val="00913175"/>
    <w:rsid w:val="00913677"/>
    <w:rsid w:val="009143FD"/>
    <w:rsid w:val="00914FB1"/>
    <w:rsid w:val="00916342"/>
    <w:rsid w:val="0091664F"/>
    <w:rsid w:val="009178F2"/>
    <w:rsid w:val="00917C87"/>
    <w:rsid w:val="009211FC"/>
    <w:rsid w:val="00921D78"/>
    <w:rsid w:val="00922A05"/>
    <w:rsid w:val="00922E1C"/>
    <w:rsid w:val="0092367F"/>
    <w:rsid w:val="009236AF"/>
    <w:rsid w:val="009252E8"/>
    <w:rsid w:val="00925A3B"/>
    <w:rsid w:val="00926C27"/>
    <w:rsid w:val="00927870"/>
    <w:rsid w:val="00927B90"/>
    <w:rsid w:val="00927CA0"/>
    <w:rsid w:val="00930183"/>
    <w:rsid w:val="00930276"/>
    <w:rsid w:val="00931072"/>
    <w:rsid w:val="0093218F"/>
    <w:rsid w:val="00933595"/>
    <w:rsid w:val="00934E03"/>
    <w:rsid w:val="00934F6A"/>
    <w:rsid w:val="00936E95"/>
    <w:rsid w:val="00936FD6"/>
    <w:rsid w:val="0093782A"/>
    <w:rsid w:val="00940D81"/>
    <w:rsid w:val="009418E5"/>
    <w:rsid w:val="00942F7B"/>
    <w:rsid w:val="00944723"/>
    <w:rsid w:val="00944E27"/>
    <w:rsid w:val="00944EDB"/>
    <w:rsid w:val="00945EA1"/>
    <w:rsid w:val="00946D9D"/>
    <w:rsid w:val="00947676"/>
    <w:rsid w:val="00950FDB"/>
    <w:rsid w:val="009522FC"/>
    <w:rsid w:val="009533F5"/>
    <w:rsid w:val="009545C4"/>
    <w:rsid w:val="00954A1A"/>
    <w:rsid w:val="00954D49"/>
    <w:rsid w:val="009554BC"/>
    <w:rsid w:val="009555DF"/>
    <w:rsid w:val="00957926"/>
    <w:rsid w:val="009606EC"/>
    <w:rsid w:val="00960ED8"/>
    <w:rsid w:val="009619F1"/>
    <w:rsid w:val="00962816"/>
    <w:rsid w:val="00962B76"/>
    <w:rsid w:val="00962F52"/>
    <w:rsid w:val="00962FA9"/>
    <w:rsid w:val="009632DC"/>
    <w:rsid w:val="00964374"/>
    <w:rsid w:val="00964C28"/>
    <w:rsid w:val="00967B64"/>
    <w:rsid w:val="00970265"/>
    <w:rsid w:val="00972035"/>
    <w:rsid w:val="0097203C"/>
    <w:rsid w:val="00973761"/>
    <w:rsid w:val="0097429C"/>
    <w:rsid w:val="0097637D"/>
    <w:rsid w:val="0097640D"/>
    <w:rsid w:val="009771EB"/>
    <w:rsid w:val="00977854"/>
    <w:rsid w:val="00977EDF"/>
    <w:rsid w:val="00980302"/>
    <w:rsid w:val="009819D8"/>
    <w:rsid w:val="00983286"/>
    <w:rsid w:val="00983EFD"/>
    <w:rsid w:val="00984DA8"/>
    <w:rsid w:val="0098505B"/>
    <w:rsid w:val="00985678"/>
    <w:rsid w:val="00985931"/>
    <w:rsid w:val="009859F1"/>
    <w:rsid w:val="009867D3"/>
    <w:rsid w:val="00986B2A"/>
    <w:rsid w:val="00986C59"/>
    <w:rsid w:val="00990182"/>
    <w:rsid w:val="009903AD"/>
    <w:rsid w:val="009909A9"/>
    <w:rsid w:val="00990E06"/>
    <w:rsid w:val="009913DA"/>
    <w:rsid w:val="00991C1D"/>
    <w:rsid w:val="00991DBE"/>
    <w:rsid w:val="0099256D"/>
    <w:rsid w:val="00993301"/>
    <w:rsid w:val="0099334D"/>
    <w:rsid w:val="00993AEA"/>
    <w:rsid w:val="00993D7F"/>
    <w:rsid w:val="009955B0"/>
    <w:rsid w:val="00995CED"/>
    <w:rsid w:val="00996748"/>
    <w:rsid w:val="00996D21"/>
    <w:rsid w:val="00996E32"/>
    <w:rsid w:val="009A0D0F"/>
    <w:rsid w:val="009A1905"/>
    <w:rsid w:val="009A1DAA"/>
    <w:rsid w:val="009A1F59"/>
    <w:rsid w:val="009A22B6"/>
    <w:rsid w:val="009A2477"/>
    <w:rsid w:val="009A277B"/>
    <w:rsid w:val="009A2EF2"/>
    <w:rsid w:val="009A412E"/>
    <w:rsid w:val="009A41F1"/>
    <w:rsid w:val="009A4982"/>
    <w:rsid w:val="009A4A4F"/>
    <w:rsid w:val="009A4BFD"/>
    <w:rsid w:val="009A509C"/>
    <w:rsid w:val="009A5E73"/>
    <w:rsid w:val="009A5FB9"/>
    <w:rsid w:val="009A68E5"/>
    <w:rsid w:val="009A6986"/>
    <w:rsid w:val="009A6BAE"/>
    <w:rsid w:val="009A6DCE"/>
    <w:rsid w:val="009A770E"/>
    <w:rsid w:val="009B058F"/>
    <w:rsid w:val="009B05E8"/>
    <w:rsid w:val="009B0CF8"/>
    <w:rsid w:val="009B1DEC"/>
    <w:rsid w:val="009B2319"/>
    <w:rsid w:val="009B2F02"/>
    <w:rsid w:val="009B3E58"/>
    <w:rsid w:val="009B3F2D"/>
    <w:rsid w:val="009B443F"/>
    <w:rsid w:val="009B59E4"/>
    <w:rsid w:val="009B5DAA"/>
    <w:rsid w:val="009B7C0B"/>
    <w:rsid w:val="009C1543"/>
    <w:rsid w:val="009C1C1C"/>
    <w:rsid w:val="009C1EBE"/>
    <w:rsid w:val="009C23AC"/>
    <w:rsid w:val="009C50F4"/>
    <w:rsid w:val="009C698D"/>
    <w:rsid w:val="009C6A5A"/>
    <w:rsid w:val="009C6F8A"/>
    <w:rsid w:val="009D029A"/>
    <w:rsid w:val="009D113A"/>
    <w:rsid w:val="009D1FE8"/>
    <w:rsid w:val="009D2742"/>
    <w:rsid w:val="009D3A2B"/>
    <w:rsid w:val="009D3B2D"/>
    <w:rsid w:val="009D3C0C"/>
    <w:rsid w:val="009D4416"/>
    <w:rsid w:val="009D49B6"/>
    <w:rsid w:val="009E1B0F"/>
    <w:rsid w:val="009E381F"/>
    <w:rsid w:val="009E421A"/>
    <w:rsid w:val="009E44BC"/>
    <w:rsid w:val="009E46A0"/>
    <w:rsid w:val="009E53CC"/>
    <w:rsid w:val="009E63FC"/>
    <w:rsid w:val="009E761A"/>
    <w:rsid w:val="009E7974"/>
    <w:rsid w:val="009E7E58"/>
    <w:rsid w:val="009F05FB"/>
    <w:rsid w:val="009F1610"/>
    <w:rsid w:val="009F22E1"/>
    <w:rsid w:val="009F3046"/>
    <w:rsid w:val="009F6CE4"/>
    <w:rsid w:val="009F6DA8"/>
    <w:rsid w:val="009F70C5"/>
    <w:rsid w:val="009F7E52"/>
    <w:rsid w:val="009F7F24"/>
    <w:rsid w:val="00A02A61"/>
    <w:rsid w:val="00A0339D"/>
    <w:rsid w:val="00A03D5C"/>
    <w:rsid w:val="00A04589"/>
    <w:rsid w:val="00A05832"/>
    <w:rsid w:val="00A101F1"/>
    <w:rsid w:val="00A10569"/>
    <w:rsid w:val="00A10592"/>
    <w:rsid w:val="00A11046"/>
    <w:rsid w:val="00A11116"/>
    <w:rsid w:val="00A11389"/>
    <w:rsid w:val="00A11D2C"/>
    <w:rsid w:val="00A12CCD"/>
    <w:rsid w:val="00A12FF5"/>
    <w:rsid w:val="00A13A63"/>
    <w:rsid w:val="00A13B43"/>
    <w:rsid w:val="00A1441D"/>
    <w:rsid w:val="00A14C7F"/>
    <w:rsid w:val="00A158B4"/>
    <w:rsid w:val="00A15958"/>
    <w:rsid w:val="00A15AE3"/>
    <w:rsid w:val="00A166A9"/>
    <w:rsid w:val="00A17BF4"/>
    <w:rsid w:val="00A17CAC"/>
    <w:rsid w:val="00A2051B"/>
    <w:rsid w:val="00A21EE7"/>
    <w:rsid w:val="00A22267"/>
    <w:rsid w:val="00A229F1"/>
    <w:rsid w:val="00A23242"/>
    <w:rsid w:val="00A2470C"/>
    <w:rsid w:val="00A248D9"/>
    <w:rsid w:val="00A24EAA"/>
    <w:rsid w:val="00A2720D"/>
    <w:rsid w:val="00A27674"/>
    <w:rsid w:val="00A27770"/>
    <w:rsid w:val="00A30BC6"/>
    <w:rsid w:val="00A31606"/>
    <w:rsid w:val="00A3180A"/>
    <w:rsid w:val="00A31963"/>
    <w:rsid w:val="00A32C89"/>
    <w:rsid w:val="00A33210"/>
    <w:rsid w:val="00A34555"/>
    <w:rsid w:val="00A35844"/>
    <w:rsid w:val="00A36561"/>
    <w:rsid w:val="00A366DF"/>
    <w:rsid w:val="00A36E42"/>
    <w:rsid w:val="00A36E93"/>
    <w:rsid w:val="00A374C8"/>
    <w:rsid w:val="00A40029"/>
    <w:rsid w:val="00A40B7E"/>
    <w:rsid w:val="00A4144F"/>
    <w:rsid w:val="00A41619"/>
    <w:rsid w:val="00A416C7"/>
    <w:rsid w:val="00A418D3"/>
    <w:rsid w:val="00A42297"/>
    <w:rsid w:val="00A438F3"/>
    <w:rsid w:val="00A43A75"/>
    <w:rsid w:val="00A4486D"/>
    <w:rsid w:val="00A449FC"/>
    <w:rsid w:val="00A44FF2"/>
    <w:rsid w:val="00A45C2C"/>
    <w:rsid w:val="00A5066A"/>
    <w:rsid w:val="00A508AD"/>
    <w:rsid w:val="00A52076"/>
    <w:rsid w:val="00A53297"/>
    <w:rsid w:val="00A53A63"/>
    <w:rsid w:val="00A53FBC"/>
    <w:rsid w:val="00A549D3"/>
    <w:rsid w:val="00A54C3A"/>
    <w:rsid w:val="00A5575A"/>
    <w:rsid w:val="00A5583B"/>
    <w:rsid w:val="00A55CAE"/>
    <w:rsid w:val="00A56217"/>
    <w:rsid w:val="00A563C1"/>
    <w:rsid w:val="00A5649B"/>
    <w:rsid w:val="00A5669B"/>
    <w:rsid w:val="00A56B61"/>
    <w:rsid w:val="00A56E11"/>
    <w:rsid w:val="00A57415"/>
    <w:rsid w:val="00A602C1"/>
    <w:rsid w:val="00A604DA"/>
    <w:rsid w:val="00A610E8"/>
    <w:rsid w:val="00A61602"/>
    <w:rsid w:val="00A62C05"/>
    <w:rsid w:val="00A652A1"/>
    <w:rsid w:val="00A654D3"/>
    <w:rsid w:val="00A65508"/>
    <w:rsid w:val="00A66CD2"/>
    <w:rsid w:val="00A66F94"/>
    <w:rsid w:val="00A67C1B"/>
    <w:rsid w:val="00A701A1"/>
    <w:rsid w:val="00A70CB4"/>
    <w:rsid w:val="00A717C9"/>
    <w:rsid w:val="00A73631"/>
    <w:rsid w:val="00A7385A"/>
    <w:rsid w:val="00A7467C"/>
    <w:rsid w:val="00A75367"/>
    <w:rsid w:val="00A7751A"/>
    <w:rsid w:val="00A776E2"/>
    <w:rsid w:val="00A778DE"/>
    <w:rsid w:val="00A8000F"/>
    <w:rsid w:val="00A80928"/>
    <w:rsid w:val="00A83268"/>
    <w:rsid w:val="00A834C2"/>
    <w:rsid w:val="00A83757"/>
    <w:rsid w:val="00A83F92"/>
    <w:rsid w:val="00A840A1"/>
    <w:rsid w:val="00A84214"/>
    <w:rsid w:val="00A84316"/>
    <w:rsid w:val="00A856ED"/>
    <w:rsid w:val="00A86046"/>
    <w:rsid w:val="00A862D5"/>
    <w:rsid w:val="00A86ACB"/>
    <w:rsid w:val="00A86C94"/>
    <w:rsid w:val="00A86D7A"/>
    <w:rsid w:val="00A90B2A"/>
    <w:rsid w:val="00A920A6"/>
    <w:rsid w:val="00A9330D"/>
    <w:rsid w:val="00A9365C"/>
    <w:rsid w:val="00A94408"/>
    <w:rsid w:val="00A951F2"/>
    <w:rsid w:val="00A95AAC"/>
    <w:rsid w:val="00A95BE6"/>
    <w:rsid w:val="00A96191"/>
    <w:rsid w:val="00A96A96"/>
    <w:rsid w:val="00A96C54"/>
    <w:rsid w:val="00A97A11"/>
    <w:rsid w:val="00A97DB7"/>
    <w:rsid w:val="00AA013F"/>
    <w:rsid w:val="00AA1DB6"/>
    <w:rsid w:val="00AA237E"/>
    <w:rsid w:val="00AA28C5"/>
    <w:rsid w:val="00AA290A"/>
    <w:rsid w:val="00AA3681"/>
    <w:rsid w:val="00AA3B24"/>
    <w:rsid w:val="00AA4124"/>
    <w:rsid w:val="00AA4949"/>
    <w:rsid w:val="00AA5AE3"/>
    <w:rsid w:val="00AA647C"/>
    <w:rsid w:val="00AA696B"/>
    <w:rsid w:val="00AB2EC4"/>
    <w:rsid w:val="00AB36DD"/>
    <w:rsid w:val="00AB3A35"/>
    <w:rsid w:val="00AB3AF0"/>
    <w:rsid w:val="00AB4A32"/>
    <w:rsid w:val="00AB562A"/>
    <w:rsid w:val="00AC0BCA"/>
    <w:rsid w:val="00AC21C7"/>
    <w:rsid w:val="00AC2CE3"/>
    <w:rsid w:val="00AC2EE5"/>
    <w:rsid w:val="00AC38E3"/>
    <w:rsid w:val="00AC3C14"/>
    <w:rsid w:val="00AC3EB1"/>
    <w:rsid w:val="00AC510E"/>
    <w:rsid w:val="00AC5195"/>
    <w:rsid w:val="00AC591F"/>
    <w:rsid w:val="00AC657A"/>
    <w:rsid w:val="00AC7101"/>
    <w:rsid w:val="00AC740E"/>
    <w:rsid w:val="00AC742C"/>
    <w:rsid w:val="00AD08AA"/>
    <w:rsid w:val="00AD0A9E"/>
    <w:rsid w:val="00AD0FC3"/>
    <w:rsid w:val="00AD11AD"/>
    <w:rsid w:val="00AD1250"/>
    <w:rsid w:val="00AD13FF"/>
    <w:rsid w:val="00AD1BF8"/>
    <w:rsid w:val="00AD348E"/>
    <w:rsid w:val="00AD34CD"/>
    <w:rsid w:val="00AD4410"/>
    <w:rsid w:val="00AD56DB"/>
    <w:rsid w:val="00AD6F5F"/>
    <w:rsid w:val="00AD7166"/>
    <w:rsid w:val="00AE22BB"/>
    <w:rsid w:val="00AE231A"/>
    <w:rsid w:val="00AE2491"/>
    <w:rsid w:val="00AE2B3B"/>
    <w:rsid w:val="00AE2B8E"/>
    <w:rsid w:val="00AE2E66"/>
    <w:rsid w:val="00AE30B9"/>
    <w:rsid w:val="00AE37B8"/>
    <w:rsid w:val="00AE3847"/>
    <w:rsid w:val="00AE4069"/>
    <w:rsid w:val="00AE4DDE"/>
    <w:rsid w:val="00AE59AE"/>
    <w:rsid w:val="00AE604D"/>
    <w:rsid w:val="00AE70A4"/>
    <w:rsid w:val="00AE73EF"/>
    <w:rsid w:val="00AE76F6"/>
    <w:rsid w:val="00AE7BDC"/>
    <w:rsid w:val="00AF0A5B"/>
    <w:rsid w:val="00AF1ECD"/>
    <w:rsid w:val="00AF262D"/>
    <w:rsid w:val="00AF37E9"/>
    <w:rsid w:val="00AF3B0B"/>
    <w:rsid w:val="00AF3C0C"/>
    <w:rsid w:val="00AF3FC6"/>
    <w:rsid w:val="00AF4B24"/>
    <w:rsid w:val="00AF4D48"/>
    <w:rsid w:val="00AF5188"/>
    <w:rsid w:val="00AF51D0"/>
    <w:rsid w:val="00AF5485"/>
    <w:rsid w:val="00AF623B"/>
    <w:rsid w:val="00B00171"/>
    <w:rsid w:val="00B00260"/>
    <w:rsid w:val="00B01307"/>
    <w:rsid w:val="00B0146A"/>
    <w:rsid w:val="00B047DB"/>
    <w:rsid w:val="00B051DF"/>
    <w:rsid w:val="00B0578E"/>
    <w:rsid w:val="00B05BB0"/>
    <w:rsid w:val="00B06481"/>
    <w:rsid w:val="00B0707B"/>
    <w:rsid w:val="00B0748D"/>
    <w:rsid w:val="00B07902"/>
    <w:rsid w:val="00B07B3F"/>
    <w:rsid w:val="00B103EC"/>
    <w:rsid w:val="00B10DE8"/>
    <w:rsid w:val="00B10E26"/>
    <w:rsid w:val="00B11896"/>
    <w:rsid w:val="00B1314B"/>
    <w:rsid w:val="00B13FF9"/>
    <w:rsid w:val="00B15521"/>
    <w:rsid w:val="00B1668E"/>
    <w:rsid w:val="00B17653"/>
    <w:rsid w:val="00B2089F"/>
    <w:rsid w:val="00B20B15"/>
    <w:rsid w:val="00B20FF0"/>
    <w:rsid w:val="00B216B9"/>
    <w:rsid w:val="00B216E5"/>
    <w:rsid w:val="00B218A5"/>
    <w:rsid w:val="00B218C4"/>
    <w:rsid w:val="00B2268C"/>
    <w:rsid w:val="00B2330E"/>
    <w:rsid w:val="00B24C4B"/>
    <w:rsid w:val="00B25505"/>
    <w:rsid w:val="00B25D6B"/>
    <w:rsid w:val="00B260BD"/>
    <w:rsid w:val="00B2645D"/>
    <w:rsid w:val="00B26793"/>
    <w:rsid w:val="00B26E2A"/>
    <w:rsid w:val="00B30381"/>
    <w:rsid w:val="00B307CC"/>
    <w:rsid w:val="00B30F78"/>
    <w:rsid w:val="00B31485"/>
    <w:rsid w:val="00B321B2"/>
    <w:rsid w:val="00B32A3D"/>
    <w:rsid w:val="00B32F0D"/>
    <w:rsid w:val="00B32FBF"/>
    <w:rsid w:val="00B33051"/>
    <w:rsid w:val="00B3373F"/>
    <w:rsid w:val="00B33DCB"/>
    <w:rsid w:val="00B34688"/>
    <w:rsid w:val="00B34F26"/>
    <w:rsid w:val="00B34F76"/>
    <w:rsid w:val="00B35322"/>
    <w:rsid w:val="00B35647"/>
    <w:rsid w:val="00B36426"/>
    <w:rsid w:val="00B367B5"/>
    <w:rsid w:val="00B37DE7"/>
    <w:rsid w:val="00B37EE8"/>
    <w:rsid w:val="00B40435"/>
    <w:rsid w:val="00B40B12"/>
    <w:rsid w:val="00B40EF7"/>
    <w:rsid w:val="00B42434"/>
    <w:rsid w:val="00B4255A"/>
    <w:rsid w:val="00B43095"/>
    <w:rsid w:val="00B4424D"/>
    <w:rsid w:val="00B44486"/>
    <w:rsid w:val="00B44B4D"/>
    <w:rsid w:val="00B44EC8"/>
    <w:rsid w:val="00B4523D"/>
    <w:rsid w:val="00B45355"/>
    <w:rsid w:val="00B4668A"/>
    <w:rsid w:val="00B46C54"/>
    <w:rsid w:val="00B47CBA"/>
    <w:rsid w:val="00B51D71"/>
    <w:rsid w:val="00B524B6"/>
    <w:rsid w:val="00B52588"/>
    <w:rsid w:val="00B53605"/>
    <w:rsid w:val="00B5396F"/>
    <w:rsid w:val="00B53DFB"/>
    <w:rsid w:val="00B54512"/>
    <w:rsid w:val="00B54AA8"/>
    <w:rsid w:val="00B56CAB"/>
    <w:rsid w:val="00B57D68"/>
    <w:rsid w:val="00B61C99"/>
    <w:rsid w:val="00B626CF"/>
    <w:rsid w:val="00B62D80"/>
    <w:rsid w:val="00B63FD3"/>
    <w:rsid w:val="00B6429E"/>
    <w:rsid w:val="00B64566"/>
    <w:rsid w:val="00B64AAB"/>
    <w:rsid w:val="00B64B30"/>
    <w:rsid w:val="00B65998"/>
    <w:rsid w:val="00B65FEF"/>
    <w:rsid w:val="00B662BB"/>
    <w:rsid w:val="00B664D2"/>
    <w:rsid w:val="00B7037C"/>
    <w:rsid w:val="00B7054D"/>
    <w:rsid w:val="00B7088B"/>
    <w:rsid w:val="00B70B0B"/>
    <w:rsid w:val="00B70B5A"/>
    <w:rsid w:val="00B71204"/>
    <w:rsid w:val="00B731E9"/>
    <w:rsid w:val="00B74324"/>
    <w:rsid w:val="00B74860"/>
    <w:rsid w:val="00B74879"/>
    <w:rsid w:val="00B75C60"/>
    <w:rsid w:val="00B76622"/>
    <w:rsid w:val="00B768F2"/>
    <w:rsid w:val="00B76B22"/>
    <w:rsid w:val="00B7717E"/>
    <w:rsid w:val="00B77656"/>
    <w:rsid w:val="00B80CC5"/>
    <w:rsid w:val="00B80F94"/>
    <w:rsid w:val="00B81DCD"/>
    <w:rsid w:val="00B81F7E"/>
    <w:rsid w:val="00B855D4"/>
    <w:rsid w:val="00B86878"/>
    <w:rsid w:val="00B8693B"/>
    <w:rsid w:val="00B9000B"/>
    <w:rsid w:val="00B90229"/>
    <w:rsid w:val="00B90400"/>
    <w:rsid w:val="00B90938"/>
    <w:rsid w:val="00B90D97"/>
    <w:rsid w:val="00B91E26"/>
    <w:rsid w:val="00B92DD5"/>
    <w:rsid w:val="00B933FA"/>
    <w:rsid w:val="00B93541"/>
    <w:rsid w:val="00B93A04"/>
    <w:rsid w:val="00B93D0A"/>
    <w:rsid w:val="00B941F4"/>
    <w:rsid w:val="00B94872"/>
    <w:rsid w:val="00B95742"/>
    <w:rsid w:val="00B957D1"/>
    <w:rsid w:val="00B95A55"/>
    <w:rsid w:val="00B960B3"/>
    <w:rsid w:val="00BA0351"/>
    <w:rsid w:val="00BA0C97"/>
    <w:rsid w:val="00BA142D"/>
    <w:rsid w:val="00BA222C"/>
    <w:rsid w:val="00BA338D"/>
    <w:rsid w:val="00BA4CDC"/>
    <w:rsid w:val="00BA4D7D"/>
    <w:rsid w:val="00BA5629"/>
    <w:rsid w:val="00BA70D8"/>
    <w:rsid w:val="00BA73FD"/>
    <w:rsid w:val="00BB1354"/>
    <w:rsid w:val="00BB1AE6"/>
    <w:rsid w:val="00BB288F"/>
    <w:rsid w:val="00BB2FEB"/>
    <w:rsid w:val="00BB3FEE"/>
    <w:rsid w:val="00BB4951"/>
    <w:rsid w:val="00BB52FF"/>
    <w:rsid w:val="00BB543B"/>
    <w:rsid w:val="00BB5A2C"/>
    <w:rsid w:val="00BB62C3"/>
    <w:rsid w:val="00BB6745"/>
    <w:rsid w:val="00BB6DF8"/>
    <w:rsid w:val="00BB76C9"/>
    <w:rsid w:val="00BB7E04"/>
    <w:rsid w:val="00BC00D3"/>
    <w:rsid w:val="00BC07F5"/>
    <w:rsid w:val="00BC0C05"/>
    <w:rsid w:val="00BC11A9"/>
    <w:rsid w:val="00BC13C1"/>
    <w:rsid w:val="00BC280C"/>
    <w:rsid w:val="00BC3E0A"/>
    <w:rsid w:val="00BC3F02"/>
    <w:rsid w:val="00BC5D1C"/>
    <w:rsid w:val="00BC5EC0"/>
    <w:rsid w:val="00BC735C"/>
    <w:rsid w:val="00BD0A8E"/>
    <w:rsid w:val="00BD0FFA"/>
    <w:rsid w:val="00BD10EA"/>
    <w:rsid w:val="00BD1122"/>
    <w:rsid w:val="00BD1B41"/>
    <w:rsid w:val="00BD1F50"/>
    <w:rsid w:val="00BD2478"/>
    <w:rsid w:val="00BD41E0"/>
    <w:rsid w:val="00BD4BF0"/>
    <w:rsid w:val="00BD4CBE"/>
    <w:rsid w:val="00BD4E1C"/>
    <w:rsid w:val="00BD6399"/>
    <w:rsid w:val="00BD6772"/>
    <w:rsid w:val="00BD6F12"/>
    <w:rsid w:val="00BD6FD1"/>
    <w:rsid w:val="00BD7D9B"/>
    <w:rsid w:val="00BE02F4"/>
    <w:rsid w:val="00BE0691"/>
    <w:rsid w:val="00BE1FD6"/>
    <w:rsid w:val="00BE217C"/>
    <w:rsid w:val="00BE3886"/>
    <w:rsid w:val="00BE3F9A"/>
    <w:rsid w:val="00BE46F0"/>
    <w:rsid w:val="00BE4DAB"/>
    <w:rsid w:val="00BE5186"/>
    <w:rsid w:val="00BE5390"/>
    <w:rsid w:val="00BE53D4"/>
    <w:rsid w:val="00BE6D92"/>
    <w:rsid w:val="00BE7ED8"/>
    <w:rsid w:val="00BF0219"/>
    <w:rsid w:val="00BF0292"/>
    <w:rsid w:val="00BF1201"/>
    <w:rsid w:val="00BF16CF"/>
    <w:rsid w:val="00BF176C"/>
    <w:rsid w:val="00BF1DDB"/>
    <w:rsid w:val="00BF267E"/>
    <w:rsid w:val="00BF27F4"/>
    <w:rsid w:val="00BF29D7"/>
    <w:rsid w:val="00BF2FBC"/>
    <w:rsid w:val="00BF30AF"/>
    <w:rsid w:val="00BF38CA"/>
    <w:rsid w:val="00BF395B"/>
    <w:rsid w:val="00BF3AD2"/>
    <w:rsid w:val="00BF40C0"/>
    <w:rsid w:val="00BF4B63"/>
    <w:rsid w:val="00BF59D3"/>
    <w:rsid w:val="00BF5C86"/>
    <w:rsid w:val="00BF5EEB"/>
    <w:rsid w:val="00BF66C9"/>
    <w:rsid w:val="00BF6975"/>
    <w:rsid w:val="00BF6B20"/>
    <w:rsid w:val="00BF74F4"/>
    <w:rsid w:val="00BF7C3C"/>
    <w:rsid w:val="00C00B90"/>
    <w:rsid w:val="00C0166F"/>
    <w:rsid w:val="00C024E6"/>
    <w:rsid w:val="00C028CC"/>
    <w:rsid w:val="00C0292C"/>
    <w:rsid w:val="00C02F07"/>
    <w:rsid w:val="00C02F2B"/>
    <w:rsid w:val="00C032FE"/>
    <w:rsid w:val="00C042EF"/>
    <w:rsid w:val="00C044A5"/>
    <w:rsid w:val="00C05693"/>
    <w:rsid w:val="00C0609B"/>
    <w:rsid w:val="00C070F7"/>
    <w:rsid w:val="00C07511"/>
    <w:rsid w:val="00C07677"/>
    <w:rsid w:val="00C07A55"/>
    <w:rsid w:val="00C10473"/>
    <w:rsid w:val="00C11C26"/>
    <w:rsid w:val="00C11E80"/>
    <w:rsid w:val="00C12018"/>
    <w:rsid w:val="00C1285B"/>
    <w:rsid w:val="00C1293D"/>
    <w:rsid w:val="00C136D0"/>
    <w:rsid w:val="00C13DB7"/>
    <w:rsid w:val="00C140C4"/>
    <w:rsid w:val="00C1416C"/>
    <w:rsid w:val="00C141D7"/>
    <w:rsid w:val="00C1521B"/>
    <w:rsid w:val="00C1600E"/>
    <w:rsid w:val="00C16A25"/>
    <w:rsid w:val="00C20D9B"/>
    <w:rsid w:val="00C21819"/>
    <w:rsid w:val="00C21D2A"/>
    <w:rsid w:val="00C21E1D"/>
    <w:rsid w:val="00C230EB"/>
    <w:rsid w:val="00C241F3"/>
    <w:rsid w:val="00C254CF"/>
    <w:rsid w:val="00C2554E"/>
    <w:rsid w:val="00C2681B"/>
    <w:rsid w:val="00C275EB"/>
    <w:rsid w:val="00C3176D"/>
    <w:rsid w:val="00C31BE3"/>
    <w:rsid w:val="00C3206A"/>
    <w:rsid w:val="00C32617"/>
    <w:rsid w:val="00C32B1A"/>
    <w:rsid w:val="00C33061"/>
    <w:rsid w:val="00C334DF"/>
    <w:rsid w:val="00C34269"/>
    <w:rsid w:val="00C344CF"/>
    <w:rsid w:val="00C3470F"/>
    <w:rsid w:val="00C355A6"/>
    <w:rsid w:val="00C3609E"/>
    <w:rsid w:val="00C365B8"/>
    <w:rsid w:val="00C36669"/>
    <w:rsid w:val="00C36AE5"/>
    <w:rsid w:val="00C378EF"/>
    <w:rsid w:val="00C418D3"/>
    <w:rsid w:val="00C41BA4"/>
    <w:rsid w:val="00C42F0A"/>
    <w:rsid w:val="00C43EED"/>
    <w:rsid w:val="00C44643"/>
    <w:rsid w:val="00C4545C"/>
    <w:rsid w:val="00C45A1F"/>
    <w:rsid w:val="00C475F4"/>
    <w:rsid w:val="00C47BB3"/>
    <w:rsid w:val="00C47FD3"/>
    <w:rsid w:val="00C50FC9"/>
    <w:rsid w:val="00C5172E"/>
    <w:rsid w:val="00C5224E"/>
    <w:rsid w:val="00C52F98"/>
    <w:rsid w:val="00C53EAC"/>
    <w:rsid w:val="00C5427B"/>
    <w:rsid w:val="00C555A0"/>
    <w:rsid w:val="00C55A7E"/>
    <w:rsid w:val="00C560A5"/>
    <w:rsid w:val="00C564EC"/>
    <w:rsid w:val="00C56709"/>
    <w:rsid w:val="00C5755E"/>
    <w:rsid w:val="00C60D49"/>
    <w:rsid w:val="00C6132F"/>
    <w:rsid w:val="00C61FAE"/>
    <w:rsid w:val="00C62360"/>
    <w:rsid w:val="00C62704"/>
    <w:rsid w:val="00C6343B"/>
    <w:rsid w:val="00C6385F"/>
    <w:rsid w:val="00C63A83"/>
    <w:rsid w:val="00C640E2"/>
    <w:rsid w:val="00C6447B"/>
    <w:rsid w:val="00C64638"/>
    <w:rsid w:val="00C64C69"/>
    <w:rsid w:val="00C66D1F"/>
    <w:rsid w:val="00C67825"/>
    <w:rsid w:val="00C67878"/>
    <w:rsid w:val="00C67A23"/>
    <w:rsid w:val="00C67A99"/>
    <w:rsid w:val="00C70E3F"/>
    <w:rsid w:val="00C7176D"/>
    <w:rsid w:val="00C718BC"/>
    <w:rsid w:val="00C71E19"/>
    <w:rsid w:val="00C720AC"/>
    <w:rsid w:val="00C72303"/>
    <w:rsid w:val="00C72CE7"/>
    <w:rsid w:val="00C72E30"/>
    <w:rsid w:val="00C73797"/>
    <w:rsid w:val="00C73DEE"/>
    <w:rsid w:val="00C7439B"/>
    <w:rsid w:val="00C74E17"/>
    <w:rsid w:val="00C75605"/>
    <w:rsid w:val="00C75AFA"/>
    <w:rsid w:val="00C761D4"/>
    <w:rsid w:val="00C76328"/>
    <w:rsid w:val="00C765DD"/>
    <w:rsid w:val="00C76A49"/>
    <w:rsid w:val="00C80568"/>
    <w:rsid w:val="00C8098D"/>
    <w:rsid w:val="00C810C5"/>
    <w:rsid w:val="00C81D8C"/>
    <w:rsid w:val="00C82FBA"/>
    <w:rsid w:val="00C8328C"/>
    <w:rsid w:val="00C84695"/>
    <w:rsid w:val="00C85220"/>
    <w:rsid w:val="00C857C0"/>
    <w:rsid w:val="00C85C21"/>
    <w:rsid w:val="00C86025"/>
    <w:rsid w:val="00C8699F"/>
    <w:rsid w:val="00C906B5"/>
    <w:rsid w:val="00C9170F"/>
    <w:rsid w:val="00C92168"/>
    <w:rsid w:val="00C92AEA"/>
    <w:rsid w:val="00C930BE"/>
    <w:rsid w:val="00C94CEF"/>
    <w:rsid w:val="00C94FAA"/>
    <w:rsid w:val="00C95ADE"/>
    <w:rsid w:val="00C96EAB"/>
    <w:rsid w:val="00C97D0C"/>
    <w:rsid w:val="00CA02DE"/>
    <w:rsid w:val="00CA11E7"/>
    <w:rsid w:val="00CA1491"/>
    <w:rsid w:val="00CA238F"/>
    <w:rsid w:val="00CA244A"/>
    <w:rsid w:val="00CA251B"/>
    <w:rsid w:val="00CA298B"/>
    <w:rsid w:val="00CA2C42"/>
    <w:rsid w:val="00CA2C9F"/>
    <w:rsid w:val="00CA31AF"/>
    <w:rsid w:val="00CA34D5"/>
    <w:rsid w:val="00CA438B"/>
    <w:rsid w:val="00CA4440"/>
    <w:rsid w:val="00CA4A77"/>
    <w:rsid w:val="00CA4A86"/>
    <w:rsid w:val="00CA64F2"/>
    <w:rsid w:val="00CA726A"/>
    <w:rsid w:val="00CA79E1"/>
    <w:rsid w:val="00CB12A8"/>
    <w:rsid w:val="00CB1DCB"/>
    <w:rsid w:val="00CB283A"/>
    <w:rsid w:val="00CB3403"/>
    <w:rsid w:val="00CB39A0"/>
    <w:rsid w:val="00CB492D"/>
    <w:rsid w:val="00CB4CAA"/>
    <w:rsid w:val="00CB4FD1"/>
    <w:rsid w:val="00CB5036"/>
    <w:rsid w:val="00CB5844"/>
    <w:rsid w:val="00CB7D28"/>
    <w:rsid w:val="00CC1338"/>
    <w:rsid w:val="00CC166C"/>
    <w:rsid w:val="00CC1AC4"/>
    <w:rsid w:val="00CC223D"/>
    <w:rsid w:val="00CC299C"/>
    <w:rsid w:val="00CC3332"/>
    <w:rsid w:val="00CC4751"/>
    <w:rsid w:val="00CC4C78"/>
    <w:rsid w:val="00CC504A"/>
    <w:rsid w:val="00CC51CC"/>
    <w:rsid w:val="00CC53D3"/>
    <w:rsid w:val="00CC63EC"/>
    <w:rsid w:val="00CC71ED"/>
    <w:rsid w:val="00CC7A24"/>
    <w:rsid w:val="00CD0FE5"/>
    <w:rsid w:val="00CD1D7F"/>
    <w:rsid w:val="00CD4957"/>
    <w:rsid w:val="00CD53E0"/>
    <w:rsid w:val="00CD71AC"/>
    <w:rsid w:val="00CE2EA2"/>
    <w:rsid w:val="00CE37D0"/>
    <w:rsid w:val="00CE418A"/>
    <w:rsid w:val="00CE5693"/>
    <w:rsid w:val="00CE5A96"/>
    <w:rsid w:val="00CE5C4D"/>
    <w:rsid w:val="00CE5EFA"/>
    <w:rsid w:val="00CE7A39"/>
    <w:rsid w:val="00CE7B97"/>
    <w:rsid w:val="00CE7CF8"/>
    <w:rsid w:val="00CF0614"/>
    <w:rsid w:val="00CF0915"/>
    <w:rsid w:val="00CF2C67"/>
    <w:rsid w:val="00CF2E37"/>
    <w:rsid w:val="00CF359F"/>
    <w:rsid w:val="00CF46D3"/>
    <w:rsid w:val="00CF488A"/>
    <w:rsid w:val="00CF560D"/>
    <w:rsid w:val="00CF57E8"/>
    <w:rsid w:val="00CF5D8E"/>
    <w:rsid w:val="00CF6EA3"/>
    <w:rsid w:val="00D00AEB"/>
    <w:rsid w:val="00D0112A"/>
    <w:rsid w:val="00D0145D"/>
    <w:rsid w:val="00D01993"/>
    <w:rsid w:val="00D01B97"/>
    <w:rsid w:val="00D028F5"/>
    <w:rsid w:val="00D03D21"/>
    <w:rsid w:val="00D03D89"/>
    <w:rsid w:val="00D04439"/>
    <w:rsid w:val="00D048DE"/>
    <w:rsid w:val="00D0499A"/>
    <w:rsid w:val="00D068DF"/>
    <w:rsid w:val="00D06AF2"/>
    <w:rsid w:val="00D074DD"/>
    <w:rsid w:val="00D07506"/>
    <w:rsid w:val="00D0790E"/>
    <w:rsid w:val="00D07AA9"/>
    <w:rsid w:val="00D07B87"/>
    <w:rsid w:val="00D07C34"/>
    <w:rsid w:val="00D107FF"/>
    <w:rsid w:val="00D10C61"/>
    <w:rsid w:val="00D10DE2"/>
    <w:rsid w:val="00D114FC"/>
    <w:rsid w:val="00D12238"/>
    <w:rsid w:val="00D13050"/>
    <w:rsid w:val="00D130E6"/>
    <w:rsid w:val="00D13261"/>
    <w:rsid w:val="00D13483"/>
    <w:rsid w:val="00D16117"/>
    <w:rsid w:val="00D17593"/>
    <w:rsid w:val="00D17BAB"/>
    <w:rsid w:val="00D20169"/>
    <w:rsid w:val="00D21CD3"/>
    <w:rsid w:val="00D22149"/>
    <w:rsid w:val="00D22977"/>
    <w:rsid w:val="00D23A8F"/>
    <w:rsid w:val="00D25775"/>
    <w:rsid w:val="00D25CCF"/>
    <w:rsid w:val="00D27076"/>
    <w:rsid w:val="00D2736B"/>
    <w:rsid w:val="00D275FD"/>
    <w:rsid w:val="00D27B12"/>
    <w:rsid w:val="00D309F7"/>
    <w:rsid w:val="00D3127A"/>
    <w:rsid w:val="00D31CBF"/>
    <w:rsid w:val="00D3209F"/>
    <w:rsid w:val="00D3303F"/>
    <w:rsid w:val="00D330D5"/>
    <w:rsid w:val="00D34910"/>
    <w:rsid w:val="00D35165"/>
    <w:rsid w:val="00D3516B"/>
    <w:rsid w:val="00D35370"/>
    <w:rsid w:val="00D35971"/>
    <w:rsid w:val="00D35A6D"/>
    <w:rsid w:val="00D35EB4"/>
    <w:rsid w:val="00D361D8"/>
    <w:rsid w:val="00D364D4"/>
    <w:rsid w:val="00D36D66"/>
    <w:rsid w:val="00D40929"/>
    <w:rsid w:val="00D40E33"/>
    <w:rsid w:val="00D41130"/>
    <w:rsid w:val="00D41B8E"/>
    <w:rsid w:val="00D42A28"/>
    <w:rsid w:val="00D42B62"/>
    <w:rsid w:val="00D42C1B"/>
    <w:rsid w:val="00D445E7"/>
    <w:rsid w:val="00D44841"/>
    <w:rsid w:val="00D448BC"/>
    <w:rsid w:val="00D47180"/>
    <w:rsid w:val="00D50380"/>
    <w:rsid w:val="00D50A82"/>
    <w:rsid w:val="00D50EF0"/>
    <w:rsid w:val="00D527DE"/>
    <w:rsid w:val="00D529BF"/>
    <w:rsid w:val="00D533CA"/>
    <w:rsid w:val="00D536C1"/>
    <w:rsid w:val="00D540D4"/>
    <w:rsid w:val="00D54172"/>
    <w:rsid w:val="00D54306"/>
    <w:rsid w:val="00D54B5D"/>
    <w:rsid w:val="00D5526F"/>
    <w:rsid w:val="00D5610F"/>
    <w:rsid w:val="00D562A4"/>
    <w:rsid w:val="00D5765B"/>
    <w:rsid w:val="00D57E2F"/>
    <w:rsid w:val="00D57E3E"/>
    <w:rsid w:val="00D6041E"/>
    <w:rsid w:val="00D612B2"/>
    <w:rsid w:val="00D61A31"/>
    <w:rsid w:val="00D63E5E"/>
    <w:rsid w:val="00D64048"/>
    <w:rsid w:val="00D65303"/>
    <w:rsid w:val="00D6772F"/>
    <w:rsid w:val="00D70E18"/>
    <w:rsid w:val="00D7205C"/>
    <w:rsid w:val="00D72F44"/>
    <w:rsid w:val="00D8199C"/>
    <w:rsid w:val="00D81F8D"/>
    <w:rsid w:val="00D826B6"/>
    <w:rsid w:val="00D8276A"/>
    <w:rsid w:val="00D8285F"/>
    <w:rsid w:val="00D829F0"/>
    <w:rsid w:val="00D82A3E"/>
    <w:rsid w:val="00D82E5B"/>
    <w:rsid w:val="00D82F84"/>
    <w:rsid w:val="00D83215"/>
    <w:rsid w:val="00D83220"/>
    <w:rsid w:val="00D83D1D"/>
    <w:rsid w:val="00D85517"/>
    <w:rsid w:val="00D85E46"/>
    <w:rsid w:val="00D86198"/>
    <w:rsid w:val="00D86F9A"/>
    <w:rsid w:val="00D87A8D"/>
    <w:rsid w:val="00D87C5A"/>
    <w:rsid w:val="00D905AB"/>
    <w:rsid w:val="00D9200C"/>
    <w:rsid w:val="00D92078"/>
    <w:rsid w:val="00D937B3"/>
    <w:rsid w:val="00D93815"/>
    <w:rsid w:val="00D94105"/>
    <w:rsid w:val="00D9510A"/>
    <w:rsid w:val="00D955C8"/>
    <w:rsid w:val="00D96301"/>
    <w:rsid w:val="00D9655B"/>
    <w:rsid w:val="00D970A9"/>
    <w:rsid w:val="00DA1086"/>
    <w:rsid w:val="00DA11B6"/>
    <w:rsid w:val="00DA124A"/>
    <w:rsid w:val="00DA29C8"/>
    <w:rsid w:val="00DA35BF"/>
    <w:rsid w:val="00DA3873"/>
    <w:rsid w:val="00DA3B66"/>
    <w:rsid w:val="00DA3F11"/>
    <w:rsid w:val="00DA4895"/>
    <w:rsid w:val="00DA5F33"/>
    <w:rsid w:val="00DA63BC"/>
    <w:rsid w:val="00DA6D25"/>
    <w:rsid w:val="00DB0FCA"/>
    <w:rsid w:val="00DB12AA"/>
    <w:rsid w:val="00DB13BB"/>
    <w:rsid w:val="00DB1B2E"/>
    <w:rsid w:val="00DB1EB3"/>
    <w:rsid w:val="00DB222F"/>
    <w:rsid w:val="00DB23EA"/>
    <w:rsid w:val="00DB255F"/>
    <w:rsid w:val="00DB266B"/>
    <w:rsid w:val="00DB3A6F"/>
    <w:rsid w:val="00DB3EB7"/>
    <w:rsid w:val="00DB4859"/>
    <w:rsid w:val="00DB4B32"/>
    <w:rsid w:val="00DB4E42"/>
    <w:rsid w:val="00DB62A8"/>
    <w:rsid w:val="00DB6582"/>
    <w:rsid w:val="00DB7A0A"/>
    <w:rsid w:val="00DC071B"/>
    <w:rsid w:val="00DC0D1B"/>
    <w:rsid w:val="00DC1031"/>
    <w:rsid w:val="00DC19D3"/>
    <w:rsid w:val="00DC2077"/>
    <w:rsid w:val="00DC25F6"/>
    <w:rsid w:val="00DC4110"/>
    <w:rsid w:val="00DC4743"/>
    <w:rsid w:val="00DC4BE3"/>
    <w:rsid w:val="00DC530B"/>
    <w:rsid w:val="00DC680E"/>
    <w:rsid w:val="00DD0B68"/>
    <w:rsid w:val="00DD0B96"/>
    <w:rsid w:val="00DD0F63"/>
    <w:rsid w:val="00DD1137"/>
    <w:rsid w:val="00DD1C31"/>
    <w:rsid w:val="00DD2996"/>
    <w:rsid w:val="00DD3F87"/>
    <w:rsid w:val="00DD4E31"/>
    <w:rsid w:val="00DD506E"/>
    <w:rsid w:val="00DD516F"/>
    <w:rsid w:val="00DD67E8"/>
    <w:rsid w:val="00DD7B41"/>
    <w:rsid w:val="00DE047C"/>
    <w:rsid w:val="00DE05A2"/>
    <w:rsid w:val="00DE12F6"/>
    <w:rsid w:val="00DE134D"/>
    <w:rsid w:val="00DE2003"/>
    <w:rsid w:val="00DE3C21"/>
    <w:rsid w:val="00DE4275"/>
    <w:rsid w:val="00DE50D3"/>
    <w:rsid w:val="00DE59B3"/>
    <w:rsid w:val="00DE5C0A"/>
    <w:rsid w:val="00DE5E7A"/>
    <w:rsid w:val="00DE5F6B"/>
    <w:rsid w:val="00DF13F4"/>
    <w:rsid w:val="00DF2158"/>
    <w:rsid w:val="00DF2EE6"/>
    <w:rsid w:val="00DF36A5"/>
    <w:rsid w:val="00DF3761"/>
    <w:rsid w:val="00DF44A2"/>
    <w:rsid w:val="00DF4591"/>
    <w:rsid w:val="00DF6006"/>
    <w:rsid w:val="00DF79FA"/>
    <w:rsid w:val="00E00C6D"/>
    <w:rsid w:val="00E01AA7"/>
    <w:rsid w:val="00E01D6A"/>
    <w:rsid w:val="00E01DCA"/>
    <w:rsid w:val="00E023A5"/>
    <w:rsid w:val="00E0258B"/>
    <w:rsid w:val="00E02F19"/>
    <w:rsid w:val="00E04183"/>
    <w:rsid w:val="00E1026D"/>
    <w:rsid w:val="00E114C4"/>
    <w:rsid w:val="00E12EC8"/>
    <w:rsid w:val="00E140A8"/>
    <w:rsid w:val="00E145C3"/>
    <w:rsid w:val="00E14DAD"/>
    <w:rsid w:val="00E16AD1"/>
    <w:rsid w:val="00E16C7A"/>
    <w:rsid w:val="00E16D74"/>
    <w:rsid w:val="00E17D20"/>
    <w:rsid w:val="00E20A37"/>
    <w:rsid w:val="00E21F52"/>
    <w:rsid w:val="00E23755"/>
    <w:rsid w:val="00E23D40"/>
    <w:rsid w:val="00E23FB9"/>
    <w:rsid w:val="00E24A4A"/>
    <w:rsid w:val="00E24A87"/>
    <w:rsid w:val="00E255AA"/>
    <w:rsid w:val="00E26BA8"/>
    <w:rsid w:val="00E27161"/>
    <w:rsid w:val="00E27222"/>
    <w:rsid w:val="00E273C1"/>
    <w:rsid w:val="00E274E1"/>
    <w:rsid w:val="00E31507"/>
    <w:rsid w:val="00E31C9B"/>
    <w:rsid w:val="00E31D22"/>
    <w:rsid w:val="00E31EC4"/>
    <w:rsid w:val="00E31FF3"/>
    <w:rsid w:val="00E32083"/>
    <w:rsid w:val="00E32D00"/>
    <w:rsid w:val="00E33179"/>
    <w:rsid w:val="00E33A2A"/>
    <w:rsid w:val="00E34374"/>
    <w:rsid w:val="00E35E58"/>
    <w:rsid w:val="00E36AA9"/>
    <w:rsid w:val="00E3725C"/>
    <w:rsid w:val="00E37C6A"/>
    <w:rsid w:val="00E37E5C"/>
    <w:rsid w:val="00E4110A"/>
    <w:rsid w:val="00E411E0"/>
    <w:rsid w:val="00E41649"/>
    <w:rsid w:val="00E4265E"/>
    <w:rsid w:val="00E4305B"/>
    <w:rsid w:val="00E440B7"/>
    <w:rsid w:val="00E45397"/>
    <w:rsid w:val="00E458AD"/>
    <w:rsid w:val="00E45933"/>
    <w:rsid w:val="00E51C9C"/>
    <w:rsid w:val="00E5374A"/>
    <w:rsid w:val="00E543B1"/>
    <w:rsid w:val="00E552C0"/>
    <w:rsid w:val="00E561F8"/>
    <w:rsid w:val="00E5698B"/>
    <w:rsid w:val="00E576EF"/>
    <w:rsid w:val="00E60127"/>
    <w:rsid w:val="00E60234"/>
    <w:rsid w:val="00E6045C"/>
    <w:rsid w:val="00E62704"/>
    <w:rsid w:val="00E637CA"/>
    <w:rsid w:val="00E64363"/>
    <w:rsid w:val="00E646D0"/>
    <w:rsid w:val="00E66C75"/>
    <w:rsid w:val="00E70848"/>
    <w:rsid w:val="00E717BA"/>
    <w:rsid w:val="00E721D4"/>
    <w:rsid w:val="00E721EB"/>
    <w:rsid w:val="00E722E3"/>
    <w:rsid w:val="00E7245A"/>
    <w:rsid w:val="00E75265"/>
    <w:rsid w:val="00E76C8E"/>
    <w:rsid w:val="00E7738F"/>
    <w:rsid w:val="00E77BEE"/>
    <w:rsid w:val="00E77CA6"/>
    <w:rsid w:val="00E80101"/>
    <w:rsid w:val="00E80228"/>
    <w:rsid w:val="00E80681"/>
    <w:rsid w:val="00E80A96"/>
    <w:rsid w:val="00E80B6C"/>
    <w:rsid w:val="00E80C05"/>
    <w:rsid w:val="00E812BB"/>
    <w:rsid w:val="00E81E3A"/>
    <w:rsid w:val="00E81F5A"/>
    <w:rsid w:val="00E8235E"/>
    <w:rsid w:val="00E834FE"/>
    <w:rsid w:val="00E837E5"/>
    <w:rsid w:val="00E83E53"/>
    <w:rsid w:val="00E85D28"/>
    <w:rsid w:val="00E865B1"/>
    <w:rsid w:val="00E86D98"/>
    <w:rsid w:val="00E879E0"/>
    <w:rsid w:val="00E900AD"/>
    <w:rsid w:val="00E90E71"/>
    <w:rsid w:val="00E914EF"/>
    <w:rsid w:val="00E9223A"/>
    <w:rsid w:val="00E927D7"/>
    <w:rsid w:val="00E92DA2"/>
    <w:rsid w:val="00E93191"/>
    <w:rsid w:val="00E932F8"/>
    <w:rsid w:val="00E93EF9"/>
    <w:rsid w:val="00E94DC8"/>
    <w:rsid w:val="00E94F7C"/>
    <w:rsid w:val="00E9522F"/>
    <w:rsid w:val="00E96A69"/>
    <w:rsid w:val="00E96B45"/>
    <w:rsid w:val="00E9778A"/>
    <w:rsid w:val="00EA1AF4"/>
    <w:rsid w:val="00EA23A5"/>
    <w:rsid w:val="00EA2A4D"/>
    <w:rsid w:val="00EA2B1D"/>
    <w:rsid w:val="00EA35F1"/>
    <w:rsid w:val="00EA3D32"/>
    <w:rsid w:val="00EA4154"/>
    <w:rsid w:val="00EA41B2"/>
    <w:rsid w:val="00EA4610"/>
    <w:rsid w:val="00EA6807"/>
    <w:rsid w:val="00EA698D"/>
    <w:rsid w:val="00EA6C85"/>
    <w:rsid w:val="00EA705A"/>
    <w:rsid w:val="00EA7240"/>
    <w:rsid w:val="00EB03D6"/>
    <w:rsid w:val="00EB057E"/>
    <w:rsid w:val="00EB145D"/>
    <w:rsid w:val="00EB290C"/>
    <w:rsid w:val="00EB2B9A"/>
    <w:rsid w:val="00EB365F"/>
    <w:rsid w:val="00EB522C"/>
    <w:rsid w:val="00EB52FE"/>
    <w:rsid w:val="00EB6090"/>
    <w:rsid w:val="00EB6222"/>
    <w:rsid w:val="00EB6C76"/>
    <w:rsid w:val="00EB79EE"/>
    <w:rsid w:val="00EC2509"/>
    <w:rsid w:val="00EC334A"/>
    <w:rsid w:val="00EC356D"/>
    <w:rsid w:val="00EC3581"/>
    <w:rsid w:val="00EC3983"/>
    <w:rsid w:val="00EC5A56"/>
    <w:rsid w:val="00EC5BB3"/>
    <w:rsid w:val="00EC6358"/>
    <w:rsid w:val="00EC64D2"/>
    <w:rsid w:val="00EC79DD"/>
    <w:rsid w:val="00EC7DC7"/>
    <w:rsid w:val="00ED0B50"/>
    <w:rsid w:val="00ED0C17"/>
    <w:rsid w:val="00ED2643"/>
    <w:rsid w:val="00ED2F2F"/>
    <w:rsid w:val="00ED3130"/>
    <w:rsid w:val="00ED5561"/>
    <w:rsid w:val="00ED5753"/>
    <w:rsid w:val="00ED5BFA"/>
    <w:rsid w:val="00ED5F4E"/>
    <w:rsid w:val="00ED7660"/>
    <w:rsid w:val="00ED7829"/>
    <w:rsid w:val="00EE0146"/>
    <w:rsid w:val="00EE0C31"/>
    <w:rsid w:val="00EE217F"/>
    <w:rsid w:val="00EE286C"/>
    <w:rsid w:val="00EE28B2"/>
    <w:rsid w:val="00EE3441"/>
    <w:rsid w:val="00EE4ECB"/>
    <w:rsid w:val="00EE6CD5"/>
    <w:rsid w:val="00EE7223"/>
    <w:rsid w:val="00EE7B8F"/>
    <w:rsid w:val="00EF1674"/>
    <w:rsid w:val="00EF282B"/>
    <w:rsid w:val="00EF3012"/>
    <w:rsid w:val="00EF3344"/>
    <w:rsid w:val="00EF338E"/>
    <w:rsid w:val="00EF591C"/>
    <w:rsid w:val="00EF5BFC"/>
    <w:rsid w:val="00EF627E"/>
    <w:rsid w:val="00EF7482"/>
    <w:rsid w:val="00EF7A69"/>
    <w:rsid w:val="00EF7E4D"/>
    <w:rsid w:val="00EF7FC4"/>
    <w:rsid w:val="00F00E58"/>
    <w:rsid w:val="00F01BBE"/>
    <w:rsid w:val="00F020DE"/>
    <w:rsid w:val="00F024A2"/>
    <w:rsid w:val="00F02581"/>
    <w:rsid w:val="00F025CB"/>
    <w:rsid w:val="00F02D10"/>
    <w:rsid w:val="00F030C8"/>
    <w:rsid w:val="00F05107"/>
    <w:rsid w:val="00F06134"/>
    <w:rsid w:val="00F0671F"/>
    <w:rsid w:val="00F06CF7"/>
    <w:rsid w:val="00F077B8"/>
    <w:rsid w:val="00F10636"/>
    <w:rsid w:val="00F10F60"/>
    <w:rsid w:val="00F112C2"/>
    <w:rsid w:val="00F11B65"/>
    <w:rsid w:val="00F133ED"/>
    <w:rsid w:val="00F147D4"/>
    <w:rsid w:val="00F14D27"/>
    <w:rsid w:val="00F14DC2"/>
    <w:rsid w:val="00F15148"/>
    <w:rsid w:val="00F15450"/>
    <w:rsid w:val="00F15906"/>
    <w:rsid w:val="00F16332"/>
    <w:rsid w:val="00F16737"/>
    <w:rsid w:val="00F169F6"/>
    <w:rsid w:val="00F172A2"/>
    <w:rsid w:val="00F20AF0"/>
    <w:rsid w:val="00F22D1C"/>
    <w:rsid w:val="00F22DEA"/>
    <w:rsid w:val="00F22FDF"/>
    <w:rsid w:val="00F2566B"/>
    <w:rsid w:val="00F26A00"/>
    <w:rsid w:val="00F278F2"/>
    <w:rsid w:val="00F303AE"/>
    <w:rsid w:val="00F308BB"/>
    <w:rsid w:val="00F320ED"/>
    <w:rsid w:val="00F336CD"/>
    <w:rsid w:val="00F339C5"/>
    <w:rsid w:val="00F34F74"/>
    <w:rsid w:val="00F3579B"/>
    <w:rsid w:val="00F40313"/>
    <w:rsid w:val="00F42CC0"/>
    <w:rsid w:val="00F43BFA"/>
    <w:rsid w:val="00F441A4"/>
    <w:rsid w:val="00F44341"/>
    <w:rsid w:val="00F4498E"/>
    <w:rsid w:val="00F44ADE"/>
    <w:rsid w:val="00F45CD9"/>
    <w:rsid w:val="00F46864"/>
    <w:rsid w:val="00F47FF3"/>
    <w:rsid w:val="00F5089E"/>
    <w:rsid w:val="00F50EE3"/>
    <w:rsid w:val="00F50FC4"/>
    <w:rsid w:val="00F51B5D"/>
    <w:rsid w:val="00F52679"/>
    <w:rsid w:val="00F527B1"/>
    <w:rsid w:val="00F5319B"/>
    <w:rsid w:val="00F53317"/>
    <w:rsid w:val="00F5386B"/>
    <w:rsid w:val="00F53D11"/>
    <w:rsid w:val="00F54A7F"/>
    <w:rsid w:val="00F54DF0"/>
    <w:rsid w:val="00F5669E"/>
    <w:rsid w:val="00F57218"/>
    <w:rsid w:val="00F57879"/>
    <w:rsid w:val="00F60074"/>
    <w:rsid w:val="00F60BA5"/>
    <w:rsid w:val="00F60DBC"/>
    <w:rsid w:val="00F60E5F"/>
    <w:rsid w:val="00F61AB3"/>
    <w:rsid w:val="00F62EA5"/>
    <w:rsid w:val="00F63E13"/>
    <w:rsid w:val="00F64BCF"/>
    <w:rsid w:val="00F64ED3"/>
    <w:rsid w:val="00F65A8A"/>
    <w:rsid w:val="00F70369"/>
    <w:rsid w:val="00F71C68"/>
    <w:rsid w:val="00F71DE4"/>
    <w:rsid w:val="00F71FF7"/>
    <w:rsid w:val="00F7223E"/>
    <w:rsid w:val="00F73AB4"/>
    <w:rsid w:val="00F747A1"/>
    <w:rsid w:val="00F76215"/>
    <w:rsid w:val="00F76490"/>
    <w:rsid w:val="00F76838"/>
    <w:rsid w:val="00F803DD"/>
    <w:rsid w:val="00F81E79"/>
    <w:rsid w:val="00F81EB5"/>
    <w:rsid w:val="00F83429"/>
    <w:rsid w:val="00F84076"/>
    <w:rsid w:val="00F84B3A"/>
    <w:rsid w:val="00F8524D"/>
    <w:rsid w:val="00F85753"/>
    <w:rsid w:val="00F85FD7"/>
    <w:rsid w:val="00F86005"/>
    <w:rsid w:val="00F87021"/>
    <w:rsid w:val="00F8774D"/>
    <w:rsid w:val="00F87DD4"/>
    <w:rsid w:val="00F90C11"/>
    <w:rsid w:val="00F911AF"/>
    <w:rsid w:val="00F91959"/>
    <w:rsid w:val="00F91A2A"/>
    <w:rsid w:val="00F91B25"/>
    <w:rsid w:val="00F920BD"/>
    <w:rsid w:val="00F92BAB"/>
    <w:rsid w:val="00F92D49"/>
    <w:rsid w:val="00F93199"/>
    <w:rsid w:val="00F93673"/>
    <w:rsid w:val="00F93717"/>
    <w:rsid w:val="00F949B0"/>
    <w:rsid w:val="00F95039"/>
    <w:rsid w:val="00F95794"/>
    <w:rsid w:val="00F965E5"/>
    <w:rsid w:val="00F976AB"/>
    <w:rsid w:val="00F978BA"/>
    <w:rsid w:val="00F979DE"/>
    <w:rsid w:val="00FA01E1"/>
    <w:rsid w:val="00FA0C2C"/>
    <w:rsid w:val="00FA1692"/>
    <w:rsid w:val="00FA1A77"/>
    <w:rsid w:val="00FA2266"/>
    <w:rsid w:val="00FA2BB3"/>
    <w:rsid w:val="00FA332A"/>
    <w:rsid w:val="00FA3F63"/>
    <w:rsid w:val="00FA4274"/>
    <w:rsid w:val="00FA48F2"/>
    <w:rsid w:val="00FA55CC"/>
    <w:rsid w:val="00FA5E56"/>
    <w:rsid w:val="00FA6082"/>
    <w:rsid w:val="00FA6284"/>
    <w:rsid w:val="00FA66B6"/>
    <w:rsid w:val="00FB22CF"/>
    <w:rsid w:val="00FB25AD"/>
    <w:rsid w:val="00FB3E93"/>
    <w:rsid w:val="00FB400D"/>
    <w:rsid w:val="00FB4690"/>
    <w:rsid w:val="00FB46C3"/>
    <w:rsid w:val="00FB4AB7"/>
    <w:rsid w:val="00FB4D90"/>
    <w:rsid w:val="00FB5B2E"/>
    <w:rsid w:val="00FB5E87"/>
    <w:rsid w:val="00FB6049"/>
    <w:rsid w:val="00FB7D25"/>
    <w:rsid w:val="00FC00C1"/>
    <w:rsid w:val="00FC00F1"/>
    <w:rsid w:val="00FC034E"/>
    <w:rsid w:val="00FC053E"/>
    <w:rsid w:val="00FC092E"/>
    <w:rsid w:val="00FC27C2"/>
    <w:rsid w:val="00FC3921"/>
    <w:rsid w:val="00FC47C5"/>
    <w:rsid w:val="00FC489A"/>
    <w:rsid w:val="00FC49D2"/>
    <w:rsid w:val="00FC4C16"/>
    <w:rsid w:val="00FC66AC"/>
    <w:rsid w:val="00FC6E1D"/>
    <w:rsid w:val="00FD0D25"/>
    <w:rsid w:val="00FD0F07"/>
    <w:rsid w:val="00FD210D"/>
    <w:rsid w:val="00FD30B3"/>
    <w:rsid w:val="00FD30EB"/>
    <w:rsid w:val="00FD3106"/>
    <w:rsid w:val="00FD35A4"/>
    <w:rsid w:val="00FD6549"/>
    <w:rsid w:val="00FD6715"/>
    <w:rsid w:val="00FD757A"/>
    <w:rsid w:val="00FD76F1"/>
    <w:rsid w:val="00FE1CFF"/>
    <w:rsid w:val="00FE1E39"/>
    <w:rsid w:val="00FE2753"/>
    <w:rsid w:val="00FE4A2D"/>
    <w:rsid w:val="00FE5D3C"/>
    <w:rsid w:val="00FE5F29"/>
    <w:rsid w:val="00FE5FB8"/>
    <w:rsid w:val="00FE6373"/>
    <w:rsid w:val="00FF0388"/>
    <w:rsid w:val="00FF1261"/>
    <w:rsid w:val="00FF2B19"/>
    <w:rsid w:val="00FF38F8"/>
    <w:rsid w:val="00FF3F97"/>
    <w:rsid w:val="00FF46C8"/>
    <w:rsid w:val="00FF48C8"/>
    <w:rsid w:val="00FF5AA4"/>
    <w:rsid w:val="00FF5C0F"/>
    <w:rsid w:val="00FF6457"/>
    <w:rsid w:val="00FF6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4097" fillcolor="white">
      <v:fill color="white"/>
      <o:colormru v:ext="edit" colors="#e5cff5,#ecdcf8,#d1e8ff,#ebf5ff,gray,#e6e6e6,#d2f0ff,#ccecff"/>
    </o:shapedefaults>
    <o:shapelayout v:ext="edit">
      <o:idmap v:ext="edit" data="2"/>
    </o:shapelayout>
  </w:shapeDefaults>
  <w:decimalSymbol w:val="."/>
  <w:listSeparator w:val=","/>
  <w14:docId w14:val="768B1CEC"/>
  <w15:docId w15:val="{D991DCC5-DE13-40E5-93AA-BE28F144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51C"/>
    <w:pPr>
      <w:spacing w:after="60"/>
    </w:pPr>
    <w:rPr>
      <w:sz w:val="24"/>
      <w:szCs w:val="24"/>
    </w:rPr>
  </w:style>
  <w:style w:type="paragraph" w:styleId="Heading1">
    <w:name w:val="heading 1"/>
    <w:basedOn w:val="Normal"/>
    <w:next w:val="Normal"/>
    <w:link w:val="Heading1Char"/>
    <w:qFormat/>
    <w:rsid w:val="00E722E3"/>
    <w:pPr>
      <w:keepNext/>
      <w:spacing w:before="240" w:after="240"/>
      <w:outlineLvl w:val="0"/>
    </w:pPr>
    <w:rPr>
      <w:rFonts w:ascii="Arial" w:hAnsi="Arial" w:cs="Arial"/>
      <w:b/>
      <w:bCs/>
      <w:kern w:val="32"/>
      <w:sz w:val="28"/>
      <w:szCs w:val="32"/>
    </w:rPr>
  </w:style>
  <w:style w:type="paragraph" w:styleId="Heading2">
    <w:name w:val="heading 2"/>
    <w:basedOn w:val="Normal"/>
    <w:link w:val="Heading2Char"/>
    <w:qFormat/>
    <w:rsid w:val="00C11E80"/>
    <w:pPr>
      <w:spacing w:before="120" w:after="120"/>
      <w:outlineLvl w:val="1"/>
    </w:pPr>
    <w:rPr>
      <w:rFonts w:ascii="Arial" w:hAnsi="Arial"/>
      <w:b/>
      <w:bCs/>
      <w:color w:val="002060"/>
      <w:szCs w:val="28"/>
    </w:rPr>
  </w:style>
  <w:style w:type="paragraph" w:styleId="Heading3">
    <w:name w:val="heading 3"/>
    <w:basedOn w:val="Normal"/>
    <w:next w:val="Normal"/>
    <w:link w:val="Heading3Char"/>
    <w:qFormat/>
    <w:rsid w:val="00A920A6"/>
    <w:pPr>
      <w:keepNext/>
      <w:spacing w:before="12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59">
    <w:name w:val="CM59"/>
    <w:basedOn w:val="Normal"/>
    <w:next w:val="Normal"/>
    <w:rsid w:val="0045351C"/>
    <w:pPr>
      <w:widowControl w:val="0"/>
      <w:autoSpaceDE w:val="0"/>
      <w:autoSpaceDN w:val="0"/>
      <w:adjustRightInd w:val="0"/>
      <w:spacing w:after="285"/>
    </w:pPr>
    <w:rPr>
      <w:rFonts w:ascii="FPOHM D+ Arial MT" w:hAnsi="FPOHM D+ Arial MT"/>
      <w:lang w:val="en-US" w:eastAsia="en-US"/>
    </w:rPr>
  </w:style>
  <w:style w:type="paragraph" w:customStyle="1" w:styleId="Default">
    <w:name w:val="Default"/>
    <w:rsid w:val="0045351C"/>
    <w:pPr>
      <w:widowControl w:val="0"/>
      <w:autoSpaceDE w:val="0"/>
      <w:autoSpaceDN w:val="0"/>
      <w:adjustRightInd w:val="0"/>
      <w:spacing w:after="60"/>
    </w:pPr>
    <w:rPr>
      <w:rFonts w:ascii="FPOHM D+ Arial MT" w:hAnsi="FPOHM D+ Arial MT"/>
      <w:color w:val="000000"/>
      <w:sz w:val="24"/>
      <w:szCs w:val="24"/>
      <w:lang w:val="en-US" w:eastAsia="en-US"/>
    </w:rPr>
  </w:style>
  <w:style w:type="paragraph" w:customStyle="1" w:styleId="CM63">
    <w:name w:val="CM63"/>
    <w:basedOn w:val="Default"/>
    <w:next w:val="Default"/>
    <w:rsid w:val="0045351C"/>
    <w:pPr>
      <w:spacing w:after="555"/>
    </w:pPr>
    <w:rPr>
      <w:color w:val="auto"/>
    </w:rPr>
  </w:style>
  <w:style w:type="paragraph" w:customStyle="1" w:styleId="CM64">
    <w:name w:val="CM64"/>
    <w:basedOn w:val="Default"/>
    <w:next w:val="Default"/>
    <w:rsid w:val="0045351C"/>
    <w:pPr>
      <w:spacing w:after="388"/>
    </w:pPr>
    <w:rPr>
      <w:color w:val="auto"/>
    </w:rPr>
  </w:style>
  <w:style w:type="paragraph" w:customStyle="1" w:styleId="CM4">
    <w:name w:val="CM4"/>
    <w:basedOn w:val="Default"/>
    <w:next w:val="Default"/>
    <w:rsid w:val="0045351C"/>
    <w:pPr>
      <w:spacing w:line="283" w:lineRule="atLeast"/>
    </w:pPr>
    <w:rPr>
      <w:color w:val="auto"/>
    </w:rPr>
  </w:style>
  <w:style w:type="character" w:styleId="Hyperlink">
    <w:name w:val="Hyperlink"/>
    <w:uiPriority w:val="99"/>
    <w:rsid w:val="0045351C"/>
    <w:rPr>
      <w:color w:val="0000FF"/>
      <w:u w:val="single"/>
    </w:rPr>
  </w:style>
  <w:style w:type="character" w:styleId="FollowedHyperlink">
    <w:name w:val="FollowedHyperlink"/>
    <w:rsid w:val="0045351C"/>
    <w:rPr>
      <w:color w:val="800080"/>
      <w:u w:val="single"/>
    </w:rPr>
  </w:style>
  <w:style w:type="character" w:styleId="CommentReference">
    <w:name w:val="annotation reference"/>
    <w:semiHidden/>
    <w:rsid w:val="0045351C"/>
    <w:rPr>
      <w:sz w:val="16"/>
      <w:szCs w:val="16"/>
    </w:rPr>
  </w:style>
  <w:style w:type="paragraph" w:styleId="CommentText">
    <w:name w:val="annotation text"/>
    <w:basedOn w:val="Normal"/>
    <w:semiHidden/>
    <w:rsid w:val="0045351C"/>
    <w:rPr>
      <w:rFonts w:ascii="Comic Sans MS" w:hAnsi="Comic Sans MS"/>
      <w:sz w:val="20"/>
      <w:szCs w:val="20"/>
      <w:lang w:eastAsia="en-US"/>
    </w:rPr>
  </w:style>
  <w:style w:type="paragraph" w:styleId="BalloonText">
    <w:name w:val="Balloon Text"/>
    <w:basedOn w:val="Normal"/>
    <w:semiHidden/>
    <w:rsid w:val="0045351C"/>
    <w:rPr>
      <w:rFonts w:ascii="Tahoma" w:hAnsi="Tahoma" w:cs="Tahoma"/>
      <w:sz w:val="16"/>
      <w:szCs w:val="16"/>
    </w:rPr>
  </w:style>
  <w:style w:type="paragraph" w:customStyle="1" w:styleId="Normal1">
    <w:name w:val="Normal+1"/>
    <w:basedOn w:val="Default"/>
    <w:next w:val="Default"/>
    <w:rsid w:val="0045351C"/>
    <w:pPr>
      <w:widowControl/>
    </w:pPr>
    <w:rPr>
      <w:rFonts w:ascii="Times New Roman" w:hAnsi="Times New Roman"/>
      <w:color w:val="auto"/>
    </w:rPr>
  </w:style>
  <w:style w:type="table" w:styleId="TableGrid">
    <w:name w:val="Table Grid"/>
    <w:basedOn w:val="TableNormal"/>
    <w:rsid w:val="00453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3">
    <w:name w:val="CM83"/>
    <w:basedOn w:val="Default"/>
    <w:next w:val="Default"/>
    <w:rsid w:val="0045351C"/>
    <w:pPr>
      <w:spacing w:after="220"/>
    </w:pPr>
    <w:rPr>
      <w:color w:val="auto"/>
    </w:rPr>
  </w:style>
  <w:style w:type="paragraph" w:customStyle="1" w:styleId="CM11">
    <w:name w:val="CM11"/>
    <w:basedOn w:val="Default"/>
    <w:next w:val="Default"/>
    <w:rsid w:val="0045351C"/>
    <w:pPr>
      <w:spacing w:line="280" w:lineRule="atLeast"/>
    </w:pPr>
    <w:rPr>
      <w:color w:val="auto"/>
    </w:rPr>
  </w:style>
  <w:style w:type="paragraph" w:customStyle="1" w:styleId="CM8">
    <w:name w:val="CM8"/>
    <w:basedOn w:val="Default"/>
    <w:next w:val="Default"/>
    <w:rsid w:val="0045351C"/>
    <w:pPr>
      <w:spacing w:line="280" w:lineRule="atLeast"/>
    </w:pPr>
    <w:rPr>
      <w:color w:val="auto"/>
    </w:rPr>
  </w:style>
  <w:style w:type="paragraph" w:customStyle="1" w:styleId="CM71">
    <w:name w:val="CM71"/>
    <w:basedOn w:val="Default"/>
    <w:next w:val="Default"/>
    <w:rsid w:val="0045351C"/>
    <w:pPr>
      <w:spacing w:after="1633"/>
    </w:pPr>
    <w:rPr>
      <w:color w:val="auto"/>
    </w:rPr>
  </w:style>
  <w:style w:type="paragraph" w:customStyle="1" w:styleId="CM9">
    <w:name w:val="CM9"/>
    <w:basedOn w:val="Normal"/>
    <w:next w:val="Normal"/>
    <w:rsid w:val="0045351C"/>
    <w:pPr>
      <w:widowControl w:val="0"/>
      <w:autoSpaceDE w:val="0"/>
      <w:autoSpaceDN w:val="0"/>
      <w:adjustRightInd w:val="0"/>
      <w:spacing w:line="280" w:lineRule="atLeast"/>
    </w:pPr>
    <w:rPr>
      <w:rFonts w:ascii="FPOHM D+ Arial MT" w:hAnsi="FPOHM D+ Arial MT"/>
      <w:lang w:val="en-US" w:eastAsia="en-US"/>
    </w:rPr>
  </w:style>
  <w:style w:type="paragraph" w:customStyle="1" w:styleId="CM76">
    <w:name w:val="CM76"/>
    <w:basedOn w:val="Default"/>
    <w:next w:val="Default"/>
    <w:rsid w:val="0045351C"/>
    <w:pPr>
      <w:spacing w:after="448"/>
    </w:pPr>
    <w:rPr>
      <w:color w:val="auto"/>
    </w:rPr>
  </w:style>
  <w:style w:type="paragraph" w:styleId="BodyText">
    <w:name w:val="Body Text"/>
    <w:basedOn w:val="Normal"/>
    <w:link w:val="BodyTextChar"/>
    <w:rsid w:val="0045351C"/>
    <w:rPr>
      <w:rFonts w:ascii="Arial" w:hAnsi="Arial" w:cs="Arial"/>
      <w:color w:val="211E1E"/>
      <w:szCs w:val="20"/>
      <w:lang w:eastAsia="en-US"/>
    </w:rPr>
  </w:style>
  <w:style w:type="paragraph" w:customStyle="1" w:styleId="CM74">
    <w:name w:val="CM74"/>
    <w:basedOn w:val="Default"/>
    <w:next w:val="Default"/>
    <w:rsid w:val="0045351C"/>
    <w:pPr>
      <w:spacing w:after="975"/>
    </w:pPr>
    <w:rPr>
      <w:color w:val="auto"/>
    </w:rPr>
  </w:style>
  <w:style w:type="paragraph" w:styleId="PlainText">
    <w:name w:val="Plain Text"/>
    <w:basedOn w:val="Normal"/>
    <w:rsid w:val="0045351C"/>
    <w:rPr>
      <w:rFonts w:ascii="Courier New" w:hAnsi="Courier New"/>
      <w:sz w:val="20"/>
      <w:szCs w:val="20"/>
      <w:lang w:eastAsia="en-US"/>
    </w:rPr>
  </w:style>
  <w:style w:type="paragraph" w:styleId="Header">
    <w:name w:val="header"/>
    <w:basedOn w:val="Normal"/>
    <w:rsid w:val="0045351C"/>
    <w:pPr>
      <w:tabs>
        <w:tab w:val="center" w:pos="4320"/>
        <w:tab w:val="right" w:pos="8640"/>
      </w:tabs>
    </w:pPr>
  </w:style>
  <w:style w:type="paragraph" w:styleId="Footer">
    <w:name w:val="footer"/>
    <w:basedOn w:val="Normal"/>
    <w:link w:val="FooterChar"/>
    <w:rsid w:val="0045351C"/>
    <w:pPr>
      <w:tabs>
        <w:tab w:val="center" w:pos="4320"/>
        <w:tab w:val="right" w:pos="8640"/>
      </w:tabs>
    </w:pPr>
  </w:style>
  <w:style w:type="character" w:styleId="PageNumber">
    <w:name w:val="page number"/>
    <w:basedOn w:val="DefaultParagraphFont"/>
    <w:rsid w:val="0045351C"/>
  </w:style>
  <w:style w:type="paragraph" w:customStyle="1" w:styleId="Pa0">
    <w:name w:val="Pa0"/>
    <w:basedOn w:val="Normal"/>
    <w:next w:val="Normal"/>
    <w:rsid w:val="000D29D1"/>
    <w:pPr>
      <w:autoSpaceDE w:val="0"/>
      <w:autoSpaceDN w:val="0"/>
      <w:adjustRightInd w:val="0"/>
      <w:spacing w:after="40" w:line="201" w:lineRule="atLeast"/>
    </w:pPr>
    <w:rPr>
      <w:rFonts w:ascii="Myriad Pro" w:hAnsi="Myriad Pro"/>
    </w:rPr>
  </w:style>
  <w:style w:type="character" w:customStyle="1" w:styleId="A8">
    <w:name w:val="A8"/>
    <w:rsid w:val="000D29D1"/>
    <w:rPr>
      <w:rFonts w:cs="Myriad Pro"/>
      <w:color w:val="000000"/>
      <w:sz w:val="38"/>
      <w:szCs w:val="38"/>
    </w:rPr>
  </w:style>
  <w:style w:type="paragraph" w:customStyle="1" w:styleId="Pa3">
    <w:name w:val="Pa3"/>
    <w:basedOn w:val="Normal"/>
    <w:next w:val="Normal"/>
    <w:rsid w:val="000D29D1"/>
    <w:pPr>
      <w:autoSpaceDE w:val="0"/>
      <w:autoSpaceDN w:val="0"/>
      <w:adjustRightInd w:val="0"/>
      <w:spacing w:line="201" w:lineRule="atLeast"/>
    </w:pPr>
    <w:rPr>
      <w:rFonts w:ascii="Myriad Pro" w:hAnsi="Myriad Pro"/>
    </w:rPr>
  </w:style>
  <w:style w:type="paragraph" w:styleId="NormalWeb">
    <w:name w:val="Normal (Web)"/>
    <w:basedOn w:val="Normal"/>
    <w:uiPriority w:val="99"/>
    <w:rsid w:val="009E53CC"/>
    <w:pPr>
      <w:spacing w:before="100" w:beforeAutospacing="1" w:after="100" w:afterAutospacing="1"/>
    </w:pPr>
  </w:style>
  <w:style w:type="character" w:styleId="FootnoteReference">
    <w:name w:val="footnote reference"/>
    <w:semiHidden/>
    <w:rsid w:val="00863595"/>
    <w:rPr>
      <w:rFonts w:ascii="Arial" w:hAnsi="Arial" w:cs="Arial"/>
      <w:color w:val="000000"/>
    </w:rPr>
  </w:style>
  <w:style w:type="paragraph" w:styleId="FootnoteText">
    <w:name w:val="footnote text"/>
    <w:basedOn w:val="Normal"/>
    <w:semiHidden/>
    <w:rsid w:val="008A339C"/>
    <w:rPr>
      <w:sz w:val="20"/>
      <w:szCs w:val="20"/>
    </w:rPr>
  </w:style>
  <w:style w:type="character" w:styleId="Strong">
    <w:name w:val="Strong"/>
    <w:qFormat/>
    <w:rsid w:val="001368B4"/>
    <w:rPr>
      <w:b/>
      <w:bCs/>
    </w:rPr>
  </w:style>
  <w:style w:type="paragraph" w:styleId="CommentSubject">
    <w:name w:val="annotation subject"/>
    <w:basedOn w:val="CommentText"/>
    <w:next w:val="CommentText"/>
    <w:semiHidden/>
    <w:rsid w:val="006922B9"/>
    <w:rPr>
      <w:rFonts w:ascii="Times New Roman" w:hAnsi="Times New Roman"/>
      <w:b/>
      <w:bCs/>
      <w:lang w:eastAsia="en-GB"/>
    </w:rPr>
  </w:style>
  <w:style w:type="paragraph" w:styleId="TOC3">
    <w:name w:val="toc 3"/>
    <w:basedOn w:val="Normal"/>
    <w:next w:val="Normal"/>
    <w:autoRedefine/>
    <w:uiPriority w:val="39"/>
    <w:rsid w:val="00480C20"/>
    <w:pPr>
      <w:tabs>
        <w:tab w:val="right" w:leader="dot" w:pos="9628"/>
      </w:tabs>
      <w:spacing w:after="0"/>
      <w:ind w:left="1191"/>
    </w:pPr>
    <w:rPr>
      <w:rFonts w:ascii="Arial" w:hAnsi="Arial"/>
      <w:szCs w:val="22"/>
    </w:rPr>
  </w:style>
  <w:style w:type="paragraph" w:styleId="TOC2">
    <w:name w:val="toc 2"/>
    <w:basedOn w:val="Normal"/>
    <w:next w:val="Normal"/>
    <w:autoRedefine/>
    <w:uiPriority w:val="39"/>
    <w:rsid w:val="005B4DDA"/>
    <w:pPr>
      <w:tabs>
        <w:tab w:val="right" w:leader="dot" w:pos="9628"/>
      </w:tabs>
      <w:spacing w:before="60" w:after="120"/>
      <w:ind w:left="1191"/>
    </w:pPr>
    <w:rPr>
      <w:rFonts w:ascii="Arial" w:hAnsi="Arial"/>
      <w:bCs/>
      <w:caps/>
      <w:szCs w:val="22"/>
    </w:rPr>
  </w:style>
  <w:style w:type="paragraph" w:styleId="TOC4">
    <w:name w:val="toc 4"/>
    <w:basedOn w:val="Normal"/>
    <w:next w:val="Normal"/>
    <w:autoRedefine/>
    <w:uiPriority w:val="39"/>
    <w:rsid w:val="00E27222"/>
    <w:pPr>
      <w:spacing w:after="0"/>
    </w:pPr>
    <w:rPr>
      <w:sz w:val="22"/>
      <w:szCs w:val="22"/>
    </w:rPr>
  </w:style>
  <w:style w:type="paragraph" w:styleId="TOC1">
    <w:name w:val="toc 1"/>
    <w:basedOn w:val="Normal"/>
    <w:next w:val="Normal"/>
    <w:autoRedefine/>
    <w:uiPriority w:val="39"/>
    <w:rsid w:val="00A951F2"/>
    <w:pPr>
      <w:tabs>
        <w:tab w:val="right" w:leader="dot" w:pos="9628"/>
      </w:tabs>
      <w:spacing w:before="60" w:after="120"/>
    </w:pPr>
    <w:rPr>
      <w:rFonts w:ascii="Arial" w:hAnsi="Arial"/>
      <w:b/>
      <w:bCs/>
      <w:caps/>
      <w:szCs w:val="22"/>
    </w:rPr>
  </w:style>
  <w:style w:type="paragraph" w:styleId="TOC5">
    <w:name w:val="toc 5"/>
    <w:basedOn w:val="Normal"/>
    <w:next w:val="Normal"/>
    <w:autoRedefine/>
    <w:uiPriority w:val="39"/>
    <w:rsid w:val="00E27222"/>
    <w:pPr>
      <w:spacing w:after="0"/>
    </w:pPr>
    <w:rPr>
      <w:sz w:val="22"/>
      <w:szCs w:val="22"/>
    </w:rPr>
  </w:style>
  <w:style w:type="paragraph" w:styleId="TOC6">
    <w:name w:val="toc 6"/>
    <w:basedOn w:val="Normal"/>
    <w:next w:val="Normal"/>
    <w:autoRedefine/>
    <w:uiPriority w:val="39"/>
    <w:rsid w:val="00E27222"/>
    <w:pPr>
      <w:spacing w:after="0"/>
    </w:pPr>
    <w:rPr>
      <w:sz w:val="22"/>
      <w:szCs w:val="22"/>
    </w:rPr>
  </w:style>
  <w:style w:type="paragraph" w:styleId="TOC7">
    <w:name w:val="toc 7"/>
    <w:basedOn w:val="Normal"/>
    <w:next w:val="Normal"/>
    <w:autoRedefine/>
    <w:uiPriority w:val="39"/>
    <w:rsid w:val="00E27222"/>
    <w:pPr>
      <w:spacing w:after="0"/>
    </w:pPr>
    <w:rPr>
      <w:sz w:val="22"/>
      <w:szCs w:val="22"/>
    </w:rPr>
  </w:style>
  <w:style w:type="paragraph" w:styleId="TOC8">
    <w:name w:val="toc 8"/>
    <w:basedOn w:val="Normal"/>
    <w:next w:val="Normal"/>
    <w:autoRedefine/>
    <w:uiPriority w:val="39"/>
    <w:rsid w:val="00E27222"/>
    <w:pPr>
      <w:spacing w:after="0"/>
    </w:pPr>
    <w:rPr>
      <w:sz w:val="22"/>
      <w:szCs w:val="22"/>
    </w:rPr>
  </w:style>
  <w:style w:type="paragraph" w:styleId="TOC9">
    <w:name w:val="toc 9"/>
    <w:basedOn w:val="Normal"/>
    <w:next w:val="Normal"/>
    <w:autoRedefine/>
    <w:uiPriority w:val="39"/>
    <w:rsid w:val="00E27222"/>
    <w:pPr>
      <w:spacing w:after="0"/>
    </w:pPr>
    <w:rPr>
      <w:sz w:val="22"/>
      <w:szCs w:val="22"/>
    </w:rPr>
  </w:style>
  <w:style w:type="paragraph" w:customStyle="1" w:styleId="hed3LT">
    <w:name w:val="hed 3 LT"/>
    <w:basedOn w:val="Heading3"/>
    <w:link w:val="hed3LTChar"/>
    <w:rsid w:val="00F147D4"/>
    <w:rPr>
      <w:color w:val="3366FF"/>
      <w:sz w:val="22"/>
      <w:lang w:eastAsia="en-US"/>
    </w:rPr>
  </w:style>
  <w:style w:type="character" w:customStyle="1" w:styleId="Heading3Char">
    <w:name w:val="Heading 3 Char"/>
    <w:link w:val="Heading3"/>
    <w:rsid w:val="00A920A6"/>
    <w:rPr>
      <w:rFonts w:ascii="Arial" w:hAnsi="Arial" w:cs="Arial"/>
      <w:b/>
      <w:bCs/>
      <w:sz w:val="24"/>
      <w:szCs w:val="26"/>
    </w:rPr>
  </w:style>
  <w:style w:type="character" w:customStyle="1" w:styleId="hed3LTChar">
    <w:name w:val="hed 3 LT Char"/>
    <w:link w:val="hed3LT"/>
    <w:rsid w:val="002E07E3"/>
    <w:rPr>
      <w:rFonts w:ascii="Arial" w:hAnsi="Arial" w:cs="Arial"/>
      <w:b/>
      <w:bCs/>
      <w:color w:val="3366FF"/>
      <w:sz w:val="22"/>
      <w:szCs w:val="26"/>
      <w:lang w:eastAsia="en-US"/>
    </w:rPr>
  </w:style>
  <w:style w:type="character" w:customStyle="1" w:styleId="Heading2Char">
    <w:name w:val="Heading 2 Char"/>
    <w:link w:val="Heading2"/>
    <w:rsid w:val="00C11E80"/>
    <w:rPr>
      <w:rFonts w:ascii="Arial" w:hAnsi="Arial"/>
      <w:b/>
      <w:bCs/>
      <w:color w:val="002060"/>
      <w:sz w:val="24"/>
      <w:szCs w:val="28"/>
    </w:rPr>
  </w:style>
  <w:style w:type="paragraph" w:customStyle="1" w:styleId="Heading41">
    <w:name w:val="Heading 41"/>
    <w:basedOn w:val="hed3LT"/>
    <w:rsid w:val="006543E0"/>
  </w:style>
  <w:style w:type="paragraph" w:styleId="Index1">
    <w:name w:val="index 1"/>
    <w:basedOn w:val="Normal"/>
    <w:next w:val="Normal"/>
    <w:autoRedefine/>
    <w:semiHidden/>
    <w:rsid w:val="00424834"/>
    <w:pPr>
      <w:ind w:left="240" w:hanging="240"/>
    </w:pPr>
  </w:style>
  <w:style w:type="paragraph" w:styleId="ListParagraph">
    <w:name w:val="List Paragraph"/>
    <w:basedOn w:val="Normal"/>
    <w:uiPriority w:val="34"/>
    <w:qFormat/>
    <w:rsid w:val="002106FD"/>
    <w:pPr>
      <w:ind w:left="720"/>
    </w:pPr>
  </w:style>
  <w:style w:type="character" w:customStyle="1" w:styleId="st1">
    <w:name w:val="st1"/>
    <w:basedOn w:val="DefaultParagraphFont"/>
    <w:rsid w:val="00025909"/>
  </w:style>
  <w:style w:type="paragraph" w:customStyle="1" w:styleId="Pa2">
    <w:name w:val="Pa2"/>
    <w:basedOn w:val="Default"/>
    <w:next w:val="Default"/>
    <w:uiPriority w:val="99"/>
    <w:rsid w:val="00155907"/>
    <w:pPr>
      <w:widowControl/>
      <w:spacing w:after="0" w:line="221" w:lineRule="atLeast"/>
    </w:pPr>
    <w:rPr>
      <w:rFonts w:ascii="Myriad Pro Light" w:hAnsi="Myriad Pro Light"/>
      <w:color w:val="auto"/>
      <w:lang w:val="en-GB" w:eastAsia="en-GB"/>
    </w:rPr>
  </w:style>
  <w:style w:type="paragraph" w:customStyle="1" w:styleId="Pa4">
    <w:name w:val="Pa4"/>
    <w:basedOn w:val="Default"/>
    <w:next w:val="Default"/>
    <w:uiPriority w:val="99"/>
    <w:rsid w:val="00155907"/>
    <w:pPr>
      <w:widowControl/>
      <w:spacing w:after="0" w:line="221" w:lineRule="atLeast"/>
    </w:pPr>
    <w:rPr>
      <w:rFonts w:ascii="Myriad Pro Light" w:hAnsi="Myriad Pro Light"/>
      <w:color w:val="auto"/>
      <w:lang w:val="en-GB" w:eastAsia="en-GB"/>
    </w:rPr>
  </w:style>
  <w:style w:type="character" w:customStyle="1" w:styleId="A5">
    <w:name w:val="A5"/>
    <w:uiPriority w:val="99"/>
    <w:rsid w:val="00155907"/>
    <w:rPr>
      <w:rFonts w:cs="Myriad Pro Light"/>
      <w:color w:val="000000"/>
      <w:sz w:val="22"/>
      <w:szCs w:val="22"/>
    </w:rPr>
  </w:style>
  <w:style w:type="character" w:customStyle="1" w:styleId="Heading1Char">
    <w:name w:val="Heading 1 Char"/>
    <w:link w:val="Heading1"/>
    <w:rsid w:val="00E722E3"/>
    <w:rPr>
      <w:rFonts w:ascii="Arial" w:hAnsi="Arial" w:cs="Arial"/>
      <w:b/>
      <w:bCs/>
      <w:kern w:val="32"/>
      <w:sz w:val="28"/>
      <w:szCs w:val="32"/>
    </w:rPr>
  </w:style>
  <w:style w:type="paragraph" w:styleId="NoSpacing">
    <w:name w:val="No Spacing"/>
    <w:link w:val="NoSpacingChar"/>
    <w:uiPriority w:val="1"/>
    <w:qFormat/>
    <w:rsid w:val="00E35E58"/>
    <w:rPr>
      <w:rFonts w:ascii="Calibri" w:hAnsi="Calibri"/>
      <w:sz w:val="22"/>
      <w:szCs w:val="22"/>
      <w:lang w:val="en-US" w:eastAsia="en-US"/>
    </w:rPr>
  </w:style>
  <w:style w:type="character" w:customStyle="1" w:styleId="NoSpacingChar">
    <w:name w:val="No Spacing Char"/>
    <w:link w:val="NoSpacing"/>
    <w:uiPriority w:val="1"/>
    <w:rsid w:val="00E35E58"/>
    <w:rPr>
      <w:rFonts w:ascii="Calibri" w:hAnsi="Calibri"/>
      <w:sz w:val="22"/>
      <w:szCs w:val="22"/>
      <w:lang w:val="en-US" w:eastAsia="en-US" w:bidi="ar-SA"/>
    </w:rPr>
  </w:style>
  <w:style w:type="character" w:customStyle="1" w:styleId="FooterChar">
    <w:name w:val="Footer Char"/>
    <w:link w:val="Footer"/>
    <w:rsid w:val="00EF282B"/>
    <w:rPr>
      <w:sz w:val="24"/>
      <w:szCs w:val="24"/>
    </w:rPr>
  </w:style>
  <w:style w:type="character" w:customStyle="1" w:styleId="BodyTextChar">
    <w:name w:val="Body Text Char"/>
    <w:link w:val="BodyText"/>
    <w:rsid w:val="00671400"/>
    <w:rPr>
      <w:rFonts w:ascii="Arial" w:hAnsi="Arial" w:cs="Arial"/>
      <w:color w:val="211E1E"/>
      <w:sz w:val="24"/>
      <w:lang w:eastAsia="en-US"/>
    </w:rPr>
  </w:style>
  <w:style w:type="paragraph" w:customStyle="1" w:styleId="BodyText1">
    <w:name w:val="Body Text1"/>
    <w:basedOn w:val="Default"/>
    <w:next w:val="Default"/>
    <w:uiPriority w:val="99"/>
    <w:rsid w:val="006676EB"/>
    <w:pPr>
      <w:widowControl/>
      <w:spacing w:after="0"/>
    </w:pPr>
    <w:rPr>
      <w:rFonts w:ascii="Arial" w:hAnsi="Arial" w:cs="Arial"/>
      <w:color w:val="auto"/>
      <w:lang w:val="en-GB" w:eastAsia="en-GB"/>
    </w:rPr>
  </w:style>
  <w:style w:type="character" w:customStyle="1" w:styleId="searchword">
    <w:name w:val="searchword"/>
    <w:basedOn w:val="DefaultParagraphFont"/>
    <w:rsid w:val="0014237D"/>
  </w:style>
  <w:style w:type="character" w:customStyle="1" w:styleId="UnresolvedMention1">
    <w:name w:val="Unresolved Mention1"/>
    <w:uiPriority w:val="99"/>
    <w:semiHidden/>
    <w:unhideWhenUsed/>
    <w:rsid w:val="00A0339D"/>
    <w:rPr>
      <w:color w:val="605E5C"/>
      <w:shd w:val="clear" w:color="auto" w:fill="E1DFDD"/>
    </w:rPr>
  </w:style>
  <w:style w:type="paragraph" w:styleId="Revision">
    <w:name w:val="Revision"/>
    <w:hidden/>
    <w:uiPriority w:val="99"/>
    <w:semiHidden/>
    <w:rsid w:val="00C475F4"/>
    <w:rPr>
      <w:sz w:val="24"/>
      <w:szCs w:val="24"/>
    </w:rPr>
  </w:style>
  <w:style w:type="character" w:styleId="UnresolvedMention">
    <w:name w:val="Unresolved Mention"/>
    <w:basedOn w:val="DefaultParagraphFont"/>
    <w:uiPriority w:val="99"/>
    <w:semiHidden/>
    <w:unhideWhenUsed/>
    <w:rsid w:val="00A86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40354">
      <w:bodyDiv w:val="1"/>
      <w:marLeft w:val="0"/>
      <w:marRight w:val="0"/>
      <w:marTop w:val="0"/>
      <w:marBottom w:val="0"/>
      <w:divBdr>
        <w:top w:val="none" w:sz="0" w:space="0" w:color="auto"/>
        <w:left w:val="none" w:sz="0" w:space="0" w:color="auto"/>
        <w:bottom w:val="none" w:sz="0" w:space="0" w:color="auto"/>
        <w:right w:val="none" w:sz="0" w:space="0" w:color="auto"/>
      </w:divBdr>
      <w:divsChild>
        <w:div w:id="1535970428">
          <w:marLeft w:val="0"/>
          <w:marRight w:val="0"/>
          <w:marTop w:val="0"/>
          <w:marBottom w:val="0"/>
          <w:divBdr>
            <w:top w:val="none" w:sz="0" w:space="0" w:color="auto"/>
            <w:left w:val="none" w:sz="0" w:space="0" w:color="auto"/>
            <w:bottom w:val="none" w:sz="0" w:space="0" w:color="auto"/>
            <w:right w:val="none" w:sz="0" w:space="0" w:color="auto"/>
          </w:divBdr>
          <w:divsChild>
            <w:div w:id="3025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315">
      <w:bodyDiv w:val="1"/>
      <w:marLeft w:val="0"/>
      <w:marRight w:val="0"/>
      <w:marTop w:val="0"/>
      <w:marBottom w:val="0"/>
      <w:divBdr>
        <w:top w:val="none" w:sz="0" w:space="0" w:color="auto"/>
        <w:left w:val="none" w:sz="0" w:space="0" w:color="auto"/>
        <w:bottom w:val="none" w:sz="0" w:space="0" w:color="auto"/>
        <w:right w:val="none" w:sz="0" w:space="0" w:color="auto"/>
      </w:divBdr>
    </w:div>
    <w:div w:id="220874878">
      <w:bodyDiv w:val="1"/>
      <w:marLeft w:val="0"/>
      <w:marRight w:val="0"/>
      <w:marTop w:val="0"/>
      <w:marBottom w:val="0"/>
      <w:divBdr>
        <w:top w:val="none" w:sz="0" w:space="0" w:color="auto"/>
        <w:left w:val="none" w:sz="0" w:space="0" w:color="auto"/>
        <w:bottom w:val="none" w:sz="0" w:space="0" w:color="auto"/>
        <w:right w:val="none" w:sz="0" w:space="0" w:color="auto"/>
      </w:divBdr>
    </w:div>
    <w:div w:id="238637087">
      <w:bodyDiv w:val="1"/>
      <w:marLeft w:val="0"/>
      <w:marRight w:val="0"/>
      <w:marTop w:val="0"/>
      <w:marBottom w:val="0"/>
      <w:divBdr>
        <w:top w:val="none" w:sz="0" w:space="0" w:color="auto"/>
        <w:left w:val="none" w:sz="0" w:space="0" w:color="auto"/>
        <w:bottom w:val="none" w:sz="0" w:space="0" w:color="auto"/>
        <w:right w:val="none" w:sz="0" w:space="0" w:color="auto"/>
      </w:divBdr>
    </w:div>
    <w:div w:id="240528911">
      <w:bodyDiv w:val="1"/>
      <w:marLeft w:val="0"/>
      <w:marRight w:val="0"/>
      <w:marTop w:val="0"/>
      <w:marBottom w:val="0"/>
      <w:divBdr>
        <w:top w:val="none" w:sz="0" w:space="0" w:color="auto"/>
        <w:left w:val="none" w:sz="0" w:space="0" w:color="auto"/>
        <w:bottom w:val="none" w:sz="0" w:space="0" w:color="auto"/>
        <w:right w:val="none" w:sz="0" w:space="0" w:color="auto"/>
      </w:divBdr>
      <w:divsChild>
        <w:div w:id="457384102">
          <w:marLeft w:val="0"/>
          <w:marRight w:val="0"/>
          <w:marTop w:val="0"/>
          <w:marBottom w:val="0"/>
          <w:divBdr>
            <w:top w:val="none" w:sz="0" w:space="0" w:color="auto"/>
            <w:left w:val="none" w:sz="0" w:space="0" w:color="auto"/>
            <w:bottom w:val="none" w:sz="0" w:space="0" w:color="auto"/>
            <w:right w:val="none" w:sz="0" w:space="0" w:color="auto"/>
          </w:divBdr>
          <w:divsChild>
            <w:div w:id="1539199920">
              <w:marLeft w:val="0"/>
              <w:marRight w:val="0"/>
              <w:marTop w:val="0"/>
              <w:marBottom w:val="0"/>
              <w:divBdr>
                <w:top w:val="none" w:sz="0" w:space="0" w:color="auto"/>
                <w:left w:val="none" w:sz="0" w:space="0" w:color="auto"/>
                <w:bottom w:val="none" w:sz="0" w:space="0" w:color="auto"/>
                <w:right w:val="none" w:sz="0" w:space="0" w:color="auto"/>
              </w:divBdr>
              <w:divsChild>
                <w:div w:id="1663855853">
                  <w:marLeft w:val="0"/>
                  <w:marRight w:val="0"/>
                  <w:marTop w:val="0"/>
                  <w:marBottom w:val="0"/>
                  <w:divBdr>
                    <w:top w:val="none" w:sz="0" w:space="0" w:color="auto"/>
                    <w:left w:val="none" w:sz="0" w:space="0" w:color="auto"/>
                    <w:bottom w:val="none" w:sz="0" w:space="0" w:color="auto"/>
                    <w:right w:val="none" w:sz="0" w:space="0" w:color="auto"/>
                  </w:divBdr>
                  <w:divsChild>
                    <w:div w:id="378746089">
                      <w:marLeft w:val="0"/>
                      <w:marRight w:val="0"/>
                      <w:marTop w:val="0"/>
                      <w:marBottom w:val="0"/>
                      <w:divBdr>
                        <w:top w:val="none" w:sz="0" w:space="0" w:color="auto"/>
                        <w:left w:val="none" w:sz="0" w:space="0" w:color="auto"/>
                        <w:bottom w:val="none" w:sz="0" w:space="0" w:color="auto"/>
                        <w:right w:val="none" w:sz="0" w:space="0" w:color="auto"/>
                      </w:divBdr>
                    </w:div>
                    <w:div w:id="1018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07540">
      <w:bodyDiv w:val="1"/>
      <w:marLeft w:val="0"/>
      <w:marRight w:val="0"/>
      <w:marTop w:val="0"/>
      <w:marBottom w:val="0"/>
      <w:divBdr>
        <w:top w:val="none" w:sz="0" w:space="0" w:color="auto"/>
        <w:left w:val="none" w:sz="0" w:space="0" w:color="auto"/>
        <w:bottom w:val="none" w:sz="0" w:space="0" w:color="auto"/>
        <w:right w:val="none" w:sz="0" w:space="0" w:color="auto"/>
      </w:divBdr>
      <w:divsChild>
        <w:div w:id="1854761968">
          <w:marLeft w:val="0"/>
          <w:marRight w:val="0"/>
          <w:marTop w:val="0"/>
          <w:marBottom w:val="0"/>
          <w:divBdr>
            <w:top w:val="none" w:sz="0" w:space="0" w:color="auto"/>
            <w:left w:val="none" w:sz="0" w:space="0" w:color="auto"/>
            <w:bottom w:val="none" w:sz="0" w:space="0" w:color="auto"/>
            <w:right w:val="none" w:sz="0" w:space="0" w:color="auto"/>
          </w:divBdr>
          <w:divsChild>
            <w:div w:id="1069352693">
              <w:marLeft w:val="0"/>
              <w:marRight w:val="0"/>
              <w:marTop w:val="0"/>
              <w:marBottom w:val="0"/>
              <w:divBdr>
                <w:top w:val="none" w:sz="0" w:space="0" w:color="auto"/>
                <w:left w:val="none" w:sz="0" w:space="0" w:color="auto"/>
                <w:bottom w:val="none" w:sz="0" w:space="0" w:color="auto"/>
                <w:right w:val="none" w:sz="0" w:space="0" w:color="auto"/>
              </w:divBdr>
              <w:divsChild>
                <w:div w:id="105346858">
                  <w:marLeft w:val="0"/>
                  <w:marRight w:val="0"/>
                  <w:marTop w:val="0"/>
                  <w:marBottom w:val="0"/>
                  <w:divBdr>
                    <w:top w:val="none" w:sz="0" w:space="0" w:color="auto"/>
                    <w:left w:val="none" w:sz="0" w:space="0" w:color="auto"/>
                    <w:bottom w:val="none" w:sz="0" w:space="0" w:color="auto"/>
                    <w:right w:val="none" w:sz="0" w:space="0" w:color="auto"/>
                  </w:divBdr>
                  <w:divsChild>
                    <w:div w:id="2117827262">
                      <w:marLeft w:val="0"/>
                      <w:marRight w:val="0"/>
                      <w:marTop w:val="0"/>
                      <w:marBottom w:val="0"/>
                      <w:divBdr>
                        <w:top w:val="none" w:sz="0" w:space="0" w:color="auto"/>
                        <w:left w:val="none" w:sz="0" w:space="0" w:color="auto"/>
                        <w:bottom w:val="none" w:sz="0" w:space="0" w:color="auto"/>
                        <w:right w:val="none" w:sz="0" w:space="0" w:color="auto"/>
                      </w:divBdr>
                      <w:divsChild>
                        <w:div w:id="573971284">
                          <w:marLeft w:val="0"/>
                          <w:marRight w:val="0"/>
                          <w:marTop w:val="0"/>
                          <w:marBottom w:val="0"/>
                          <w:divBdr>
                            <w:top w:val="none" w:sz="0" w:space="0" w:color="auto"/>
                            <w:left w:val="none" w:sz="0" w:space="0" w:color="auto"/>
                            <w:bottom w:val="none" w:sz="0" w:space="0" w:color="auto"/>
                            <w:right w:val="none" w:sz="0" w:space="0" w:color="auto"/>
                          </w:divBdr>
                          <w:divsChild>
                            <w:div w:id="1801650283">
                              <w:marLeft w:val="0"/>
                              <w:marRight w:val="0"/>
                              <w:marTop w:val="0"/>
                              <w:marBottom w:val="0"/>
                              <w:divBdr>
                                <w:top w:val="none" w:sz="0" w:space="0" w:color="auto"/>
                                <w:left w:val="none" w:sz="0" w:space="0" w:color="auto"/>
                                <w:bottom w:val="none" w:sz="0" w:space="0" w:color="auto"/>
                                <w:right w:val="none" w:sz="0" w:space="0" w:color="auto"/>
                              </w:divBdr>
                              <w:divsChild>
                                <w:div w:id="5251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5954">
      <w:bodyDiv w:val="1"/>
      <w:marLeft w:val="0"/>
      <w:marRight w:val="0"/>
      <w:marTop w:val="0"/>
      <w:marBottom w:val="0"/>
      <w:divBdr>
        <w:top w:val="none" w:sz="0" w:space="0" w:color="auto"/>
        <w:left w:val="none" w:sz="0" w:space="0" w:color="auto"/>
        <w:bottom w:val="none" w:sz="0" w:space="0" w:color="auto"/>
        <w:right w:val="none" w:sz="0" w:space="0" w:color="auto"/>
      </w:divBdr>
    </w:div>
    <w:div w:id="337270171">
      <w:bodyDiv w:val="1"/>
      <w:marLeft w:val="0"/>
      <w:marRight w:val="0"/>
      <w:marTop w:val="0"/>
      <w:marBottom w:val="0"/>
      <w:divBdr>
        <w:top w:val="none" w:sz="0" w:space="0" w:color="auto"/>
        <w:left w:val="none" w:sz="0" w:space="0" w:color="auto"/>
        <w:bottom w:val="none" w:sz="0" w:space="0" w:color="auto"/>
        <w:right w:val="none" w:sz="0" w:space="0" w:color="auto"/>
      </w:divBdr>
      <w:divsChild>
        <w:div w:id="962662602">
          <w:marLeft w:val="0"/>
          <w:marRight w:val="0"/>
          <w:marTop w:val="0"/>
          <w:marBottom w:val="0"/>
          <w:divBdr>
            <w:top w:val="none" w:sz="0" w:space="0" w:color="auto"/>
            <w:left w:val="none" w:sz="0" w:space="0" w:color="auto"/>
            <w:bottom w:val="none" w:sz="0" w:space="0" w:color="auto"/>
            <w:right w:val="none" w:sz="0" w:space="0" w:color="auto"/>
          </w:divBdr>
          <w:divsChild>
            <w:div w:id="445002493">
              <w:marLeft w:val="0"/>
              <w:marRight w:val="0"/>
              <w:marTop w:val="0"/>
              <w:marBottom w:val="0"/>
              <w:divBdr>
                <w:top w:val="none" w:sz="0" w:space="0" w:color="auto"/>
                <w:left w:val="none" w:sz="0" w:space="0" w:color="auto"/>
                <w:bottom w:val="none" w:sz="0" w:space="0" w:color="auto"/>
                <w:right w:val="none" w:sz="0" w:space="0" w:color="auto"/>
              </w:divBdr>
              <w:divsChild>
                <w:div w:id="13103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8019">
      <w:bodyDiv w:val="1"/>
      <w:marLeft w:val="0"/>
      <w:marRight w:val="0"/>
      <w:marTop w:val="0"/>
      <w:marBottom w:val="0"/>
      <w:divBdr>
        <w:top w:val="none" w:sz="0" w:space="0" w:color="auto"/>
        <w:left w:val="none" w:sz="0" w:space="0" w:color="auto"/>
        <w:bottom w:val="none" w:sz="0" w:space="0" w:color="auto"/>
        <w:right w:val="none" w:sz="0" w:space="0" w:color="auto"/>
      </w:divBdr>
      <w:divsChild>
        <w:div w:id="599072344">
          <w:marLeft w:val="0"/>
          <w:marRight w:val="0"/>
          <w:marTop w:val="0"/>
          <w:marBottom w:val="0"/>
          <w:divBdr>
            <w:top w:val="none" w:sz="0" w:space="0" w:color="auto"/>
            <w:left w:val="none" w:sz="0" w:space="0" w:color="auto"/>
            <w:bottom w:val="none" w:sz="0" w:space="0" w:color="auto"/>
            <w:right w:val="none" w:sz="0" w:space="0" w:color="auto"/>
          </w:divBdr>
          <w:divsChild>
            <w:div w:id="8161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4392">
      <w:bodyDiv w:val="1"/>
      <w:marLeft w:val="0"/>
      <w:marRight w:val="0"/>
      <w:marTop w:val="0"/>
      <w:marBottom w:val="0"/>
      <w:divBdr>
        <w:top w:val="none" w:sz="0" w:space="0" w:color="auto"/>
        <w:left w:val="none" w:sz="0" w:space="0" w:color="auto"/>
        <w:bottom w:val="none" w:sz="0" w:space="0" w:color="auto"/>
        <w:right w:val="none" w:sz="0" w:space="0" w:color="auto"/>
      </w:divBdr>
    </w:div>
    <w:div w:id="1251085376">
      <w:bodyDiv w:val="1"/>
      <w:marLeft w:val="0"/>
      <w:marRight w:val="0"/>
      <w:marTop w:val="0"/>
      <w:marBottom w:val="0"/>
      <w:divBdr>
        <w:top w:val="none" w:sz="0" w:space="0" w:color="auto"/>
        <w:left w:val="none" w:sz="0" w:space="0" w:color="auto"/>
        <w:bottom w:val="none" w:sz="0" w:space="0" w:color="auto"/>
        <w:right w:val="none" w:sz="0" w:space="0" w:color="auto"/>
      </w:divBdr>
      <w:divsChild>
        <w:div w:id="132411175">
          <w:marLeft w:val="0"/>
          <w:marRight w:val="0"/>
          <w:marTop w:val="0"/>
          <w:marBottom w:val="0"/>
          <w:divBdr>
            <w:top w:val="none" w:sz="0" w:space="0" w:color="auto"/>
            <w:left w:val="none" w:sz="0" w:space="0" w:color="auto"/>
            <w:bottom w:val="none" w:sz="0" w:space="0" w:color="auto"/>
            <w:right w:val="none" w:sz="0" w:space="0" w:color="auto"/>
          </w:divBdr>
          <w:divsChild>
            <w:div w:id="1552110428">
              <w:marLeft w:val="0"/>
              <w:marRight w:val="0"/>
              <w:marTop w:val="0"/>
              <w:marBottom w:val="0"/>
              <w:divBdr>
                <w:top w:val="none" w:sz="0" w:space="0" w:color="auto"/>
                <w:left w:val="none" w:sz="0" w:space="0" w:color="auto"/>
                <w:bottom w:val="none" w:sz="0" w:space="0" w:color="auto"/>
                <w:right w:val="none" w:sz="0" w:space="0" w:color="auto"/>
              </w:divBdr>
              <w:divsChild>
                <w:div w:id="10465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354">
      <w:bodyDiv w:val="1"/>
      <w:marLeft w:val="0"/>
      <w:marRight w:val="0"/>
      <w:marTop w:val="0"/>
      <w:marBottom w:val="0"/>
      <w:divBdr>
        <w:top w:val="none" w:sz="0" w:space="0" w:color="auto"/>
        <w:left w:val="none" w:sz="0" w:space="0" w:color="auto"/>
        <w:bottom w:val="none" w:sz="0" w:space="0" w:color="auto"/>
        <w:right w:val="none" w:sz="0" w:space="0" w:color="auto"/>
      </w:divBdr>
    </w:div>
    <w:div w:id="1608007533">
      <w:bodyDiv w:val="1"/>
      <w:marLeft w:val="0"/>
      <w:marRight w:val="0"/>
      <w:marTop w:val="0"/>
      <w:marBottom w:val="0"/>
      <w:divBdr>
        <w:top w:val="none" w:sz="0" w:space="0" w:color="auto"/>
        <w:left w:val="none" w:sz="0" w:space="0" w:color="auto"/>
        <w:bottom w:val="none" w:sz="0" w:space="0" w:color="auto"/>
        <w:right w:val="none" w:sz="0" w:space="0" w:color="auto"/>
      </w:divBdr>
    </w:div>
    <w:div w:id="1634020272">
      <w:bodyDiv w:val="1"/>
      <w:marLeft w:val="0"/>
      <w:marRight w:val="0"/>
      <w:marTop w:val="0"/>
      <w:marBottom w:val="0"/>
      <w:divBdr>
        <w:top w:val="none" w:sz="0" w:space="0" w:color="auto"/>
        <w:left w:val="none" w:sz="0" w:space="0" w:color="auto"/>
        <w:bottom w:val="none" w:sz="0" w:space="0" w:color="auto"/>
        <w:right w:val="none" w:sz="0" w:space="0" w:color="auto"/>
      </w:divBdr>
      <w:divsChild>
        <w:div w:id="1511216487">
          <w:marLeft w:val="0"/>
          <w:marRight w:val="0"/>
          <w:marTop w:val="0"/>
          <w:marBottom w:val="0"/>
          <w:divBdr>
            <w:top w:val="none" w:sz="0" w:space="0" w:color="auto"/>
            <w:left w:val="none" w:sz="0" w:space="0" w:color="auto"/>
            <w:bottom w:val="none" w:sz="0" w:space="0" w:color="auto"/>
            <w:right w:val="none" w:sz="0" w:space="0" w:color="auto"/>
          </w:divBdr>
          <w:divsChild>
            <w:div w:id="1134299889">
              <w:marLeft w:val="0"/>
              <w:marRight w:val="0"/>
              <w:marTop w:val="0"/>
              <w:marBottom w:val="0"/>
              <w:divBdr>
                <w:top w:val="none" w:sz="0" w:space="0" w:color="auto"/>
                <w:left w:val="none" w:sz="0" w:space="0" w:color="auto"/>
                <w:bottom w:val="none" w:sz="0" w:space="0" w:color="auto"/>
                <w:right w:val="none" w:sz="0" w:space="0" w:color="auto"/>
              </w:divBdr>
              <w:divsChild>
                <w:div w:id="23871801">
                  <w:marLeft w:val="0"/>
                  <w:marRight w:val="0"/>
                  <w:marTop w:val="0"/>
                  <w:marBottom w:val="0"/>
                  <w:divBdr>
                    <w:top w:val="none" w:sz="0" w:space="0" w:color="auto"/>
                    <w:left w:val="none" w:sz="0" w:space="0" w:color="auto"/>
                    <w:bottom w:val="none" w:sz="0" w:space="0" w:color="auto"/>
                    <w:right w:val="none" w:sz="0" w:space="0" w:color="auto"/>
                  </w:divBdr>
                  <w:divsChild>
                    <w:div w:id="539125343">
                      <w:marLeft w:val="0"/>
                      <w:marRight w:val="0"/>
                      <w:marTop w:val="0"/>
                      <w:marBottom w:val="0"/>
                      <w:divBdr>
                        <w:top w:val="none" w:sz="0" w:space="0" w:color="auto"/>
                        <w:left w:val="none" w:sz="0" w:space="0" w:color="auto"/>
                        <w:bottom w:val="none" w:sz="0" w:space="0" w:color="auto"/>
                        <w:right w:val="none" w:sz="0" w:space="0" w:color="auto"/>
                      </w:divBdr>
                      <w:divsChild>
                        <w:div w:id="817648033">
                          <w:marLeft w:val="0"/>
                          <w:marRight w:val="0"/>
                          <w:marTop w:val="0"/>
                          <w:marBottom w:val="0"/>
                          <w:divBdr>
                            <w:top w:val="none" w:sz="0" w:space="0" w:color="auto"/>
                            <w:left w:val="none" w:sz="0" w:space="0" w:color="auto"/>
                            <w:bottom w:val="none" w:sz="0" w:space="0" w:color="auto"/>
                            <w:right w:val="none" w:sz="0" w:space="0" w:color="auto"/>
                          </w:divBdr>
                          <w:divsChild>
                            <w:div w:id="1415206105">
                              <w:marLeft w:val="0"/>
                              <w:marRight w:val="0"/>
                              <w:marTop w:val="0"/>
                              <w:marBottom w:val="0"/>
                              <w:divBdr>
                                <w:top w:val="none" w:sz="0" w:space="0" w:color="auto"/>
                                <w:left w:val="none" w:sz="0" w:space="0" w:color="auto"/>
                                <w:bottom w:val="none" w:sz="0" w:space="0" w:color="auto"/>
                                <w:right w:val="none" w:sz="0" w:space="0" w:color="auto"/>
                              </w:divBdr>
                              <w:divsChild>
                                <w:div w:id="1312831724">
                                  <w:marLeft w:val="0"/>
                                  <w:marRight w:val="0"/>
                                  <w:marTop w:val="0"/>
                                  <w:marBottom w:val="0"/>
                                  <w:divBdr>
                                    <w:top w:val="none" w:sz="0" w:space="0" w:color="auto"/>
                                    <w:left w:val="none" w:sz="0" w:space="0" w:color="auto"/>
                                    <w:bottom w:val="none" w:sz="0" w:space="0" w:color="auto"/>
                                    <w:right w:val="none" w:sz="0" w:space="0" w:color="auto"/>
                                  </w:divBdr>
                                  <w:divsChild>
                                    <w:div w:id="1221552181">
                                      <w:marLeft w:val="0"/>
                                      <w:marRight w:val="0"/>
                                      <w:marTop w:val="0"/>
                                      <w:marBottom w:val="0"/>
                                      <w:divBdr>
                                        <w:top w:val="none" w:sz="0" w:space="0" w:color="auto"/>
                                        <w:left w:val="none" w:sz="0" w:space="0" w:color="auto"/>
                                        <w:bottom w:val="none" w:sz="0" w:space="0" w:color="auto"/>
                                        <w:right w:val="none" w:sz="0" w:space="0" w:color="auto"/>
                                      </w:divBdr>
                                      <w:divsChild>
                                        <w:div w:id="1246381032">
                                          <w:marLeft w:val="0"/>
                                          <w:marRight w:val="0"/>
                                          <w:marTop w:val="0"/>
                                          <w:marBottom w:val="0"/>
                                          <w:divBdr>
                                            <w:top w:val="none" w:sz="0" w:space="0" w:color="auto"/>
                                            <w:left w:val="none" w:sz="0" w:space="0" w:color="auto"/>
                                            <w:bottom w:val="none" w:sz="0" w:space="0" w:color="auto"/>
                                            <w:right w:val="none" w:sz="0" w:space="0" w:color="auto"/>
                                          </w:divBdr>
                                          <w:divsChild>
                                            <w:div w:id="936400564">
                                              <w:marLeft w:val="0"/>
                                              <w:marRight w:val="0"/>
                                              <w:marTop w:val="0"/>
                                              <w:marBottom w:val="0"/>
                                              <w:divBdr>
                                                <w:top w:val="none" w:sz="0" w:space="0" w:color="auto"/>
                                                <w:left w:val="none" w:sz="0" w:space="0" w:color="auto"/>
                                                <w:bottom w:val="none" w:sz="0" w:space="0" w:color="auto"/>
                                                <w:right w:val="none" w:sz="0" w:space="0" w:color="auto"/>
                                              </w:divBdr>
                                              <w:divsChild>
                                                <w:div w:id="1030685000">
                                                  <w:marLeft w:val="0"/>
                                                  <w:marRight w:val="0"/>
                                                  <w:marTop w:val="0"/>
                                                  <w:marBottom w:val="0"/>
                                                  <w:divBdr>
                                                    <w:top w:val="none" w:sz="0" w:space="0" w:color="auto"/>
                                                    <w:left w:val="none" w:sz="0" w:space="0" w:color="auto"/>
                                                    <w:bottom w:val="none" w:sz="0" w:space="0" w:color="auto"/>
                                                    <w:right w:val="none" w:sz="0" w:space="0" w:color="auto"/>
                                                  </w:divBdr>
                                                  <w:divsChild>
                                                    <w:div w:id="1648044860">
                                                      <w:marLeft w:val="0"/>
                                                      <w:marRight w:val="0"/>
                                                      <w:marTop w:val="0"/>
                                                      <w:marBottom w:val="0"/>
                                                      <w:divBdr>
                                                        <w:top w:val="none" w:sz="0" w:space="0" w:color="auto"/>
                                                        <w:left w:val="none" w:sz="0" w:space="0" w:color="auto"/>
                                                        <w:bottom w:val="none" w:sz="0" w:space="0" w:color="auto"/>
                                                        <w:right w:val="none" w:sz="0" w:space="0" w:color="auto"/>
                                                      </w:divBdr>
                                                      <w:divsChild>
                                                        <w:div w:id="1143933995">
                                                          <w:marLeft w:val="0"/>
                                                          <w:marRight w:val="0"/>
                                                          <w:marTop w:val="0"/>
                                                          <w:marBottom w:val="0"/>
                                                          <w:divBdr>
                                                            <w:top w:val="none" w:sz="0" w:space="0" w:color="auto"/>
                                                            <w:left w:val="none" w:sz="0" w:space="0" w:color="auto"/>
                                                            <w:bottom w:val="none" w:sz="0" w:space="0" w:color="auto"/>
                                                            <w:right w:val="none" w:sz="0" w:space="0" w:color="auto"/>
                                                          </w:divBdr>
                                                          <w:divsChild>
                                                            <w:div w:id="1832864018">
                                                              <w:marLeft w:val="0"/>
                                                              <w:marRight w:val="0"/>
                                                              <w:marTop w:val="0"/>
                                                              <w:marBottom w:val="0"/>
                                                              <w:divBdr>
                                                                <w:top w:val="none" w:sz="0" w:space="0" w:color="auto"/>
                                                                <w:left w:val="none" w:sz="0" w:space="0" w:color="auto"/>
                                                                <w:bottom w:val="none" w:sz="0" w:space="0" w:color="auto"/>
                                                                <w:right w:val="none" w:sz="0" w:space="0" w:color="auto"/>
                                                              </w:divBdr>
                                                              <w:divsChild>
                                                                <w:div w:id="998731323">
                                                                  <w:marLeft w:val="0"/>
                                                                  <w:marRight w:val="0"/>
                                                                  <w:marTop w:val="0"/>
                                                                  <w:marBottom w:val="0"/>
                                                                  <w:divBdr>
                                                                    <w:top w:val="none" w:sz="0" w:space="0" w:color="auto"/>
                                                                    <w:left w:val="none" w:sz="0" w:space="0" w:color="auto"/>
                                                                    <w:bottom w:val="none" w:sz="0" w:space="0" w:color="auto"/>
                                                                    <w:right w:val="none" w:sz="0" w:space="0" w:color="auto"/>
                                                                  </w:divBdr>
                                                                  <w:divsChild>
                                                                    <w:div w:id="633559948">
                                                                      <w:marLeft w:val="0"/>
                                                                      <w:marRight w:val="0"/>
                                                                      <w:marTop w:val="0"/>
                                                                      <w:marBottom w:val="0"/>
                                                                      <w:divBdr>
                                                                        <w:top w:val="none" w:sz="0" w:space="0" w:color="auto"/>
                                                                        <w:left w:val="none" w:sz="0" w:space="0" w:color="auto"/>
                                                                        <w:bottom w:val="none" w:sz="0" w:space="0" w:color="auto"/>
                                                                        <w:right w:val="none" w:sz="0" w:space="0" w:color="auto"/>
                                                                      </w:divBdr>
                                                                      <w:divsChild>
                                                                        <w:div w:id="1255941567">
                                                                          <w:marLeft w:val="0"/>
                                                                          <w:marRight w:val="0"/>
                                                                          <w:marTop w:val="0"/>
                                                                          <w:marBottom w:val="0"/>
                                                                          <w:divBdr>
                                                                            <w:top w:val="none" w:sz="0" w:space="0" w:color="auto"/>
                                                                            <w:left w:val="none" w:sz="0" w:space="0" w:color="auto"/>
                                                                            <w:bottom w:val="none" w:sz="0" w:space="0" w:color="auto"/>
                                                                            <w:right w:val="none" w:sz="0" w:space="0" w:color="auto"/>
                                                                          </w:divBdr>
                                                                          <w:divsChild>
                                                                            <w:div w:id="1731882207">
                                                                              <w:marLeft w:val="0"/>
                                                                              <w:marRight w:val="0"/>
                                                                              <w:marTop w:val="0"/>
                                                                              <w:marBottom w:val="0"/>
                                                                              <w:divBdr>
                                                                                <w:top w:val="none" w:sz="0" w:space="0" w:color="auto"/>
                                                                                <w:left w:val="none" w:sz="0" w:space="0" w:color="auto"/>
                                                                                <w:bottom w:val="none" w:sz="0" w:space="0" w:color="auto"/>
                                                                                <w:right w:val="none" w:sz="0" w:space="0" w:color="auto"/>
                                                                              </w:divBdr>
                                                                              <w:divsChild>
                                                                                <w:div w:id="170217527">
                                                                                  <w:marLeft w:val="0"/>
                                                                                  <w:marRight w:val="0"/>
                                                                                  <w:marTop w:val="0"/>
                                                                                  <w:marBottom w:val="0"/>
                                                                                  <w:divBdr>
                                                                                    <w:top w:val="none" w:sz="0" w:space="0" w:color="auto"/>
                                                                                    <w:left w:val="none" w:sz="0" w:space="0" w:color="auto"/>
                                                                                    <w:bottom w:val="none" w:sz="0" w:space="0" w:color="auto"/>
                                                                                    <w:right w:val="none" w:sz="0" w:space="0" w:color="auto"/>
                                                                                  </w:divBdr>
                                                                                  <w:divsChild>
                                                                                    <w:div w:id="525221105">
                                                                                      <w:marLeft w:val="0"/>
                                                                                      <w:marRight w:val="0"/>
                                                                                      <w:marTop w:val="0"/>
                                                                                      <w:marBottom w:val="0"/>
                                                                                      <w:divBdr>
                                                                                        <w:top w:val="none" w:sz="0" w:space="0" w:color="auto"/>
                                                                                        <w:left w:val="none" w:sz="0" w:space="0" w:color="auto"/>
                                                                                        <w:bottom w:val="none" w:sz="0" w:space="0" w:color="auto"/>
                                                                                        <w:right w:val="none" w:sz="0" w:space="0" w:color="auto"/>
                                                                                      </w:divBdr>
                                                                                      <w:divsChild>
                                                                                        <w:div w:id="447507501">
                                                                                          <w:marLeft w:val="0"/>
                                                                                          <w:marRight w:val="0"/>
                                                                                          <w:marTop w:val="0"/>
                                                                                          <w:marBottom w:val="0"/>
                                                                                          <w:divBdr>
                                                                                            <w:top w:val="none" w:sz="0" w:space="0" w:color="auto"/>
                                                                                            <w:left w:val="none" w:sz="0" w:space="0" w:color="auto"/>
                                                                                            <w:bottom w:val="none" w:sz="0" w:space="0" w:color="auto"/>
                                                                                            <w:right w:val="none" w:sz="0" w:space="0" w:color="auto"/>
                                                                                          </w:divBdr>
                                                                                          <w:divsChild>
                                                                                            <w:div w:id="2044593293">
                                                                                              <w:marLeft w:val="0"/>
                                                                                              <w:marRight w:val="0"/>
                                                                                              <w:marTop w:val="0"/>
                                                                                              <w:marBottom w:val="0"/>
                                                                                              <w:divBdr>
                                                                                                <w:top w:val="none" w:sz="0" w:space="0" w:color="auto"/>
                                                                                                <w:left w:val="none" w:sz="0" w:space="0" w:color="auto"/>
                                                                                                <w:bottom w:val="none" w:sz="0" w:space="0" w:color="auto"/>
                                                                                                <w:right w:val="none" w:sz="0" w:space="0" w:color="auto"/>
                                                                                              </w:divBdr>
                                                                                              <w:divsChild>
                                                                                                <w:div w:id="956108364">
                                                                                                  <w:marLeft w:val="0"/>
                                                                                                  <w:marRight w:val="0"/>
                                                                                                  <w:marTop w:val="0"/>
                                                                                                  <w:marBottom w:val="0"/>
                                                                                                  <w:divBdr>
                                                                                                    <w:top w:val="none" w:sz="0" w:space="0" w:color="auto"/>
                                                                                                    <w:left w:val="none" w:sz="0" w:space="0" w:color="auto"/>
                                                                                                    <w:bottom w:val="none" w:sz="0" w:space="0" w:color="auto"/>
                                                                                                    <w:right w:val="none" w:sz="0" w:space="0" w:color="auto"/>
                                                                                                  </w:divBdr>
                                                                                                  <w:divsChild>
                                                                                                    <w:div w:id="830026100">
                                                                                                      <w:marLeft w:val="0"/>
                                                                                                      <w:marRight w:val="0"/>
                                                                                                      <w:marTop w:val="0"/>
                                                                                                      <w:marBottom w:val="0"/>
                                                                                                      <w:divBdr>
                                                                                                        <w:top w:val="none" w:sz="0" w:space="0" w:color="auto"/>
                                                                                                        <w:left w:val="none" w:sz="0" w:space="0" w:color="auto"/>
                                                                                                        <w:bottom w:val="none" w:sz="0" w:space="0" w:color="auto"/>
                                                                                                        <w:right w:val="none" w:sz="0" w:space="0" w:color="auto"/>
                                                                                                      </w:divBdr>
                                                                                                      <w:divsChild>
                                                                                                        <w:div w:id="442458201">
                                                                                                          <w:marLeft w:val="0"/>
                                                                                                          <w:marRight w:val="0"/>
                                                                                                          <w:marTop w:val="0"/>
                                                                                                          <w:marBottom w:val="0"/>
                                                                                                          <w:divBdr>
                                                                                                            <w:top w:val="none" w:sz="0" w:space="0" w:color="auto"/>
                                                                                                            <w:left w:val="none" w:sz="0" w:space="0" w:color="auto"/>
                                                                                                            <w:bottom w:val="none" w:sz="0" w:space="0" w:color="auto"/>
                                                                                                            <w:right w:val="none" w:sz="0" w:space="0" w:color="auto"/>
                                                                                                          </w:divBdr>
                                                                                                        </w:div>
                                                                                                        <w:div w:id="505368436">
                                                                                                          <w:marLeft w:val="0"/>
                                                                                                          <w:marRight w:val="0"/>
                                                                                                          <w:marTop w:val="0"/>
                                                                                                          <w:marBottom w:val="0"/>
                                                                                                          <w:divBdr>
                                                                                                            <w:top w:val="none" w:sz="0" w:space="0" w:color="auto"/>
                                                                                                            <w:left w:val="none" w:sz="0" w:space="0" w:color="auto"/>
                                                                                                            <w:bottom w:val="none" w:sz="0" w:space="0" w:color="auto"/>
                                                                                                            <w:right w:val="none" w:sz="0" w:space="0" w:color="auto"/>
                                                                                                          </w:divBdr>
                                                                                                        </w:div>
                                                                                                        <w:div w:id="590552892">
                                                                                                          <w:marLeft w:val="0"/>
                                                                                                          <w:marRight w:val="0"/>
                                                                                                          <w:marTop w:val="0"/>
                                                                                                          <w:marBottom w:val="0"/>
                                                                                                          <w:divBdr>
                                                                                                            <w:top w:val="none" w:sz="0" w:space="0" w:color="auto"/>
                                                                                                            <w:left w:val="none" w:sz="0" w:space="0" w:color="auto"/>
                                                                                                            <w:bottom w:val="none" w:sz="0" w:space="0" w:color="auto"/>
                                                                                                            <w:right w:val="none" w:sz="0" w:space="0" w:color="auto"/>
                                                                                                          </w:divBdr>
                                                                                                        </w:div>
                                                                                                        <w:div w:id="666402442">
                                                                                                          <w:marLeft w:val="0"/>
                                                                                                          <w:marRight w:val="0"/>
                                                                                                          <w:marTop w:val="0"/>
                                                                                                          <w:marBottom w:val="0"/>
                                                                                                          <w:divBdr>
                                                                                                            <w:top w:val="none" w:sz="0" w:space="0" w:color="auto"/>
                                                                                                            <w:left w:val="none" w:sz="0" w:space="0" w:color="auto"/>
                                                                                                            <w:bottom w:val="none" w:sz="0" w:space="0" w:color="auto"/>
                                                                                                            <w:right w:val="none" w:sz="0" w:space="0" w:color="auto"/>
                                                                                                          </w:divBdr>
                                                                                                        </w:div>
                                                                                                        <w:div w:id="734205089">
                                                                                                          <w:marLeft w:val="0"/>
                                                                                                          <w:marRight w:val="0"/>
                                                                                                          <w:marTop w:val="0"/>
                                                                                                          <w:marBottom w:val="0"/>
                                                                                                          <w:divBdr>
                                                                                                            <w:top w:val="none" w:sz="0" w:space="0" w:color="auto"/>
                                                                                                            <w:left w:val="none" w:sz="0" w:space="0" w:color="auto"/>
                                                                                                            <w:bottom w:val="none" w:sz="0" w:space="0" w:color="auto"/>
                                                                                                            <w:right w:val="none" w:sz="0" w:space="0" w:color="auto"/>
                                                                                                          </w:divBdr>
                                                                                                        </w:div>
                                                                                                        <w:div w:id="1220289534">
                                                                                                          <w:marLeft w:val="0"/>
                                                                                                          <w:marRight w:val="0"/>
                                                                                                          <w:marTop w:val="0"/>
                                                                                                          <w:marBottom w:val="0"/>
                                                                                                          <w:divBdr>
                                                                                                            <w:top w:val="none" w:sz="0" w:space="0" w:color="auto"/>
                                                                                                            <w:left w:val="none" w:sz="0" w:space="0" w:color="auto"/>
                                                                                                            <w:bottom w:val="none" w:sz="0" w:space="0" w:color="auto"/>
                                                                                                            <w:right w:val="none" w:sz="0" w:space="0" w:color="auto"/>
                                                                                                          </w:divBdr>
                                                                                                        </w:div>
                                                                                                        <w:div w:id="1221483589">
                                                                                                          <w:marLeft w:val="0"/>
                                                                                                          <w:marRight w:val="0"/>
                                                                                                          <w:marTop w:val="0"/>
                                                                                                          <w:marBottom w:val="0"/>
                                                                                                          <w:divBdr>
                                                                                                            <w:top w:val="none" w:sz="0" w:space="0" w:color="auto"/>
                                                                                                            <w:left w:val="none" w:sz="0" w:space="0" w:color="auto"/>
                                                                                                            <w:bottom w:val="none" w:sz="0" w:space="0" w:color="auto"/>
                                                                                                            <w:right w:val="none" w:sz="0" w:space="0" w:color="auto"/>
                                                                                                          </w:divBdr>
                                                                                                        </w:div>
                                                                                                        <w:div w:id="1275014588">
                                                                                                          <w:marLeft w:val="0"/>
                                                                                                          <w:marRight w:val="0"/>
                                                                                                          <w:marTop w:val="0"/>
                                                                                                          <w:marBottom w:val="0"/>
                                                                                                          <w:divBdr>
                                                                                                            <w:top w:val="none" w:sz="0" w:space="0" w:color="auto"/>
                                                                                                            <w:left w:val="none" w:sz="0" w:space="0" w:color="auto"/>
                                                                                                            <w:bottom w:val="none" w:sz="0" w:space="0" w:color="auto"/>
                                                                                                            <w:right w:val="none" w:sz="0" w:space="0" w:color="auto"/>
                                                                                                          </w:divBdr>
                                                                                                        </w:div>
                                                                                                        <w:div w:id="1357928525">
                                                                                                          <w:marLeft w:val="0"/>
                                                                                                          <w:marRight w:val="0"/>
                                                                                                          <w:marTop w:val="0"/>
                                                                                                          <w:marBottom w:val="0"/>
                                                                                                          <w:divBdr>
                                                                                                            <w:top w:val="none" w:sz="0" w:space="0" w:color="auto"/>
                                                                                                            <w:left w:val="none" w:sz="0" w:space="0" w:color="auto"/>
                                                                                                            <w:bottom w:val="none" w:sz="0" w:space="0" w:color="auto"/>
                                                                                                            <w:right w:val="none" w:sz="0" w:space="0" w:color="auto"/>
                                                                                                          </w:divBdr>
                                                                                                        </w:div>
                                                                                                        <w:div w:id="1365324227">
                                                                                                          <w:marLeft w:val="0"/>
                                                                                                          <w:marRight w:val="0"/>
                                                                                                          <w:marTop w:val="0"/>
                                                                                                          <w:marBottom w:val="0"/>
                                                                                                          <w:divBdr>
                                                                                                            <w:top w:val="none" w:sz="0" w:space="0" w:color="auto"/>
                                                                                                            <w:left w:val="none" w:sz="0" w:space="0" w:color="auto"/>
                                                                                                            <w:bottom w:val="none" w:sz="0" w:space="0" w:color="auto"/>
                                                                                                            <w:right w:val="none" w:sz="0" w:space="0" w:color="auto"/>
                                                                                                          </w:divBdr>
                                                                                                        </w:div>
                                                                                                        <w:div w:id="1602369418">
                                                                                                          <w:marLeft w:val="0"/>
                                                                                                          <w:marRight w:val="0"/>
                                                                                                          <w:marTop w:val="0"/>
                                                                                                          <w:marBottom w:val="0"/>
                                                                                                          <w:divBdr>
                                                                                                            <w:top w:val="none" w:sz="0" w:space="0" w:color="auto"/>
                                                                                                            <w:left w:val="none" w:sz="0" w:space="0" w:color="auto"/>
                                                                                                            <w:bottom w:val="none" w:sz="0" w:space="0" w:color="auto"/>
                                                                                                            <w:right w:val="none" w:sz="0" w:space="0" w:color="auto"/>
                                                                                                          </w:divBdr>
                                                                                                        </w:div>
                                                                                                        <w:div w:id="1656183453">
                                                                                                          <w:marLeft w:val="0"/>
                                                                                                          <w:marRight w:val="0"/>
                                                                                                          <w:marTop w:val="0"/>
                                                                                                          <w:marBottom w:val="0"/>
                                                                                                          <w:divBdr>
                                                                                                            <w:top w:val="none" w:sz="0" w:space="0" w:color="auto"/>
                                                                                                            <w:left w:val="none" w:sz="0" w:space="0" w:color="auto"/>
                                                                                                            <w:bottom w:val="none" w:sz="0" w:space="0" w:color="auto"/>
                                                                                                            <w:right w:val="none" w:sz="0" w:space="0" w:color="auto"/>
                                                                                                          </w:divBdr>
                                                                                                        </w:div>
                                                                                                        <w:div w:id="1663662191">
                                                                                                          <w:marLeft w:val="0"/>
                                                                                                          <w:marRight w:val="0"/>
                                                                                                          <w:marTop w:val="0"/>
                                                                                                          <w:marBottom w:val="0"/>
                                                                                                          <w:divBdr>
                                                                                                            <w:top w:val="none" w:sz="0" w:space="0" w:color="auto"/>
                                                                                                            <w:left w:val="none" w:sz="0" w:space="0" w:color="auto"/>
                                                                                                            <w:bottom w:val="none" w:sz="0" w:space="0" w:color="auto"/>
                                                                                                            <w:right w:val="none" w:sz="0" w:space="0" w:color="auto"/>
                                                                                                          </w:divBdr>
                                                                                                        </w:div>
                                                                                                        <w:div w:id="1697342136">
                                                                                                          <w:marLeft w:val="0"/>
                                                                                                          <w:marRight w:val="0"/>
                                                                                                          <w:marTop w:val="0"/>
                                                                                                          <w:marBottom w:val="0"/>
                                                                                                          <w:divBdr>
                                                                                                            <w:top w:val="none" w:sz="0" w:space="0" w:color="auto"/>
                                                                                                            <w:left w:val="none" w:sz="0" w:space="0" w:color="auto"/>
                                                                                                            <w:bottom w:val="none" w:sz="0" w:space="0" w:color="auto"/>
                                                                                                            <w:right w:val="none" w:sz="0" w:space="0" w:color="auto"/>
                                                                                                          </w:divBdr>
                                                                                                        </w:div>
                                                                                                        <w:div w:id="1794515771">
                                                                                                          <w:marLeft w:val="0"/>
                                                                                                          <w:marRight w:val="0"/>
                                                                                                          <w:marTop w:val="0"/>
                                                                                                          <w:marBottom w:val="0"/>
                                                                                                          <w:divBdr>
                                                                                                            <w:top w:val="none" w:sz="0" w:space="0" w:color="auto"/>
                                                                                                            <w:left w:val="none" w:sz="0" w:space="0" w:color="auto"/>
                                                                                                            <w:bottom w:val="none" w:sz="0" w:space="0" w:color="auto"/>
                                                                                                            <w:right w:val="none" w:sz="0" w:space="0" w:color="auto"/>
                                                                                                          </w:divBdr>
                                                                                                          <w:divsChild>
                                                                                                            <w:div w:id="266275450">
                                                                                                              <w:marLeft w:val="0"/>
                                                                                                              <w:marRight w:val="0"/>
                                                                                                              <w:marTop w:val="0"/>
                                                                                                              <w:marBottom w:val="0"/>
                                                                                                              <w:divBdr>
                                                                                                                <w:top w:val="none" w:sz="0" w:space="0" w:color="auto"/>
                                                                                                                <w:left w:val="none" w:sz="0" w:space="0" w:color="auto"/>
                                                                                                                <w:bottom w:val="none" w:sz="0" w:space="0" w:color="auto"/>
                                                                                                                <w:right w:val="none" w:sz="0" w:space="0" w:color="auto"/>
                                                                                                              </w:divBdr>
                                                                                                            </w:div>
                                                                                                            <w:div w:id="682517940">
                                                                                                              <w:marLeft w:val="0"/>
                                                                                                              <w:marRight w:val="0"/>
                                                                                                              <w:marTop w:val="0"/>
                                                                                                              <w:marBottom w:val="0"/>
                                                                                                              <w:divBdr>
                                                                                                                <w:top w:val="none" w:sz="0" w:space="0" w:color="auto"/>
                                                                                                                <w:left w:val="none" w:sz="0" w:space="0" w:color="auto"/>
                                                                                                                <w:bottom w:val="none" w:sz="0" w:space="0" w:color="auto"/>
                                                                                                                <w:right w:val="none" w:sz="0" w:space="0" w:color="auto"/>
                                                                                                              </w:divBdr>
                                                                                                            </w:div>
                                                                                                            <w:div w:id="1200633340">
                                                                                                              <w:marLeft w:val="0"/>
                                                                                                              <w:marRight w:val="0"/>
                                                                                                              <w:marTop w:val="0"/>
                                                                                                              <w:marBottom w:val="0"/>
                                                                                                              <w:divBdr>
                                                                                                                <w:top w:val="none" w:sz="0" w:space="0" w:color="auto"/>
                                                                                                                <w:left w:val="none" w:sz="0" w:space="0" w:color="auto"/>
                                                                                                                <w:bottom w:val="none" w:sz="0" w:space="0" w:color="auto"/>
                                                                                                                <w:right w:val="none" w:sz="0" w:space="0" w:color="auto"/>
                                                                                                              </w:divBdr>
                                                                                                            </w:div>
                                                                                                          </w:divsChild>
                                                                                                        </w:div>
                                                                                                        <w:div w:id="19255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74665">
      <w:bodyDiv w:val="1"/>
      <w:marLeft w:val="0"/>
      <w:marRight w:val="0"/>
      <w:marTop w:val="0"/>
      <w:marBottom w:val="0"/>
      <w:divBdr>
        <w:top w:val="none" w:sz="0" w:space="0" w:color="auto"/>
        <w:left w:val="none" w:sz="0" w:space="0" w:color="auto"/>
        <w:bottom w:val="none" w:sz="0" w:space="0" w:color="auto"/>
        <w:right w:val="none" w:sz="0" w:space="0" w:color="auto"/>
      </w:divBdr>
      <w:divsChild>
        <w:div w:id="1925726198">
          <w:marLeft w:val="0"/>
          <w:marRight w:val="0"/>
          <w:marTop w:val="0"/>
          <w:marBottom w:val="0"/>
          <w:divBdr>
            <w:top w:val="none" w:sz="0" w:space="0" w:color="auto"/>
            <w:left w:val="none" w:sz="0" w:space="0" w:color="auto"/>
            <w:bottom w:val="none" w:sz="0" w:space="0" w:color="auto"/>
            <w:right w:val="none" w:sz="0" w:space="0" w:color="auto"/>
          </w:divBdr>
          <w:divsChild>
            <w:div w:id="1119034743">
              <w:marLeft w:val="0"/>
              <w:marRight w:val="0"/>
              <w:marTop w:val="0"/>
              <w:marBottom w:val="0"/>
              <w:divBdr>
                <w:top w:val="none" w:sz="0" w:space="0" w:color="auto"/>
                <w:left w:val="none" w:sz="0" w:space="0" w:color="auto"/>
                <w:bottom w:val="none" w:sz="0" w:space="0" w:color="auto"/>
                <w:right w:val="none" w:sz="0" w:space="0" w:color="auto"/>
              </w:divBdr>
              <w:divsChild>
                <w:div w:id="1698845196">
                  <w:marLeft w:val="0"/>
                  <w:marRight w:val="0"/>
                  <w:marTop w:val="0"/>
                  <w:marBottom w:val="0"/>
                  <w:divBdr>
                    <w:top w:val="none" w:sz="0" w:space="0" w:color="auto"/>
                    <w:left w:val="none" w:sz="0" w:space="0" w:color="auto"/>
                    <w:bottom w:val="none" w:sz="0" w:space="0" w:color="auto"/>
                    <w:right w:val="none" w:sz="0" w:space="0" w:color="auto"/>
                  </w:divBdr>
                  <w:divsChild>
                    <w:div w:id="1512253916">
                      <w:marLeft w:val="0"/>
                      <w:marRight w:val="0"/>
                      <w:marTop w:val="0"/>
                      <w:marBottom w:val="0"/>
                      <w:divBdr>
                        <w:top w:val="none" w:sz="0" w:space="0" w:color="auto"/>
                        <w:left w:val="none" w:sz="0" w:space="0" w:color="auto"/>
                        <w:bottom w:val="none" w:sz="0" w:space="0" w:color="auto"/>
                        <w:right w:val="none" w:sz="0" w:space="0" w:color="auto"/>
                      </w:divBdr>
                      <w:divsChild>
                        <w:div w:id="1141338509">
                          <w:marLeft w:val="0"/>
                          <w:marRight w:val="0"/>
                          <w:marTop w:val="0"/>
                          <w:marBottom w:val="0"/>
                          <w:divBdr>
                            <w:top w:val="none" w:sz="0" w:space="0" w:color="auto"/>
                            <w:left w:val="none" w:sz="0" w:space="0" w:color="auto"/>
                            <w:bottom w:val="none" w:sz="0" w:space="0" w:color="auto"/>
                            <w:right w:val="none" w:sz="0" w:space="0" w:color="auto"/>
                          </w:divBdr>
                          <w:divsChild>
                            <w:div w:id="527449474">
                              <w:marLeft w:val="0"/>
                              <w:marRight w:val="0"/>
                              <w:marTop w:val="0"/>
                              <w:marBottom w:val="0"/>
                              <w:divBdr>
                                <w:top w:val="none" w:sz="0" w:space="0" w:color="auto"/>
                                <w:left w:val="none" w:sz="0" w:space="0" w:color="auto"/>
                                <w:bottom w:val="none" w:sz="0" w:space="0" w:color="auto"/>
                                <w:right w:val="none" w:sz="0" w:space="0" w:color="auto"/>
                              </w:divBdr>
                              <w:divsChild>
                                <w:div w:id="289868635">
                                  <w:marLeft w:val="0"/>
                                  <w:marRight w:val="0"/>
                                  <w:marTop w:val="0"/>
                                  <w:marBottom w:val="0"/>
                                  <w:divBdr>
                                    <w:top w:val="none" w:sz="0" w:space="0" w:color="auto"/>
                                    <w:left w:val="none" w:sz="0" w:space="0" w:color="auto"/>
                                    <w:bottom w:val="none" w:sz="0" w:space="0" w:color="auto"/>
                                    <w:right w:val="none" w:sz="0" w:space="0" w:color="auto"/>
                                  </w:divBdr>
                                  <w:divsChild>
                                    <w:div w:id="19573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445616">
      <w:bodyDiv w:val="1"/>
      <w:marLeft w:val="0"/>
      <w:marRight w:val="0"/>
      <w:marTop w:val="0"/>
      <w:marBottom w:val="0"/>
      <w:divBdr>
        <w:top w:val="none" w:sz="0" w:space="0" w:color="auto"/>
        <w:left w:val="none" w:sz="0" w:space="0" w:color="auto"/>
        <w:bottom w:val="none" w:sz="0" w:space="0" w:color="auto"/>
        <w:right w:val="none" w:sz="0" w:space="0" w:color="auto"/>
      </w:divBdr>
      <w:divsChild>
        <w:div w:id="276332162">
          <w:marLeft w:val="0"/>
          <w:marRight w:val="0"/>
          <w:marTop w:val="0"/>
          <w:marBottom w:val="0"/>
          <w:divBdr>
            <w:top w:val="none" w:sz="0" w:space="0" w:color="auto"/>
            <w:left w:val="none" w:sz="0" w:space="0" w:color="auto"/>
            <w:bottom w:val="none" w:sz="0" w:space="0" w:color="auto"/>
            <w:right w:val="none" w:sz="0" w:space="0" w:color="auto"/>
          </w:divBdr>
          <w:divsChild>
            <w:div w:id="2010592357">
              <w:marLeft w:val="0"/>
              <w:marRight w:val="0"/>
              <w:marTop w:val="0"/>
              <w:marBottom w:val="0"/>
              <w:divBdr>
                <w:top w:val="none" w:sz="0" w:space="0" w:color="auto"/>
                <w:left w:val="none" w:sz="0" w:space="0" w:color="auto"/>
                <w:bottom w:val="none" w:sz="0" w:space="0" w:color="auto"/>
                <w:right w:val="none" w:sz="0" w:space="0" w:color="auto"/>
              </w:divBdr>
              <w:divsChild>
                <w:div w:id="2000384134">
                  <w:marLeft w:val="0"/>
                  <w:marRight w:val="0"/>
                  <w:marTop w:val="0"/>
                  <w:marBottom w:val="0"/>
                  <w:divBdr>
                    <w:top w:val="none" w:sz="0" w:space="0" w:color="auto"/>
                    <w:left w:val="none" w:sz="0" w:space="0" w:color="auto"/>
                    <w:bottom w:val="none" w:sz="0" w:space="0" w:color="auto"/>
                    <w:right w:val="none" w:sz="0" w:space="0" w:color="auto"/>
                  </w:divBdr>
                  <w:divsChild>
                    <w:div w:id="11458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495">
      <w:bodyDiv w:val="1"/>
      <w:marLeft w:val="0"/>
      <w:marRight w:val="0"/>
      <w:marTop w:val="0"/>
      <w:marBottom w:val="0"/>
      <w:divBdr>
        <w:top w:val="none" w:sz="0" w:space="0" w:color="auto"/>
        <w:left w:val="none" w:sz="0" w:space="0" w:color="auto"/>
        <w:bottom w:val="none" w:sz="0" w:space="0" w:color="auto"/>
        <w:right w:val="none" w:sz="0" w:space="0" w:color="auto"/>
      </w:divBdr>
      <w:divsChild>
        <w:div w:id="196429011">
          <w:marLeft w:val="0"/>
          <w:marRight w:val="0"/>
          <w:marTop w:val="0"/>
          <w:marBottom w:val="0"/>
          <w:divBdr>
            <w:top w:val="none" w:sz="0" w:space="0" w:color="auto"/>
            <w:left w:val="none" w:sz="0" w:space="0" w:color="auto"/>
            <w:bottom w:val="none" w:sz="0" w:space="0" w:color="auto"/>
            <w:right w:val="none" w:sz="0" w:space="0" w:color="auto"/>
          </w:divBdr>
          <w:divsChild>
            <w:div w:id="1436706096">
              <w:marLeft w:val="0"/>
              <w:marRight w:val="0"/>
              <w:marTop w:val="0"/>
              <w:marBottom w:val="0"/>
              <w:divBdr>
                <w:top w:val="none" w:sz="0" w:space="0" w:color="auto"/>
                <w:left w:val="none" w:sz="0" w:space="0" w:color="auto"/>
                <w:bottom w:val="single" w:sz="12" w:space="0" w:color="3A3996"/>
                <w:right w:val="none" w:sz="0" w:space="0" w:color="auto"/>
              </w:divBdr>
              <w:divsChild>
                <w:div w:id="2101632232">
                  <w:marLeft w:val="0"/>
                  <w:marRight w:val="0"/>
                  <w:marTop w:val="0"/>
                  <w:marBottom w:val="0"/>
                  <w:divBdr>
                    <w:top w:val="none" w:sz="0" w:space="0" w:color="auto"/>
                    <w:left w:val="none" w:sz="0" w:space="0" w:color="auto"/>
                    <w:bottom w:val="none" w:sz="0" w:space="0" w:color="auto"/>
                    <w:right w:val="none" w:sz="0" w:space="0" w:color="auto"/>
                  </w:divBdr>
                  <w:divsChild>
                    <w:div w:id="1662197789">
                      <w:marLeft w:val="0"/>
                      <w:marRight w:val="0"/>
                      <w:marTop w:val="0"/>
                      <w:marBottom w:val="0"/>
                      <w:divBdr>
                        <w:top w:val="none" w:sz="0" w:space="0" w:color="auto"/>
                        <w:left w:val="none" w:sz="0" w:space="0" w:color="auto"/>
                        <w:bottom w:val="none" w:sz="0" w:space="0" w:color="auto"/>
                        <w:right w:val="none" w:sz="0" w:space="0" w:color="auto"/>
                      </w:divBdr>
                      <w:divsChild>
                        <w:div w:id="69816973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275340">
      <w:bodyDiv w:val="1"/>
      <w:marLeft w:val="0"/>
      <w:marRight w:val="0"/>
      <w:marTop w:val="0"/>
      <w:marBottom w:val="0"/>
      <w:divBdr>
        <w:top w:val="none" w:sz="0" w:space="0" w:color="auto"/>
        <w:left w:val="none" w:sz="0" w:space="0" w:color="auto"/>
        <w:bottom w:val="none" w:sz="0" w:space="0" w:color="auto"/>
        <w:right w:val="none" w:sz="0" w:space="0" w:color="auto"/>
      </w:divBdr>
      <w:divsChild>
        <w:div w:id="1972399969">
          <w:marLeft w:val="0"/>
          <w:marRight w:val="0"/>
          <w:marTop w:val="0"/>
          <w:marBottom w:val="0"/>
          <w:divBdr>
            <w:top w:val="none" w:sz="0" w:space="0" w:color="auto"/>
            <w:left w:val="none" w:sz="0" w:space="0" w:color="auto"/>
            <w:bottom w:val="none" w:sz="0" w:space="0" w:color="auto"/>
            <w:right w:val="none" w:sz="0" w:space="0" w:color="auto"/>
          </w:divBdr>
          <w:divsChild>
            <w:div w:id="1285307723">
              <w:marLeft w:val="0"/>
              <w:marRight w:val="0"/>
              <w:marTop w:val="0"/>
              <w:marBottom w:val="0"/>
              <w:divBdr>
                <w:top w:val="none" w:sz="0" w:space="0" w:color="auto"/>
                <w:left w:val="none" w:sz="0" w:space="0" w:color="auto"/>
                <w:bottom w:val="none" w:sz="0" w:space="0" w:color="auto"/>
                <w:right w:val="none" w:sz="0" w:space="0" w:color="auto"/>
              </w:divBdr>
              <w:divsChild>
                <w:div w:id="180047299">
                  <w:marLeft w:val="0"/>
                  <w:marRight w:val="0"/>
                  <w:marTop w:val="0"/>
                  <w:marBottom w:val="0"/>
                  <w:divBdr>
                    <w:top w:val="none" w:sz="0" w:space="0" w:color="auto"/>
                    <w:left w:val="none" w:sz="0" w:space="0" w:color="auto"/>
                    <w:bottom w:val="none" w:sz="0" w:space="0" w:color="auto"/>
                    <w:right w:val="none" w:sz="0" w:space="0" w:color="auto"/>
                  </w:divBdr>
                  <w:divsChild>
                    <w:div w:id="772433053">
                      <w:marLeft w:val="0"/>
                      <w:marRight w:val="0"/>
                      <w:marTop w:val="0"/>
                      <w:marBottom w:val="0"/>
                      <w:divBdr>
                        <w:top w:val="none" w:sz="0" w:space="0" w:color="auto"/>
                        <w:left w:val="none" w:sz="0" w:space="0" w:color="auto"/>
                        <w:bottom w:val="none" w:sz="0" w:space="0" w:color="auto"/>
                        <w:right w:val="none" w:sz="0" w:space="0" w:color="auto"/>
                      </w:divBdr>
                    </w:div>
                  </w:divsChild>
                </w:div>
                <w:div w:id="2121950463">
                  <w:marLeft w:val="0"/>
                  <w:marRight w:val="0"/>
                  <w:marTop w:val="0"/>
                  <w:marBottom w:val="0"/>
                  <w:divBdr>
                    <w:top w:val="none" w:sz="0" w:space="0" w:color="auto"/>
                    <w:left w:val="none" w:sz="0" w:space="0" w:color="auto"/>
                    <w:bottom w:val="none" w:sz="0" w:space="0" w:color="auto"/>
                    <w:right w:val="none" w:sz="0" w:space="0" w:color="auto"/>
                  </w:divBdr>
                  <w:divsChild>
                    <w:div w:id="20915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2195">
      <w:bodyDiv w:val="1"/>
      <w:marLeft w:val="0"/>
      <w:marRight w:val="0"/>
      <w:marTop w:val="0"/>
      <w:marBottom w:val="0"/>
      <w:divBdr>
        <w:top w:val="none" w:sz="0" w:space="0" w:color="auto"/>
        <w:left w:val="none" w:sz="0" w:space="0" w:color="auto"/>
        <w:bottom w:val="none" w:sz="0" w:space="0" w:color="auto"/>
        <w:right w:val="none" w:sz="0" w:space="0" w:color="auto"/>
      </w:divBdr>
      <w:divsChild>
        <w:div w:id="1544245910">
          <w:marLeft w:val="0"/>
          <w:marRight w:val="0"/>
          <w:marTop w:val="0"/>
          <w:marBottom w:val="0"/>
          <w:divBdr>
            <w:top w:val="none" w:sz="0" w:space="0" w:color="auto"/>
            <w:left w:val="none" w:sz="0" w:space="0" w:color="auto"/>
            <w:bottom w:val="none" w:sz="0" w:space="0" w:color="auto"/>
            <w:right w:val="none" w:sz="0" w:space="0" w:color="auto"/>
          </w:divBdr>
          <w:divsChild>
            <w:div w:id="877551054">
              <w:marLeft w:val="0"/>
              <w:marRight w:val="0"/>
              <w:marTop w:val="0"/>
              <w:marBottom w:val="0"/>
              <w:divBdr>
                <w:top w:val="none" w:sz="0" w:space="0" w:color="auto"/>
                <w:left w:val="none" w:sz="0" w:space="0" w:color="auto"/>
                <w:bottom w:val="none" w:sz="0" w:space="0" w:color="auto"/>
                <w:right w:val="none" w:sz="0" w:space="0" w:color="auto"/>
              </w:divBdr>
              <w:divsChild>
                <w:div w:id="823664970">
                  <w:marLeft w:val="0"/>
                  <w:marRight w:val="0"/>
                  <w:marTop w:val="0"/>
                  <w:marBottom w:val="0"/>
                  <w:divBdr>
                    <w:top w:val="none" w:sz="0" w:space="0" w:color="auto"/>
                    <w:left w:val="none" w:sz="0" w:space="0" w:color="auto"/>
                    <w:bottom w:val="none" w:sz="0" w:space="0" w:color="auto"/>
                    <w:right w:val="none" w:sz="0" w:space="0" w:color="auto"/>
                  </w:divBdr>
                  <w:divsChild>
                    <w:div w:id="1214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72801">
      <w:bodyDiv w:val="1"/>
      <w:marLeft w:val="0"/>
      <w:marRight w:val="0"/>
      <w:marTop w:val="0"/>
      <w:marBottom w:val="0"/>
      <w:divBdr>
        <w:top w:val="none" w:sz="0" w:space="0" w:color="auto"/>
        <w:left w:val="none" w:sz="0" w:space="0" w:color="auto"/>
        <w:bottom w:val="none" w:sz="0" w:space="0" w:color="auto"/>
        <w:right w:val="none" w:sz="0" w:space="0" w:color="auto"/>
      </w:divBdr>
    </w:div>
    <w:div w:id="2127459489">
      <w:bodyDiv w:val="1"/>
      <w:marLeft w:val="0"/>
      <w:marRight w:val="0"/>
      <w:marTop w:val="0"/>
      <w:marBottom w:val="0"/>
      <w:divBdr>
        <w:top w:val="none" w:sz="0" w:space="0" w:color="auto"/>
        <w:left w:val="none" w:sz="0" w:space="0" w:color="auto"/>
        <w:bottom w:val="none" w:sz="0" w:space="0" w:color="auto"/>
        <w:right w:val="none" w:sz="0" w:space="0" w:color="auto"/>
      </w:divBdr>
      <w:divsChild>
        <w:div w:id="1462187499">
          <w:marLeft w:val="0"/>
          <w:marRight w:val="0"/>
          <w:marTop w:val="100"/>
          <w:marBottom w:val="100"/>
          <w:divBdr>
            <w:top w:val="single" w:sz="8" w:space="0" w:color="999999"/>
            <w:left w:val="single" w:sz="8" w:space="0" w:color="999999"/>
            <w:bottom w:val="single" w:sz="8" w:space="0" w:color="999999"/>
            <w:right w:val="single" w:sz="8" w:space="0" w:color="999999"/>
          </w:divBdr>
          <w:divsChild>
            <w:div w:id="1117528629">
              <w:marLeft w:val="0"/>
              <w:marRight w:val="0"/>
              <w:marTop w:val="0"/>
              <w:marBottom w:val="0"/>
              <w:divBdr>
                <w:top w:val="none" w:sz="0" w:space="0" w:color="auto"/>
                <w:left w:val="none" w:sz="0" w:space="0" w:color="auto"/>
                <w:bottom w:val="none" w:sz="0" w:space="0" w:color="auto"/>
                <w:right w:val="none" w:sz="0" w:space="0" w:color="auto"/>
              </w:divBdr>
              <w:divsChild>
                <w:div w:id="872620620">
                  <w:marLeft w:val="0"/>
                  <w:marRight w:val="0"/>
                  <w:marTop w:val="0"/>
                  <w:marBottom w:val="0"/>
                  <w:divBdr>
                    <w:top w:val="none" w:sz="0" w:space="0" w:color="auto"/>
                    <w:left w:val="none" w:sz="0" w:space="0" w:color="auto"/>
                    <w:bottom w:val="none" w:sz="0" w:space="0" w:color="auto"/>
                    <w:right w:val="none" w:sz="0" w:space="0" w:color="auto"/>
                  </w:divBdr>
                  <w:divsChild>
                    <w:div w:id="98605868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ealthcareimprovementscotland.org/our_work/governance_and_assurance/controlled_drugs/cdao_register.aspx" TargetMode="External"/><Relationship Id="rId117" Type="http://schemas.openxmlformats.org/officeDocument/2006/relationships/hyperlink" Target="http://www.publichealthscotland.scot" TargetMode="External"/><Relationship Id="rId21" Type="http://schemas.openxmlformats.org/officeDocument/2006/relationships/hyperlink" Target="https://www.gov.uk/guidance/controlled-drug-domestic-licences-for-doctors-how-to-apply" TargetMode="External"/><Relationship Id="rId42" Type="http://schemas.openxmlformats.org/officeDocument/2006/relationships/hyperlink" Target="http://www.mhra.gov.uk/home/groups/comms-ic/documents/regulatorynews/con394660.pdf" TargetMode="External"/><Relationship Id="rId47" Type="http://schemas.openxmlformats.org/officeDocument/2006/relationships/hyperlink" Target="https://www.webarchive.org.uk/wayback/archive/3000/https://www.gov.scot/resource/doc/46932/0013922.pdf" TargetMode="External"/><Relationship Id="rId63" Type="http://schemas.openxmlformats.org/officeDocument/2006/relationships/hyperlink" Target="http://www.healthcareimprovementscotland.org/our_work/governance_and_assurance/controlled_drugs/cdAO_register.aspx" TargetMode="External"/><Relationship Id="rId68" Type="http://schemas.openxmlformats.org/officeDocument/2006/relationships/image" Target="media/image13.jpeg"/><Relationship Id="rId84" Type="http://schemas.openxmlformats.org/officeDocument/2006/relationships/hyperlink" Target="http://www.newcarestandards.scot/" TargetMode="External"/><Relationship Id="rId89" Type="http://schemas.openxmlformats.org/officeDocument/2006/relationships/hyperlink" Target="https://www.gov.scot/publications/supporting-children-young-people-healthcare-needs-schools/" TargetMode="External"/><Relationship Id="rId112" Type="http://schemas.openxmlformats.org/officeDocument/2006/relationships/hyperlink" Target="http://www.pharmacyregulation.org/" TargetMode="External"/><Relationship Id="rId133" Type="http://schemas.openxmlformats.org/officeDocument/2006/relationships/hyperlink" Target="http://www.scotland.gov.uk" TargetMode="External"/><Relationship Id="rId138" Type="http://schemas.openxmlformats.org/officeDocument/2006/relationships/hyperlink" Target="mailto:" TargetMode="External"/><Relationship Id="rId16" Type="http://schemas.openxmlformats.org/officeDocument/2006/relationships/image" Target="media/image8.emf"/><Relationship Id="rId107" Type="http://schemas.openxmlformats.org/officeDocument/2006/relationships/hyperlink" Target="http://www.cqc.org.uk" TargetMode="External"/><Relationship Id="rId11" Type="http://schemas.openxmlformats.org/officeDocument/2006/relationships/image" Target="media/image4.png"/><Relationship Id="rId32" Type="http://schemas.openxmlformats.org/officeDocument/2006/relationships/hyperlink" Target="https://www.legislation.gov.uk/ssi/2004/163/made" TargetMode="External"/><Relationship Id="rId37" Type="http://schemas.openxmlformats.org/officeDocument/2006/relationships/hyperlink" Target="https://www.gov.uk/whistleblowing" TargetMode="External"/><Relationship Id="rId53" Type="http://schemas.openxmlformats.org/officeDocument/2006/relationships/hyperlink" Target="https://www.legislation.gov.uk/uksi/2006/1450/contents/made" TargetMode="External"/><Relationship Id="rId58" Type="http://schemas.openxmlformats.org/officeDocument/2006/relationships/hyperlink" Target="https://www.legislation.gov.uk/uksi/2013/373/pdfs/uksi_20130373_en.pdf" TargetMode="External"/><Relationship Id="rId74" Type="http://schemas.openxmlformats.org/officeDocument/2006/relationships/hyperlink" Target="file:///C:\Users\wrobb\allan%20cp15\cp15%20updated_Primary_Care_Guide_Scotland_v.2.0_110121.doc" TargetMode="External"/><Relationship Id="rId79" Type="http://schemas.openxmlformats.org/officeDocument/2006/relationships/hyperlink" Target="https://www.palliativecareguidelines.scot.nhs.uk/guidelines/pain/Anticipatory-Prescribing.aspx" TargetMode="External"/><Relationship Id="rId102" Type="http://schemas.openxmlformats.org/officeDocument/2006/relationships/hyperlink" Target="http://www.prismsweb.scot.nhs.uk/" TargetMode="External"/><Relationship Id="rId123" Type="http://schemas.openxmlformats.org/officeDocument/2006/relationships/hyperlink" Target="http://www.psd.scot.nhs.uk/" TargetMode="External"/><Relationship Id="rId128" Type="http://schemas.openxmlformats.org/officeDocument/2006/relationships/hyperlink" Target="http://www.rcn.org.uk" TargetMode="External"/><Relationship Id="rId144"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17.jpeg"/><Relationship Id="rId95" Type="http://schemas.openxmlformats.org/officeDocument/2006/relationships/hyperlink" Target="https://www.bma.org.uk/" TargetMode="External"/><Relationship Id="rId22" Type="http://schemas.openxmlformats.org/officeDocument/2006/relationships/hyperlink" Target="https://www.sehd.scot.nhs.uk/mels/CEL2014_17.pdf" TargetMode="External"/><Relationship Id="rId27" Type="http://schemas.openxmlformats.org/officeDocument/2006/relationships/hyperlink" Target="https://khub.net/" TargetMode="External"/><Relationship Id="rId43" Type="http://schemas.openxmlformats.org/officeDocument/2006/relationships/hyperlink" Target="https://assets.publishing.service.gov.uk/government/uploads/system/uploads/attachment_data/file/423246/Guidance_for_pharmacist_on_repealed_exemption.pdf" TargetMode="External"/><Relationship Id="rId48" Type="http://schemas.openxmlformats.org/officeDocument/2006/relationships/hyperlink" Target="https://www.england.nhs.uk/patient-safety/the-nhs-patient-safety-strategy/" TargetMode="External"/><Relationship Id="rId64" Type="http://schemas.openxmlformats.org/officeDocument/2006/relationships/image" Target="media/image12.jpeg"/><Relationship Id="rId69" Type="http://schemas.openxmlformats.org/officeDocument/2006/relationships/hyperlink" Target="https://www.rpharms.com/recognition/setting-professional-standards/safe-and-secure-handling-of-medicines/professional-guidance-on-the-safe-and-secure-handling-of-medicines" TargetMode="External"/><Relationship Id="rId113" Type="http://schemas.openxmlformats.org/officeDocument/2006/relationships/hyperlink" Target="http://www.healthcareimprovementscotland.org/home.aspx" TargetMode="External"/><Relationship Id="rId118" Type="http://schemas.openxmlformats.org/officeDocument/2006/relationships/hyperlink" Target="http://www.mhra.gov.uk" TargetMode="External"/><Relationship Id="rId134" Type="http://schemas.openxmlformats.org/officeDocument/2006/relationships/hyperlink" Target="http://www.show.scot.nhs" TargetMode="External"/><Relationship Id="rId139" Type="http://schemas.openxmlformats.org/officeDocument/2006/relationships/header" Target="header1.xml"/><Relationship Id="rId80" Type="http://schemas.openxmlformats.org/officeDocument/2006/relationships/hyperlink" Target="https://www.careinspectorate.com/index.php/notifications" TargetMode="External"/><Relationship Id="rId85" Type="http://schemas.openxmlformats.org/officeDocument/2006/relationships/hyperlink" Target="file:///C:\Users\wrobb\david%20cp16\Section%2016%20updated_190121_ja_dm.docx"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gov.uk/penalties-drug-possession-dealing" TargetMode="External"/><Relationship Id="rId25" Type="http://schemas.openxmlformats.org/officeDocument/2006/relationships/image" Target="media/image9.emf"/><Relationship Id="rId33" Type="http://schemas.openxmlformats.org/officeDocument/2006/relationships/hyperlink" Target="https://www.pharmacyregulation.org/sites/default/files/document/in_practice_guidance_on_confidentiality_june_2018.pdf" TargetMode="External"/><Relationship Id="rId38" Type="http://schemas.openxmlformats.org/officeDocument/2006/relationships/hyperlink" Target="http://www.knowledge.scot.nhs.uk/accountableofficers/resources-library.aspx" TargetMode="External"/><Relationship Id="rId46" Type="http://schemas.openxmlformats.org/officeDocument/2006/relationships/image" Target="media/image10.jpeg"/><Relationship Id="rId59" Type="http://schemas.openxmlformats.org/officeDocument/2006/relationships/hyperlink" Target="https://www.legislation.gov.uk/uksi/2013/373/pdfs/uksi_20130373_en.pdf" TargetMode="External"/><Relationship Id="rId67" Type="http://schemas.openxmlformats.org/officeDocument/2006/relationships/hyperlink" Target="http://www.hfs.scot.nhs.uk" TargetMode="External"/><Relationship Id="rId103" Type="http://schemas.openxmlformats.org/officeDocument/2006/relationships/hyperlink" Target="https://khub.net/" TargetMode="External"/><Relationship Id="rId108" Type="http://schemas.openxmlformats.org/officeDocument/2006/relationships/hyperlink" Target="http://www.dh.gov.uk" TargetMode="External"/><Relationship Id="rId116" Type="http://schemas.openxmlformats.org/officeDocument/2006/relationships/hyperlink" Target="mailto:his.online@nhs.scot" TargetMode="External"/><Relationship Id="rId124" Type="http://schemas.openxmlformats.org/officeDocument/2006/relationships/hyperlink" Target="http://www.rcgp.org.uk" TargetMode="External"/><Relationship Id="rId129" Type="http://schemas.openxmlformats.org/officeDocument/2006/relationships/hyperlink" Target="https://www.rcn.org.uk/scotland" TargetMode="External"/><Relationship Id="rId137" Type="http://schemas.openxmlformats.org/officeDocument/2006/relationships/hyperlink" Target="http://www.ukhca.co.uk" TargetMode="External"/><Relationship Id="rId20" Type="http://schemas.openxmlformats.org/officeDocument/2006/relationships/hyperlink" Target="https://www.gov.uk/government/publications/controlled-drugs-list--2" TargetMode="External"/><Relationship Id="rId41" Type="http://schemas.openxmlformats.org/officeDocument/2006/relationships/hyperlink" Target="https://www.pharmacyregulation.org/sites/default/files/document/guidance_for_registered_pharmacies_preparing_unlicensed_medicines_august_2018_0.pdf" TargetMode="External"/><Relationship Id="rId54" Type="http://schemas.openxmlformats.org/officeDocument/2006/relationships/hyperlink" Target="https://www.isdscotland.org/Health-Topics/Prescribing-and-Medicines/Community-Dispensing/Prescriber-Codes/ISD-(PPCD)01-1.doc" TargetMode="External"/><Relationship Id="rId62" Type="http://schemas.openxmlformats.org/officeDocument/2006/relationships/hyperlink" Target="http://www.healthcareimprovementscotland.org/our_work/governance_and_assurance/controlled_drugs/cdao_register.aspx" TargetMode="External"/><Relationship Id="rId70" Type="http://schemas.openxmlformats.org/officeDocument/2006/relationships/hyperlink" Target="https://www.rpharms.com/recognition/setting-professional-standards/safe-and-secure-handling-of-medicines/professional-guidance-on-the-safe-and-secure-handling-of-medicines" TargetMode="External"/><Relationship Id="rId75" Type="http://schemas.openxmlformats.org/officeDocument/2006/relationships/hyperlink" Target="https://www.palliativecareguidelines.scot.nhs.uk/" TargetMode="External"/><Relationship Id="rId83" Type="http://schemas.openxmlformats.org/officeDocument/2006/relationships/hyperlink" Target="https://www.careinspectorate.com/index.php/notifications" TargetMode="External"/><Relationship Id="rId88" Type="http://schemas.openxmlformats.org/officeDocument/2006/relationships/image" Target="http://officeimg.vo.msecnd.net/en-us/images/MH900439243.jpg" TargetMode="External"/><Relationship Id="rId91" Type="http://schemas.openxmlformats.org/officeDocument/2006/relationships/hyperlink" Target="https://www.gov.uk/guidance/controlled-drugs-personal-licences" TargetMode="External"/><Relationship Id="rId96" Type="http://schemas.openxmlformats.org/officeDocument/2006/relationships/hyperlink" Target="https://www.nhsinform.scot/" TargetMode="External"/><Relationship Id="rId111" Type="http://schemas.openxmlformats.org/officeDocument/2006/relationships/hyperlink" Target="http://www.gmc-uk.org" TargetMode="External"/><Relationship Id="rId132" Type="http://schemas.openxmlformats.org/officeDocument/2006/relationships/hyperlink" Target="http://www.sepa.org.uk" TargetMode="External"/><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hub.net/" TargetMode="External"/><Relationship Id="rId23" Type="http://schemas.openxmlformats.org/officeDocument/2006/relationships/hyperlink" Target="https://www.legislation.gov.uk/uksi/2013/373/contents/made" TargetMode="External"/><Relationship Id="rId28" Type="http://schemas.openxmlformats.org/officeDocument/2006/relationships/hyperlink" Target="https://beta.isdscotland.org/find-publications-and-data/health-services/pharmacy-and-prescribing/" TargetMode="External"/><Relationship Id="rId36" Type="http://schemas.openxmlformats.org/officeDocument/2006/relationships/hyperlink" Target="https://www.justiceinspectorates.gov.uk/cjji/about-cjji/how-we-inspect/the-ten-principles/" TargetMode="External"/><Relationship Id="rId49" Type="http://schemas.openxmlformats.org/officeDocument/2006/relationships/hyperlink" Target="https://improvement.nhs.uk/documents/5472/190708_Patient_Safety_Strategy_for_website_v4.pdf" TargetMode="External"/><Relationship Id="rId57" Type="http://schemas.openxmlformats.org/officeDocument/2006/relationships/image" Target="media/image11.jpeg"/><Relationship Id="rId106" Type="http://schemas.openxmlformats.org/officeDocument/2006/relationships/hyperlink" Target="http://www.communitypharmacyscotland.org.uk/" TargetMode="External"/><Relationship Id="rId114" Type="http://schemas.openxmlformats.org/officeDocument/2006/relationships/hyperlink" Target="http://www.homeoffice.gov.uk" TargetMode="External"/><Relationship Id="rId119" Type="http://schemas.openxmlformats.org/officeDocument/2006/relationships/hyperlink" Target="http://www.npa.co.uk" TargetMode="External"/><Relationship Id="rId127" Type="http://schemas.openxmlformats.org/officeDocument/2006/relationships/hyperlink" Target="tel:02031887400" TargetMode="External"/><Relationship Id="rId10" Type="http://schemas.openxmlformats.org/officeDocument/2006/relationships/endnotes" Target="endnotes.xml"/><Relationship Id="rId31" Type="http://schemas.openxmlformats.org/officeDocument/2006/relationships/hyperlink" Target="https://www.pharmacyregulation.org/sites/default/files/document/in_practice_guidance_on_confidentiality_june_2018.pdf" TargetMode="External"/><Relationship Id="rId44" Type="http://schemas.openxmlformats.org/officeDocument/2006/relationships/hyperlink" Target="https://www.nss.nhs.scot/pharmacy-services/pharmacy-prescriptions/order-prescription-stationery/" TargetMode="External"/><Relationship Id="rId52" Type="http://schemas.openxmlformats.org/officeDocument/2006/relationships/hyperlink" Target="https://www.gov.scot/publications/licensing-to-prescribe-diamorphine-cocaine-and-dipipanone-guidance/" TargetMode="External"/><Relationship Id="rId60" Type="http://schemas.openxmlformats.org/officeDocument/2006/relationships/hyperlink" Target="http://www.knowledge.scot.nhs.uk/media/CLT/ResourceUploads/4085319/a4bc898e-e193-44e1-bb9e-27a853e7a783.doc" TargetMode="External"/><Relationship Id="rId65" Type="http://schemas.openxmlformats.org/officeDocument/2006/relationships/hyperlink" Target="http://www.knowledge.scot.nhs.uk/media/CLT/ResourceUploads/4101637/ddf965fd-a546-4b99-8224-6e11d80512c4.pdf" TargetMode="External"/><Relationship Id="rId73" Type="http://schemas.openxmlformats.org/officeDocument/2006/relationships/image" Target="http://officeimg.vo.msecnd.net/en-us/images/MH900321117.jpg" TargetMode="External"/><Relationship Id="rId78" Type="http://schemas.openxmlformats.org/officeDocument/2006/relationships/hyperlink" Target="https://about.medicinescomplete.com/" TargetMode="External"/><Relationship Id="rId81" Type="http://schemas.openxmlformats.org/officeDocument/2006/relationships/hyperlink" Target="https://www.legislation.gov.uk/uksi/2013/373/contents/made" TargetMode="External"/><Relationship Id="rId86" Type="http://schemas.openxmlformats.org/officeDocument/2006/relationships/image" Target="media/image15.jpeg"/><Relationship Id="rId94" Type="http://schemas.openxmlformats.org/officeDocument/2006/relationships/hyperlink" Target="https://www.legislation.gov.uk/ssi/2018/66/regulation/2/made" TargetMode="External"/><Relationship Id="rId99" Type="http://schemas.openxmlformats.org/officeDocument/2006/relationships/hyperlink" Target="https://www.google.co.uk/url?sa=i&amp;url=https://www.dreamstime.com/photos-images/prison.html&amp;psig=AOvVaw0vuJq-vpV2-UHRzksjwVfS&amp;ust=1618395826834000&amp;source=images&amp;cd=vfe&amp;ved=0CAIQjRxqFwoTCKD05bSA--8CFQAAAAAdAAAAABAG" TargetMode="External"/><Relationship Id="rId101" Type="http://schemas.openxmlformats.org/officeDocument/2006/relationships/image" Target="https://thumbs.dreamstime.com/b/hm-prison-sign-16457040.jpg" TargetMode="External"/><Relationship Id="rId122" Type="http://schemas.openxmlformats.org/officeDocument/2006/relationships/hyperlink" Target="http://www.cfs.scot.nhs.uk" TargetMode="External"/><Relationship Id="rId130" Type="http://schemas.openxmlformats.org/officeDocument/2006/relationships/hyperlink" Target="http://www.rpharms.com" TargetMode="External"/><Relationship Id="rId135" Type="http://schemas.openxmlformats.org/officeDocument/2006/relationships/hyperlink" Target="http://www.careinspectorate.com" TargetMode="External"/><Relationship Id="rId14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hyperlink" Target="https://www.legislation.gov.uk/" TargetMode="External"/><Relationship Id="rId39" Type="http://schemas.openxmlformats.org/officeDocument/2006/relationships/hyperlink" Target="https://www.rpharms.com/recognition/setting-professional-standards/safe-and-secure-handling-of-medicines" TargetMode="External"/><Relationship Id="rId109" Type="http://schemas.openxmlformats.org/officeDocument/2006/relationships/hyperlink" Target="http://www.dispensingdoctor.org" TargetMode="External"/><Relationship Id="rId34" Type="http://schemas.openxmlformats.org/officeDocument/2006/relationships/hyperlink" Target="https://www.pharmacyregulation.org/sites/default/files/document/in_practice_guidance_on_confidentiality_june_2018.pdf" TargetMode="External"/><Relationship Id="rId50" Type="http://schemas.openxmlformats.org/officeDocument/2006/relationships/hyperlink" Target="https://www.rpharms.com/Portals/0/RPS%20document%20library/Open%20access/Professional%20standards/SSHM%20and%20Admin/Admin%20of%20Meds%20prof%20guidance.pdf?ver=2019-01-23-145026-567" TargetMode="External"/><Relationship Id="rId55" Type="http://schemas.openxmlformats.org/officeDocument/2006/relationships/hyperlink" Target="https://dispensingdoctor.org/" TargetMode="External"/><Relationship Id="rId76" Type="http://schemas.openxmlformats.org/officeDocument/2006/relationships/hyperlink" Target="https://goldstandardsframework.org.uk/" TargetMode="External"/><Relationship Id="rId97" Type="http://schemas.openxmlformats.org/officeDocument/2006/relationships/hyperlink" Target="https://www.nhsinform.scot/" TargetMode="External"/><Relationship Id="rId104" Type="http://schemas.openxmlformats.org/officeDocument/2006/relationships/hyperlink" Target="http://www.bma.org.uk" TargetMode="External"/><Relationship Id="rId120" Type="http://schemas.openxmlformats.org/officeDocument/2006/relationships/hyperlink" Target="http://www.nhs24.scot" TargetMode="External"/><Relationship Id="rId125" Type="http://schemas.openxmlformats.org/officeDocument/2006/relationships/hyperlink" Target="https://www.rcgp.org.uk/" TargetMode="External"/><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rpharms.com/Portals/0/RPS%20document%20library/Open%20access/Professional%20standards/SSHM%20and%20Admin/Admin%20of%20Meds%20prof%20guidance.pdf?ver=2019-01-23-145026-567" TargetMode="External"/><Relationship Id="rId92" Type="http://schemas.openxmlformats.org/officeDocument/2006/relationships/hyperlink" Target="https://www.gov.uk/government/collections/drugs-licensing" TargetMode="External"/><Relationship Id="rId2" Type="http://schemas.openxmlformats.org/officeDocument/2006/relationships/customXml" Target="../customXml/item2.xml"/><Relationship Id="rId29" Type="http://schemas.openxmlformats.org/officeDocument/2006/relationships/hyperlink" Target="https://www.gov.uk/government/publications/the-caldicott-principles" TargetMode="External"/><Relationship Id="rId24" Type="http://schemas.openxmlformats.org/officeDocument/2006/relationships/hyperlink" Target="https://www.gov.uk/government/publications/information-about-controlled-drugs-regulations" TargetMode="External"/><Relationship Id="rId40" Type="http://schemas.openxmlformats.org/officeDocument/2006/relationships/hyperlink" Target="https://delta.bipsolutions.com/docstore/pdf/9089.pdf" TargetMode="External"/><Relationship Id="rId45" Type="http://schemas.openxmlformats.org/officeDocument/2006/relationships/hyperlink" Target="https://www.gov.uk/government/organisations/maritime-and-coastguard-agency" TargetMode="External"/><Relationship Id="rId66" Type="http://schemas.openxmlformats.org/officeDocument/2006/relationships/hyperlink" Target="https://www.sepa.org.uk/regulations/waste/activities-exempt-from-waste-management-licensing/" TargetMode="External"/><Relationship Id="rId87" Type="http://schemas.openxmlformats.org/officeDocument/2006/relationships/image" Target="media/image16.jpeg"/><Relationship Id="rId110" Type="http://schemas.openxmlformats.org/officeDocument/2006/relationships/hyperlink" Target="http://www.gdc-uk.org" TargetMode="External"/><Relationship Id="rId115" Type="http://schemas.openxmlformats.org/officeDocument/2006/relationships/hyperlink" Target="http://www.homeoffice.gov.uk" TargetMode="External"/><Relationship Id="rId131" Type="http://schemas.openxmlformats.org/officeDocument/2006/relationships/hyperlink" Target="mailto:support@rpharms.com" TargetMode="External"/><Relationship Id="rId136" Type="http://schemas.openxmlformats.org/officeDocument/2006/relationships/hyperlink" Target="mailto:enquiries@careinspectorate.gov.scot" TargetMode="External"/><Relationship Id="rId61" Type="http://schemas.openxmlformats.org/officeDocument/2006/relationships/hyperlink" Target="https://www.nss.nhs.scot/" TargetMode="External"/><Relationship Id="rId82" Type="http://schemas.openxmlformats.org/officeDocument/2006/relationships/hyperlink" Target="https://www.legislation.gov.uk/uksi/2013/373/contents/made" TargetMode="External"/><Relationship Id="rId19" Type="http://schemas.openxmlformats.org/officeDocument/2006/relationships/hyperlink" Target="https://www.gov.uk/search/all?level_one_taxon=8124ead8-8ebc-4faf-88ad-dd5cbcc92ba8&amp;level_two_taxon=cebc01ee-f70a-4397-a552-622e10b62508&amp;organisations%5B%5D=home-office&amp;order=most-viewed" TargetMode="External"/><Relationship Id="rId14" Type="http://schemas.openxmlformats.org/officeDocument/2006/relationships/image" Target="media/image7.jpeg"/><Relationship Id="rId30" Type="http://schemas.openxmlformats.org/officeDocument/2006/relationships/hyperlink" Target="https://www.gmc-uk.org/ethical-guidance/ethical-guidance-for-doctors/confidentiality/disclosing-patients-personal-information-a-framework" TargetMode="External"/><Relationship Id="rId35" Type="http://schemas.openxmlformats.org/officeDocument/2006/relationships/hyperlink" Target="https://www.cqc.org.uk/sites/default/files/20180419%20Code%20of%20practice%20on%20CPI%20with%20GDPR%20and%20IRMER%20updates.pdf" TargetMode="External"/><Relationship Id="rId56" Type="http://schemas.openxmlformats.org/officeDocument/2006/relationships/hyperlink" Target="https://www.legislation.gov.uk/uksi/2005/2864/contents/made" TargetMode="External"/><Relationship Id="rId77" Type="http://schemas.openxmlformats.org/officeDocument/2006/relationships/hyperlink" Target="https://www.palliativecarescotland.org.uk/" TargetMode="External"/><Relationship Id="rId100" Type="http://schemas.openxmlformats.org/officeDocument/2006/relationships/image" Target="media/image18.jpeg"/><Relationship Id="rId105" Type="http://schemas.openxmlformats.org/officeDocument/2006/relationships/hyperlink" Target="mailto:BMAScotland@bma.org.uk" TargetMode="External"/><Relationship Id="rId126" Type="http://schemas.openxmlformats.org/officeDocument/2006/relationships/hyperlink" Target="mailto:info@rcgp.org.uk" TargetMode="External"/><Relationship Id="rId8" Type="http://schemas.openxmlformats.org/officeDocument/2006/relationships/webSettings" Target="webSettings.xml"/><Relationship Id="rId51" Type="http://schemas.openxmlformats.org/officeDocument/2006/relationships/hyperlink" Target="https://www.pharmacyregulation.org/sites/default/files/document/guidance_for_registered_pharmacies_preparing_unlicensed_medicines_august_2018_0.pdf" TargetMode="External"/><Relationship Id="rId72" Type="http://schemas.openxmlformats.org/officeDocument/2006/relationships/image" Target="media/image14.jpeg"/><Relationship Id="rId93" Type="http://schemas.openxmlformats.org/officeDocument/2006/relationships/hyperlink" Target="https://www.sehd.scot.nhs.uk/mels/CEL2010_09.pdf" TargetMode="External"/><Relationship Id="rId98" Type="http://schemas.openxmlformats.org/officeDocument/2006/relationships/hyperlink" Target="http://www.nhs.uk/medicines/" TargetMode="External"/><Relationship Id="rId121" Type="http://schemas.openxmlformats.org/officeDocument/2006/relationships/hyperlink" Target="http://www.nmc-uk.org" TargetMode="External"/><Relationship Id="rId14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uksi/2012/973/made" TargetMode="External"/><Relationship Id="rId1" Type="http://schemas.openxmlformats.org/officeDocument/2006/relationships/hyperlink" Target="https://www.legislation.gov.uk/uksi/2001/3998/contents/mad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32503e3e-d779-4a04-a2f2-651e50052094" xsi:nil="true"/>
    <lcf76f155ced4ddcb4097134ff3c332f xmlns="a3bfa6ef-1e72-4ac9-b6d2-e00c3162037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C59E70885F4F42B9925CFCE4D4AB50" ma:contentTypeVersion="18" ma:contentTypeDescription="Create a new document." ma:contentTypeScope="" ma:versionID="fdf2233d116fd407a2e0d6cab8609c45">
  <xsd:schema xmlns:xsd="http://www.w3.org/2001/XMLSchema" xmlns:xs="http://www.w3.org/2001/XMLSchema" xmlns:p="http://schemas.microsoft.com/office/2006/metadata/properties" xmlns:ns2="a3bfa6ef-1e72-4ac9-b6d2-e00c3162037f" xmlns:ns3="32503e3e-d779-4a04-a2f2-651e50052094" targetNamespace="http://schemas.microsoft.com/office/2006/metadata/properties" ma:root="true" ma:fieldsID="152e662fc67111a563f82c26420d57f1" ns2:_="" ns3:_="">
    <xsd:import namespace="a3bfa6ef-1e72-4ac9-b6d2-e00c3162037f"/>
    <xsd:import namespace="32503e3e-d779-4a04-a2f2-651e500520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fa6ef-1e72-4ac9-b6d2-e00c31620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503e3e-d779-4a04-a2f2-651e500520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122548-8ed8-4137-9b6e-0ae5f996eb33}" ma:internalName="TaxCatchAll" ma:showField="CatchAllData" ma:web="32503e3e-d779-4a04-a2f2-651e500520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7B12A7-ED64-4F5F-B9A9-0D54D0B5062D}">
  <ds:schemaRefs>
    <ds:schemaRef ds:uri="http://schemas.openxmlformats.org/officeDocument/2006/bibliography"/>
  </ds:schemaRefs>
</ds:datastoreItem>
</file>

<file path=customXml/itemProps2.xml><?xml version="1.0" encoding="utf-8"?>
<ds:datastoreItem xmlns:ds="http://schemas.openxmlformats.org/officeDocument/2006/customXml" ds:itemID="{014EED7C-A9FF-41AF-ACDD-6F0438CBD950}">
  <ds:schemaRefs>
    <ds:schemaRef ds:uri="http://schemas.microsoft.com/office/2006/metadata/properties"/>
    <ds:schemaRef ds:uri="http://schemas.microsoft.com/office/infopath/2007/PartnerControls"/>
    <ds:schemaRef ds:uri="32503e3e-d779-4a04-a2f2-651e50052094"/>
    <ds:schemaRef ds:uri="a3bfa6ef-1e72-4ac9-b6d2-e00c3162037f"/>
  </ds:schemaRefs>
</ds:datastoreItem>
</file>

<file path=customXml/itemProps3.xml><?xml version="1.0" encoding="utf-8"?>
<ds:datastoreItem xmlns:ds="http://schemas.openxmlformats.org/officeDocument/2006/customXml" ds:itemID="{CAB90D4B-1886-485B-AA9D-6B4C01B3C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fa6ef-1e72-4ac9-b6d2-e00c3162037f"/>
    <ds:schemaRef ds:uri="32503e3e-d779-4a04-a2f2-651e50052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E6958-0E47-44A3-A070-5F99B6CAD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31700</Words>
  <Characters>193058</Characters>
  <Application>Microsoft Office Word</Application>
  <DocSecurity>4</DocSecurity>
  <Lines>1608</Lines>
  <Paragraphs>448</Paragraphs>
  <ScaleCrop>false</ScaleCrop>
  <HeadingPairs>
    <vt:vector size="2" baseType="variant">
      <vt:variant>
        <vt:lpstr>Title</vt:lpstr>
      </vt:variant>
      <vt:variant>
        <vt:i4>1</vt:i4>
      </vt:variant>
    </vt:vector>
  </HeadingPairs>
  <TitlesOfParts>
    <vt:vector size="1" baseType="lpstr">
      <vt:lpstr>Section 1:</vt:lpstr>
    </vt:vector>
  </TitlesOfParts>
  <Company>NHS Tayside</Company>
  <LinksUpToDate>false</LinksUpToDate>
  <CharactersWithSpaces>224310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elainer</dc:creator>
  <cp:lastModifiedBy>Chelsea Cavanagh</cp:lastModifiedBy>
  <cp:revision>2</cp:revision>
  <cp:lastPrinted>2022-11-02T14:25:00Z</cp:lastPrinted>
  <dcterms:created xsi:type="dcterms:W3CDTF">2024-07-10T09:13:00Z</dcterms:created>
  <dcterms:modified xsi:type="dcterms:W3CDTF">2024-07-10T09:13:00Z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e228a3-ecff-4e4d-93ab-0e4b258df221_Enabled">
    <vt:lpwstr>true</vt:lpwstr>
  </property>
  <property fmtid="{D5CDD505-2E9C-101B-9397-08002B2CF9AE}" pid="3" name="MSIP_Label_38e228a3-ecff-4e4d-93ab-0e4b258df221_SetDate">
    <vt:lpwstr>2024-02-04T17:04:38Z</vt:lpwstr>
  </property>
  <property fmtid="{D5CDD505-2E9C-101B-9397-08002B2CF9AE}" pid="4" name="MSIP_Label_38e228a3-ecff-4e4d-93ab-0e4b258df221_Method">
    <vt:lpwstr>Standard</vt:lpwstr>
  </property>
  <property fmtid="{D5CDD505-2E9C-101B-9397-08002B2CF9AE}" pid="5" name="MSIP_Label_38e228a3-ecff-4e4d-93ab-0e4b258df221_Name">
    <vt:lpwstr>OFFICIAL</vt:lpwstr>
  </property>
  <property fmtid="{D5CDD505-2E9C-101B-9397-08002B2CF9AE}" pid="6" name="MSIP_Label_38e228a3-ecff-4e4d-93ab-0e4b258df221_SiteId">
    <vt:lpwstr>db475863-b0d9-47e2-b73f-89c00d851e74</vt:lpwstr>
  </property>
  <property fmtid="{D5CDD505-2E9C-101B-9397-08002B2CF9AE}" pid="7" name="MSIP_Label_38e228a3-ecff-4e4d-93ab-0e4b258df221_ActionId">
    <vt:lpwstr>7065deef-16be-481d-829e-4e513d2c32eb</vt:lpwstr>
  </property>
  <property fmtid="{D5CDD505-2E9C-101B-9397-08002B2CF9AE}" pid="8" name="MSIP_Label_38e228a3-ecff-4e4d-93ab-0e4b258df221_ContentBits">
    <vt:lpwstr>3</vt:lpwstr>
  </property>
  <property fmtid="{D5CDD505-2E9C-101B-9397-08002B2CF9AE}" pid="9" name="ContentTypeId">
    <vt:lpwstr>0x01010024C59E70885F4F42B9925CFCE4D4AB50</vt:lpwstr>
  </property>
</Properties>
</file>