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7D309" w14:textId="6924FF27" w:rsidR="00D37399" w:rsidRPr="00D37399" w:rsidRDefault="006C042C" w:rsidP="00D37399">
      <w:pPr>
        <w:spacing w:after="0" w:line="240" w:lineRule="auto"/>
        <w:rPr>
          <w:rFonts w:ascii="Arial" w:eastAsia="Times New Roman" w:hAnsi="Arial"/>
          <w:sz w:val="24"/>
          <w:szCs w:val="24"/>
          <w:lang w:eastAsia="en-GB"/>
        </w:rPr>
      </w:pPr>
      <w:r>
        <w:rPr>
          <w:rFonts w:ascii="Arial" w:eastAsia="Times New Roman" w:hAnsi="Arial"/>
          <w:noProof/>
          <w:sz w:val="24"/>
          <w:szCs w:val="24"/>
          <w:lang w:eastAsia="en-GB"/>
        </w:rPr>
        <w:drawing>
          <wp:inline distT="0" distB="0" distL="0" distR="0" wp14:anchorId="2DCB80A9" wp14:editId="3582773C">
            <wp:extent cx="1451610" cy="922655"/>
            <wp:effectExtent l="0" t="0" r="0" b="0"/>
            <wp:docPr id="1" name="Picture 2" descr="Care inspectorate standard siz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 inspectorate standard size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1610" cy="922655"/>
                    </a:xfrm>
                    <a:prstGeom prst="rect">
                      <a:avLst/>
                    </a:prstGeom>
                    <a:noFill/>
                    <a:ln>
                      <a:noFill/>
                    </a:ln>
                  </pic:spPr>
                </pic:pic>
              </a:graphicData>
            </a:graphic>
          </wp:inline>
        </w:drawing>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r w:rsidR="00D37399" w:rsidRPr="00D37399">
        <w:rPr>
          <w:rFonts w:ascii="Arial" w:eastAsia="Times New Roman" w:hAnsi="Arial"/>
          <w:sz w:val="24"/>
          <w:szCs w:val="24"/>
          <w:lang w:eastAsia="en-GB"/>
        </w:rPr>
        <w:tab/>
      </w:r>
    </w:p>
    <w:p w14:paraId="477802B8" w14:textId="0105BF4A" w:rsidR="00D37399" w:rsidRPr="00D37399" w:rsidRDefault="006C042C" w:rsidP="00D37399">
      <w:pPr>
        <w:spacing w:after="0" w:line="240" w:lineRule="auto"/>
        <w:rPr>
          <w:rFonts w:ascii="Arial" w:eastAsia="Times New Roman" w:hAnsi="Arial"/>
          <w:sz w:val="24"/>
          <w:szCs w:val="24"/>
          <w:lang w:eastAsia="en-GB"/>
        </w:rPr>
      </w:pPr>
      <w:r>
        <w:rPr>
          <w:noProof/>
        </w:rPr>
        <mc:AlternateContent>
          <mc:Choice Requires="wps">
            <w:drawing>
              <wp:anchor distT="0" distB="0" distL="114300" distR="114300" simplePos="0" relativeHeight="251657728" behindDoc="0" locked="0" layoutInCell="1" allowOverlap="1" wp14:anchorId="505333DC" wp14:editId="7263FD9F">
                <wp:simplePos x="0" y="0"/>
                <wp:positionH relativeFrom="column">
                  <wp:posOffset>-925830</wp:posOffset>
                </wp:positionH>
                <wp:positionV relativeFrom="paragraph">
                  <wp:posOffset>106680</wp:posOffset>
                </wp:positionV>
                <wp:extent cx="7098030" cy="9033510"/>
                <wp:effectExtent l="0" t="0" r="0" b="0"/>
                <wp:wrapNone/>
                <wp:docPr id="13078859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9033510"/>
                        </a:xfrm>
                        <a:prstGeom prst="rect">
                          <a:avLst/>
                        </a:prstGeom>
                        <a:noFill/>
                        <a:ln>
                          <a:noFill/>
                        </a:ln>
                      </wps:spPr>
                      <wps:txbx>
                        <w:txbxContent>
                          <w:p w14:paraId="08784A58" w14:textId="51ED4EA9" w:rsidR="00B61D2A" w:rsidRDefault="00B61D2A" w:rsidP="00B61D2A">
                            <w:pPr>
                              <w:tabs>
                                <w:tab w:val="right" w:pos="9639"/>
                              </w:tabs>
                              <w:spacing w:line="400" w:lineRule="exact"/>
                              <w:ind w:right="23"/>
                              <w:rPr>
                                <w:rFonts w:ascii="Arial" w:hAnsi="Arial" w:cs="Arial"/>
                                <w:b/>
                                <w:color w:val="FFFFFF"/>
                                <w:sz w:val="36"/>
                                <w:szCs w:val="36"/>
                              </w:rPr>
                            </w:pPr>
                            <w:r w:rsidRPr="00B61D2A">
                              <w:rPr>
                                <w:rFonts w:ascii="Arial" w:hAnsi="Arial" w:cs="Arial"/>
                                <w:b/>
                                <w:color w:val="FFFFFF"/>
                                <w:sz w:val="36"/>
                                <w:szCs w:val="36"/>
                              </w:rPr>
                              <w:t>Joint inspection</w:t>
                            </w:r>
                            <w:r w:rsidR="00926A19">
                              <w:rPr>
                                <w:rFonts w:ascii="Arial" w:hAnsi="Arial" w:cs="Arial"/>
                                <w:b/>
                                <w:color w:val="FFFFFF"/>
                                <w:sz w:val="36"/>
                                <w:szCs w:val="36"/>
                              </w:rPr>
                              <w:t>s</w:t>
                            </w:r>
                            <w:r w:rsidRPr="00B61D2A">
                              <w:rPr>
                                <w:rFonts w:ascii="Arial" w:hAnsi="Arial" w:cs="Arial"/>
                                <w:b/>
                                <w:color w:val="FFFFFF"/>
                                <w:sz w:val="36"/>
                                <w:szCs w:val="36"/>
                              </w:rPr>
                              <w:t xml:space="preserve"> of services for children </w:t>
                            </w:r>
                            <w:r w:rsidR="00926A19">
                              <w:rPr>
                                <w:rFonts w:ascii="Arial" w:hAnsi="Arial" w:cs="Arial"/>
                                <w:b/>
                                <w:color w:val="FFFFFF"/>
                                <w:sz w:val="36"/>
                                <w:szCs w:val="36"/>
                              </w:rPr>
                              <w:t xml:space="preserve">and young people </w:t>
                            </w:r>
                            <w:r w:rsidR="00364F51">
                              <w:rPr>
                                <w:rFonts w:ascii="Arial" w:hAnsi="Arial" w:cs="Arial"/>
                                <w:b/>
                                <w:color w:val="FFFFFF"/>
                                <w:sz w:val="36"/>
                                <w:szCs w:val="36"/>
                              </w:rPr>
                              <w:t>at risk of harm</w:t>
                            </w:r>
                          </w:p>
                          <w:p w14:paraId="09C8C539" w14:textId="77777777" w:rsidR="008D03E1" w:rsidRDefault="008D03E1" w:rsidP="00B61D2A">
                            <w:pPr>
                              <w:tabs>
                                <w:tab w:val="right" w:pos="9639"/>
                              </w:tabs>
                              <w:spacing w:line="400" w:lineRule="exact"/>
                              <w:ind w:right="23"/>
                              <w:rPr>
                                <w:rFonts w:ascii="Arial" w:hAnsi="Arial" w:cs="Arial"/>
                                <w:b/>
                                <w:color w:val="FFFFFF"/>
                                <w:sz w:val="36"/>
                                <w:szCs w:val="36"/>
                              </w:rPr>
                            </w:pPr>
                          </w:p>
                          <w:p w14:paraId="6811987A" w14:textId="77BED36D" w:rsidR="00D72C3A" w:rsidRPr="005534EB" w:rsidRDefault="003C6C8A" w:rsidP="00D72C3A">
                            <w:pPr>
                              <w:tabs>
                                <w:tab w:val="right" w:pos="9639"/>
                              </w:tabs>
                              <w:spacing w:line="400" w:lineRule="exact"/>
                              <w:ind w:right="23"/>
                              <w:rPr>
                                <w:rFonts w:ascii="Arial" w:hAnsi="Arial" w:cs="Arial"/>
                                <w:b/>
                                <w:color w:val="FFFFFF"/>
                                <w:sz w:val="28"/>
                                <w:szCs w:val="28"/>
                              </w:rPr>
                            </w:pPr>
                            <w:r>
                              <w:rPr>
                                <w:rFonts w:ascii="Arial" w:hAnsi="Arial" w:cs="Arial"/>
                                <w:b/>
                                <w:color w:val="FFFFFF"/>
                                <w:sz w:val="28"/>
                                <w:szCs w:val="28"/>
                              </w:rPr>
                              <w:t>Framework for support and post scrutiny response</w:t>
                            </w:r>
                          </w:p>
                        </w:txbxContent>
                      </wps:txbx>
                      <wps:bodyPr rot="0" vert="horz" wrap="square" lIns="900000" tIns="36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333DC" id="_x0000_t202" coordsize="21600,21600" o:spt="202" path="m,l,21600r21600,l21600,xe">
                <v:stroke joinstyle="miter"/>
                <v:path gradientshapeok="t" o:connecttype="rect"/>
              </v:shapetype>
              <v:shape id="Text Box 3" o:spid="_x0000_s1026" type="#_x0000_t202" style="position:absolute;margin-left:-72.9pt;margin-top:8.4pt;width:558.9pt;height:71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" filled="f" stroked="f">
                <v:textbox inset="25mm,10mm">
                  <w:txbxContent>
                    <w:p w14:paraId="08784A58" w14:textId="51ED4EA9" w:rsidR="00B61D2A" w:rsidRDefault="00B61D2A" w:rsidP="00B61D2A">
                      <w:pPr>
                        <w:tabs>
                          <w:tab w:val="right" w:pos="9639"/>
                        </w:tabs>
                        <w:spacing w:line="400" w:lineRule="exact"/>
                        <w:ind w:right="23"/>
                        <w:rPr>
                          <w:rFonts w:ascii="Arial" w:hAnsi="Arial" w:cs="Arial"/>
                          <w:b/>
                          <w:color w:val="FFFFFF"/>
                          <w:sz w:val="36"/>
                          <w:szCs w:val="36"/>
                        </w:rPr>
                      </w:pPr>
                      <w:r w:rsidRPr="00B61D2A">
                        <w:rPr>
                          <w:rFonts w:ascii="Arial" w:hAnsi="Arial" w:cs="Arial"/>
                          <w:b/>
                          <w:color w:val="FFFFFF"/>
                          <w:sz w:val="36"/>
                          <w:szCs w:val="36"/>
                        </w:rPr>
                        <w:t>Joint inspection</w:t>
                      </w:r>
                      <w:r w:rsidR="00926A19">
                        <w:rPr>
                          <w:rFonts w:ascii="Arial" w:hAnsi="Arial" w:cs="Arial"/>
                          <w:b/>
                          <w:color w:val="FFFFFF"/>
                          <w:sz w:val="36"/>
                          <w:szCs w:val="36"/>
                        </w:rPr>
                        <w:t>s</w:t>
                      </w:r>
                      <w:r w:rsidRPr="00B61D2A">
                        <w:rPr>
                          <w:rFonts w:ascii="Arial" w:hAnsi="Arial" w:cs="Arial"/>
                          <w:b/>
                          <w:color w:val="FFFFFF"/>
                          <w:sz w:val="36"/>
                          <w:szCs w:val="36"/>
                        </w:rPr>
                        <w:t xml:space="preserve"> of services for children </w:t>
                      </w:r>
                      <w:r w:rsidR="00926A19">
                        <w:rPr>
                          <w:rFonts w:ascii="Arial" w:hAnsi="Arial" w:cs="Arial"/>
                          <w:b/>
                          <w:color w:val="FFFFFF"/>
                          <w:sz w:val="36"/>
                          <w:szCs w:val="36"/>
                        </w:rPr>
                        <w:t xml:space="preserve">and young people </w:t>
                      </w:r>
                      <w:r w:rsidR="00364F51">
                        <w:rPr>
                          <w:rFonts w:ascii="Arial" w:hAnsi="Arial" w:cs="Arial"/>
                          <w:b/>
                          <w:color w:val="FFFFFF"/>
                          <w:sz w:val="36"/>
                          <w:szCs w:val="36"/>
                        </w:rPr>
                        <w:t>at risk of harm</w:t>
                      </w:r>
                    </w:p>
                    <w:p w14:paraId="09C8C539" w14:textId="77777777" w:rsidR="008D03E1" w:rsidRDefault="008D03E1" w:rsidP="00B61D2A">
                      <w:pPr>
                        <w:tabs>
                          <w:tab w:val="right" w:pos="9639"/>
                        </w:tabs>
                        <w:spacing w:line="400" w:lineRule="exact"/>
                        <w:ind w:right="23"/>
                        <w:rPr>
                          <w:rFonts w:ascii="Arial" w:hAnsi="Arial" w:cs="Arial"/>
                          <w:b/>
                          <w:color w:val="FFFFFF"/>
                          <w:sz w:val="36"/>
                          <w:szCs w:val="36"/>
                        </w:rPr>
                      </w:pPr>
                    </w:p>
                    <w:p w14:paraId="6811987A" w14:textId="77BED36D" w:rsidR="00D72C3A" w:rsidRPr="005534EB" w:rsidRDefault="003C6C8A" w:rsidP="00D72C3A">
                      <w:pPr>
                        <w:tabs>
                          <w:tab w:val="right" w:pos="9639"/>
                        </w:tabs>
                        <w:spacing w:line="400" w:lineRule="exact"/>
                        <w:ind w:right="23"/>
                        <w:rPr>
                          <w:rFonts w:ascii="Arial" w:hAnsi="Arial" w:cs="Arial"/>
                          <w:b/>
                          <w:color w:val="FFFFFF"/>
                          <w:sz w:val="28"/>
                          <w:szCs w:val="28"/>
                        </w:rPr>
                      </w:pPr>
                      <w:r>
                        <w:rPr>
                          <w:rFonts w:ascii="Arial" w:hAnsi="Arial" w:cs="Arial"/>
                          <w:b/>
                          <w:color w:val="FFFFFF"/>
                          <w:sz w:val="28"/>
                          <w:szCs w:val="28"/>
                        </w:rPr>
                        <w:t>Framework for support and post scrutiny response</w:t>
                      </w:r>
                    </w:p>
                  </w:txbxContent>
                </v:textbox>
              </v:shape>
            </w:pict>
          </mc:Fallback>
        </mc:AlternateContent>
      </w:r>
    </w:p>
    <w:p w14:paraId="620D2FD3" w14:textId="318DDE9E" w:rsidR="00D37399" w:rsidRPr="00D37399" w:rsidRDefault="006C042C" w:rsidP="00D37399">
      <w:pPr>
        <w:spacing w:after="0" w:line="240" w:lineRule="auto"/>
        <w:ind w:right="22"/>
        <w:rPr>
          <w:rFonts w:ascii="Arial" w:eastAsia="Times New Roman" w:hAnsi="Arial"/>
          <w:sz w:val="24"/>
          <w:szCs w:val="24"/>
          <w:lang w:eastAsia="en-GB"/>
        </w:rPr>
      </w:pPr>
      <w:r>
        <w:rPr>
          <w:noProof/>
        </w:rPr>
        <mc:AlternateContent>
          <mc:Choice Requires="wps">
            <w:drawing>
              <wp:anchor distT="0" distB="0" distL="114300" distR="114300" simplePos="0" relativeHeight="251656704" behindDoc="0" locked="0" layoutInCell="1" allowOverlap="1" wp14:anchorId="22F96E44" wp14:editId="0EFA409F">
                <wp:simplePos x="0" y="0"/>
                <wp:positionH relativeFrom="column">
                  <wp:posOffset>-1129030</wp:posOffset>
                </wp:positionH>
                <wp:positionV relativeFrom="paragraph">
                  <wp:posOffset>17780</wp:posOffset>
                </wp:positionV>
                <wp:extent cx="7301230" cy="8445500"/>
                <wp:effectExtent l="0" t="0" r="0" b="0"/>
                <wp:wrapNone/>
                <wp:docPr id="1003266607"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01230" cy="8445500"/>
                        </a:xfrm>
                        <a:prstGeom prst="roundRect">
                          <a:avLst>
                            <a:gd name="adj" fmla="val 3546"/>
                          </a:avLst>
                        </a:prstGeom>
                        <a:solidFill>
                          <a:srgbClr val="8064A2">
                            <a:lumMod val="60000"/>
                            <a:lumOff val="40000"/>
                          </a:srgbClr>
                        </a:solidFill>
                        <a:ln w="25400" cap="flat" cmpd="sng" algn="ctr">
                          <a:noFill/>
                          <a:prstDash val="solid"/>
                        </a:ln>
                        <a:effectLst/>
                      </wps:spPr>
                      <wps:txbx>
                        <w:txbxContent>
                          <w:p w14:paraId="30B89A15" w14:textId="77777777" w:rsidR="00D72C3A" w:rsidRDefault="00D72C3A" w:rsidP="00CC464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96E44" id="Rounded Rectangle 3" o:spid="_x0000_s1027" style="position:absolute;margin-left:-88.9pt;margin-top:1.4pt;width:574.9pt;height: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" fillcolor="#b3a2c7" stroked="f" strokeweight="2pt">
                <v:textbox>
                  <w:txbxContent>
                    <w:p w14:paraId="30B89A15" w14:textId="77777777" w:rsidR="00D72C3A" w:rsidRDefault="00D72C3A" w:rsidP="00CC4646">
                      <w:pPr>
                        <w:jc w:val="center"/>
                      </w:pPr>
                      <w:r>
                        <w:t xml:space="preserve"> </w:t>
                      </w:r>
                    </w:p>
                  </w:txbxContent>
                </v:textbox>
              </v:roundrect>
            </w:pict>
          </mc:Fallback>
        </mc:AlternateContent>
      </w:r>
    </w:p>
    <w:p w14:paraId="2EF08978"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5CD695F0"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2F42EDC2"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35A7EF96"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069F2B9B"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2358922E" w14:textId="77777777" w:rsidR="00D37399" w:rsidRPr="00D37399" w:rsidRDefault="00D37399" w:rsidP="00D37399">
      <w:pPr>
        <w:tabs>
          <w:tab w:val="right" w:pos="9639"/>
        </w:tabs>
        <w:spacing w:after="0" w:line="280" w:lineRule="exact"/>
        <w:ind w:right="22"/>
        <w:rPr>
          <w:rFonts w:ascii="Arial" w:eastAsia="Times New Roman" w:hAnsi="Arial" w:cs="Arial"/>
          <w:b/>
          <w:sz w:val="24"/>
          <w:szCs w:val="24"/>
          <w:lang w:eastAsia="en-GB"/>
        </w:rPr>
      </w:pPr>
    </w:p>
    <w:p w14:paraId="136A07CD" w14:textId="744BF63B" w:rsidR="006C042C" w:rsidRPr="00D37399" w:rsidRDefault="006C042C" w:rsidP="003779A4">
      <w:pPr>
        <w:rPr>
          <w:rFonts w:ascii="Arial" w:eastAsia="Times New Roman" w:hAnsi="Arial" w:cs="Arial"/>
          <w:sz w:val="24"/>
          <w:szCs w:val="24"/>
          <w:lang w:eastAsia="en-GB"/>
        </w:rPr>
      </w:pPr>
      <w:r>
        <w:rPr>
          <w:noProof/>
        </w:rPr>
        <mc:AlternateContent>
          <mc:Choice Requires="wps">
            <w:drawing>
              <wp:anchor distT="0" distB="0" distL="114300" distR="114300" simplePos="0" relativeHeight="251658752" behindDoc="0" locked="0" layoutInCell="1" allowOverlap="1" wp14:anchorId="5607FD65" wp14:editId="149D5ED6">
                <wp:simplePos x="0" y="0"/>
                <wp:positionH relativeFrom="column">
                  <wp:posOffset>-125730</wp:posOffset>
                </wp:positionH>
                <wp:positionV relativeFrom="paragraph">
                  <wp:posOffset>6231890</wp:posOffset>
                </wp:positionV>
                <wp:extent cx="5791200" cy="4724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72440"/>
                        </a:xfrm>
                        <a:prstGeom prst="rect">
                          <a:avLst/>
                        </a:prstGeom>
                        <a:noFill/>
                        <a:ln w="9525">
                          <a:noFill/>
                          <a:miter lim="800000"/>
                          <a:headEnd/>
                          <a:tailEnd/>
                        </a:ln>
                      </wps:spPr>
                      <wps:txbx>
                        <w:txbxContent>
                          <w:p w14:paraId="7510852D" w14:textId="7D5858B2" w:rsidR="00EF2478" w:rsidRDefault="00EF2478" w:rsidP="00D10738">
                            <w:pPr>
                              <w:tabs>
                                <w:tab w:val="right" w:pos="9639"/>
                              </w:tabs>
                              <w:spacing w:after="0" w:line="240" w:lineRule="auto"/>
                              <w:ind w:right="23"/>
                              <w:rPr>
                                <w:rFonts w:ascii="Arial" w:hAnsi="Arial" w:cs="Arial"/>
                                <w:b/>
                                <w:color w:val="FFFFFF"/>
                                <w:sz w:val="28"/>
                                <w:szCs w:val="28"/>
                                <w:lang w:val="fr-FR"/>
                              </w:rPr>
                            </w:pPr>
                            <w:r w:rsidRPr="00EF2478">
                              <w:rPr>
                                <w:rFonts w:ascii="Arial" w:hAnsi="Arial" w:cs="Arial"/>
                                <w:b/>
                                <w:color w:val="FFFFFF"/>
                                <w:sz w:val="28"/>
                                <w:szCs w:val="28"/>
                                <w:lang w:val="fr-FR"/>
                              </w:rPr>
                              <w:t xml:space="preserve">Publication date: </w:t>
                            </w:r>
                            <w:r w:rsidR="00D10738">
                              <w:rPr>
                                <w:rFonts w:ascii="Arial" w:hAnsi="Arial" w:cs="Arial"/>
                                <w:b/>
                                <w:color w:val="FFFFFF"/>
                                <w:sz w:val="28"/>
                                <w:szCs w:val="28"/>
                                <w:lang w:val="fr-FR"/>
                              </w:rPr>
                              <w:t>June</w:t>
                            </w:r>
                            <w:r>
                              <w:rPr>
                                <w:rFonts w:ascii="Arial" w:hAnsi="Arial" w:cs="Arial"/>
                                <w:b/>
                                <w:color w:val="FFFFFF"/>
                                <w:sz w:val="28"/>
                                <w:szCs w:val="28"/>
                                <w:lang w:val="fr-FR"/>
                              </w:rPr>
                              <w:t xml:space="preserve"> 2024</w:t>
                            </w:r>
                            <w:r w:rsidRPr="00EF2478">
                              <w:rPr>
                                <w:rFonts w:ascii="Arial" w:hAnsi="Arial" w:cs="Arial"/>
                                <w:b/>
                                <w:color w:val="FFFFFF"/>
                                <w:sz w:val="28"/>
                                <w:szCs w:val="28"/>
                                <w:lang w:val="fr-FR"/>
                              </w:rPr>
                              <w:t xml:space="preserve"> </w:t>
                            </w:r>
                          </w:p>
                          <w:p w14:paraId="2788D4F5" w14:textId="2E481BB7" w:rsidR="00D10738" w:rsidRPr="00EF2478" w:rsidRDefault="00D10738" w:rsidP="00D10738">
                            <w:pPr>
                              <w:tabs>
                                <w:tab w:val="right" w:pos="9639"/>
                              </w:tabs>
                              <w:spacing w:after="0" w:line="240" w:lineRule="auto"/>
                              <w:ind w:right="23"/>
                              <w:rPr>
                                <w:rFonts w:ascii="Arial" w:hAnsi="Arial" w:cs="Arial"/>
                                <w:b/>
                                <w:color w:val="FFFFFF"/>
                                <w:sz w:val="28"/>
                                <w:szCs w:val="28"/>
                                <w:lang w:val="fr-FR"/>
                              </w:rPr>
                            </w:pPr>
                            <w:r>
                              <w:rPr>
                                <w:rFonts w:ascii="Arial" w:hAnsi="Arial" w:cs="Arial"/>
                                <w:b/>
                                <w:color w:val="FFFFFF"/>
                                <w:sz w:val="28"/>
                                <w:szCs w:val="28"/>
                                <w:lang w:val="fr-FR"/>
                              </w:rPr>
                              <w:t>Review date : June 2025</w:t>
                            </w:r>
                          </w:p>
                          <w:p w14:paraId="402C1D1C" w14:textId="46748B0A" w:rsidR="00D72C3A" w:rsidRPr="00EF2478" w:rsidRDefault="00D72C3A" w:rsidP="00D10738">
                            <w:pPr>
                              <w:tabs>
                                <w:tab w:val="right" w:pos="9639"/>
                              </w:tabs>
                              <w:spacing w:after="0" w:line="240" w:lineRule="auto"/>
                              <w:ind w:right="23"/>
                              <w:rPr>
                                <w:rFonts w:ascii="Arial" w:hAnsi="Arial" w:cs="Arial"/>
                                <w:b/>
                                <w:color w:val="FFFFFF"/>
                                <w:sz w:val="28"/>
                                <w:szCs w:val="28"/>
                                <w:lang w:val="fr-FR"/>
                              </w:rPr>
                            </w:pPr>
                            <w:r w:rsidRPr="00EF2478">
                              <w:rPr>
                                <w:rFonts w:ascii="Arial" w:hAnsi="Arial" w:cs="Arial"/>
                                <w:b/>
                                <w:color w:val="FFFFFF"/>
                                <w:sz w:val="28"/>
                                <w:szCs w:val="28"/>
                                <w:lang w:val="fr-FR"/>
                              </w:rPr>
                              <w:t>Publication code</w:t>
                            </w:r>
                            <w:r w:rsidR="006C042C" w:rsidRPr="00EF2478">
                              <w:rPr>
                                <w:rFonts w:ascii="Arial" w:hAnsi="Arial" w:cs="Arial"/>
                                <w:b/>
                                <w:color w:val="FFFFFF"/>
                                <w:sz w:val="28"/>
                                <w:szCs w:val="28"/>
                                <w:lang w:val="fr-FR"/>
                              </w:rPr>
                              <w:t>: 01</w:t>
                            </w:r>
                            <w:r w:rsidR="00D10738">
                              <w:rPr>
                                <w:rFonts w:ascii="Arial" w:hAnsi="Arial" w:cs="Arial"/>
                                <w:b/>
                                <w:color w:val="FFFFFF"/>
                                <w:sz w:val="28"/>
                                <w:szCs w:val="28"/>
                                <w:lang w:val="fr-FR"/>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07FD65" id="Text Box 2" o:spid="_x0000_s1028" type="#_x0000_t202" style="position:absolute;margin-left:-9.9pt;margin-top:490.7pt;width:456pt;height:37.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" filled="f" stroked="f">
                <v:textbox style="mso-fit-shape-to-text:t">
                  <w:txbxContent>
                    <w:p w14:paraId="7510852D" w14:textId="7D5858B2" w:rsidR="00EF2478" w:rsidRDefault="00EF2478" w:rsidP="00D10738">
                      <w:pPr>
                        <w:tabs>
                          <w:tab w:val="right" w:pos="9639"/>
                        </w:tabs>
                        <w:spacing w:after="0" w:line="240" w:lineRule="auto"/>
                        <w:ind w:right="23"/>
                        <w:rPr>
                          <w:rFonts w:ascii="Arial" w:hAnsi="Arial" w:cs="Arial"/>
                          <w:b/>
                          <w:color w:val="FFFFFF"/>
                          <w:sz w:val="28"/>
                          <w:szCs w:val="28"/>
                          <w:lang w:val="fr-FR"/>
                        </w:rPr>
                      </w:pPr>
                      <w:r w:rsidRPr="00EF2478">
                        <w:rPr>
                          <w:rFonts w:ascii="Arial" w:hAnsi="Arial" w:cs="Arial"/>
                          <w:b/>
                          <w:color w:val="FFFFFF"/>
                          <w:sz w:val="28"/>
                          <w:szCs w:val="28"/>
                          <w:lang w:val="fr-FR"/>
                        </w:rPr>
                        <w:t xml:space="preserve">Publication date: </w:t>
                      </w:r>
                      <w:r w:rsidR="00D10738">
                        <w:rPr>
                          <w:rFonts w:ascii="Arial" w:hAnsi="Arial" w:cs="Arial"/>
                          <w:b/>
                          <w:color w:val="FFFFFF"/>
                          <w:sz w:val="28"/>
                          <w:szCs w:val="28"/>
                          <w:lang w:val="fr-FR"/>
                        </w:rPr>
                        <w:t>June</w:t>
                      </w:r>
                      <w:r>
                        <w:rPr>
                          <w:rFonts w:ascii="Arial" w:hAnsi="Arial" w:cs="Arial"/>
                          <w:b/>
                          <w:color w:val="FFFFFF"/>
                          <w:sz w:val="28"/>
                          <w:szCs w:val="28"/>
                          <w:lang w:val="fr-FR"/>
                        </w:rPr>
                        <w:t xml:space="preserve"> 2024</w:t>
                      </w:r>
                      <w:r w:rsidRPr="00EF2478">
                        <w:rPr>
                          <w:rFonts w:ascii="Arial" w:hAnsi="Arial" w:cs="Arial"/>
                          <w:b/>
                          <w:color w:val="FFFFFF"/>
                          <w:sz w:val="28"/>
                          <w:szCs w:val="28"/>
                          <w:lang w:val="fr-FR"/>
                        </w:rPr>
                        <w:t xml:space="preserve"> </w:t>
                      </w:r>
                    </w:p>
                    <w:p w14:paraId="2788D4F5" w14:textId="2E481BB7" w:rsidR="00D10738" w:rsidRPr="00EF2478" w:rsidRDefault="00D10738" w:rsidP="00D10738">
                      <w:pPr>
                        <w:tabs>
                          <w:tab w:val="right" w:pos="9639"/>
                        </w:tabs>
                        <w:spacing w:after="0" w:line="240" w:lineRule="auto"/>
                        <w:ind w:right="23"/>
                        <w:rPr>
                          <w:rFonts w:ascii="Arial" w:hAnsi="Arial" w:cs="Arial"/>
                          <w:b/>
                          <w:color w:val="FFFFFF"/>
                          <w:sz w:val="28"/>
                          <w:szCs w:val="28"/>
                          <w:lang w:val="fr-FR"/>
                        </w:rPr>
                      </w:pPr>
                      <w:r>
                        <w:rPr>
                          <w:rFonts w:ascii="Arial" w:hAnsi="Arial" w:cs="Arial"/>
                          <w:b/>
                          <w:color w:val="FFFFFF"/>
                          <w:sz w:val="28"/>
                          <w:szCs w:val="28"/>
                          <w:lang w:val="fr-FR"/>
                        </w:rPr>
                        <w:t>Review date : June 2025</w:t>
                      </w:r>
                    </w:p>
                    <w:p w14:paraId="402C1D1C" w14:textId="46748B0A" w:rsidR="00D72C3A" w:rsidRPr="00EF2478" w:rsidRDefault="00D72C3A" w:rsidP="00D10738">
                      <w:pPr>
                        <w:tabs>
                          <w:tab w:val="right" w:pos="9639"/>
                        </w:tabs>
                        <w:spacing w:after="0" w:line="240" w:lineRule="auto"/>
                        <w:ind w:right="23"/>
                        <w:rPr>
                          <w:rFonts w:ascii="Arial" w:hAnsi="Arial" w:cs="Arial"/>
                          <w:b/>
                          <w:color w:val="FFFFFF"/>
                          <w:sz w:val="28"/>
                          <w:szCs w:val="28"/>
                          <w:lang w:val="fr-FR"/>
                        </w:rPr>
                      </w:pPr>
                      <w:r w:rsidRPr="00EF2478">
                        <w:rPr>
                          <w:rFonts w:ascii="Arial" w:hAnsi="Arial" w:cs="Arial"/>
                          <w:b/>
                          <w:color w:val="FFFFFF"/>
                          <w:sz w:val="28"/>
                          <w:szCs w:val="28"/>
                          <w:lang w:val="fr-FR"/>
                        </w:rPr>
                        <w:t>Publication code</w:t>
                      </w:r>
                      <w:r w:rsidR="006C042C" w:rsidRPr="00EF2478">
                        <w:rPr>
                          <w:rFonts w:ascii="Arial" w:hAnsi="Arial" w:cs="Arial"/>
                          <w:b/>
                          <w:color w:val="FFFFFF"/>
                          <w:sz w:val="28"/>
                          <w:szCs w:val="28"/>
                          <w:lang w:val="fr-FR"/>
                        </w:rPr>
                        <w:t>: 01</w:t>
                      </w:r>
                      <w:r w:rsidR="00D10738">
                        <w:rPr>
                          <w:rFonts w:ascii="Arial" w:hAnsi="Arial" w:cs="Arial"/>
                          <w:b/>
                          <w:color w:val="FFFFFF"/>
                          <w:sz w:val="28"/>
                          <w:szCs w:val="28"/>
                          <w:lang w:val="fr-FR"/>
                        </w:rPr>
                        <w:t>4</w:t>
                      </w:r>
                    </w:p>
                  </w:txbxContent>
                </v:textbox>
              </v:shape>
            </w:pict>
          </mc:Fallback>
        </mc:AlternateContent>
      </w:r>
      <w:r w:rsidR="00266C13">
        <w:rPr>
          <w:rFonts w:ascii="Arial" w:eastAsia="Times New Roman" w:hAnsi="Arial" w:cs="Arial"/>
          <w:b/>
          <w:sz w:val="24"/>
          <w:szCs w:val="24"/>
          <w:lang w:eastAsia="en-GB"/>
        </w:rPr>
        <w:br w:type="page"/>
      </w:r>
    </w:p>
    <w:p w14:paraId="08B913EB" w14:textId="6D6C997B" w:rsidR="006858E1" w:rsidRDefault="006858E1" w:rsidP="006858E1">
      <w:pPr>
        <w:tabs>
          <w:tab w:val="left" w:pos="9631"/>
        </w:tabs>
        <w:spacing w:before="120" w:after="120" w:line="240" w:lineRule="auto"/>
        <w:rPr>
          <w:rFonts w:ascii="Arial" w:hAnsi="Arial" w:cs="Arial"/>
          <w:b/>
          <w:bCs/>
          <w:sz w:val="24"/>
          <w:szCs w:val="24"/>
        </w:rPr>
      </w:pPr>
      <w:r w:rsidRPr="009A3F25">
        <w:rPr>
          <w:rFonts w:ascii="Arial" w:hAnsi="Arial" w:cs="Arial"/>
          <w:noProof/>
          <w:color w:val="2B579A"/>
          <w:sz w:val="28"/>
          <w:szCs w:val="28"/>
          <w:shd w:val="clear" w:color="auto" w:fill="E6E6E6"/>
          <w:lang w:eastAsia="en-GB"/>
        </w:rPr>
        <w:lastRenderedPageBreak/>
        <w:drawing>
          <wp:anchor distT="0" distB="0" distL="114300" distR="114300" simplePos="0" relativeHeight="251660800" behindDoc="1" locked="0" layoutInCell="1" allowOverlap="1" wp14:anchorId="2154D2E6" wp14:editId="0D4F7D46">
            <wp:simplePos x="0" y="0"/>
            <wp:positionH relativeFrom="column">
              <wp:posOffset>4954588</wp:posOffset>
            </wp:positionH>
            <wp:positionV relativeFrom="paragraph">
              <wp:posOffset>0</wp:posOffset>
            </wp:positionV>
            <wp:extent cx="1492885" cy="967105"/>
            <wp:effectExtent l="0" t="0" r="0" b="4445"/>
            <wp:wrapThrough wrapText="bothSides">
              <wp:wrapPolygon edited="0">
                <wp:start x="0" y="0"/>
                <wp:lineTo x="0" y="21274"/>
                <wp:lineTo x="21223" y="21274"/>
                <wp:lineTo x="21223" y="0"/>
                <wp:lineTo x="0" y="0"/>
              </wp:wrapPolygon>
            </wp:wrapThrough>
            <wp:docPr id="99249385" name="Picture 99249385" descr="A logo with purpl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9385" name="Picture 99249385" descr="A logo with purple 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885"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EF19A" w14:textId="25FA38DB" w:rsidR="006858E1" w:rsidRDefault="006858E1" w:rsidP="006858E1">
      <w:pPr>
        <w:tabs>
          <w:tab w:val="left" w:pos="9631"/>
        </w:tabs>
        <w:spacing w:before="120" w:after="120" w:line="240" w:lineRule="auto"/>
        <w:rPr>
          <w:rFonts w:ascii="Arial" w:hAnsi="Arial" w:cs="Arial"/>
          <w:b/>
          <w:bCs/>
          <w:sz w:val="24"/>
          <w:szCs w:val="24"/>
        </w:rPr>
      </w:pPr>
    </w:p>
    <w:p w14:paraId="18B0B6BD" w14:textId="7B9B8D36" w:rsidR="006858E1" w:rsidRDefault="006858E1" w:rsidP="006858E1">
      <w:pPr>
        <w:tabs>
          <w:tab w:val="left" w:pos="9631"/>
        </w:tabs>
        <w:spacing w:before="120" w:after="120" w:line="240" w:lineRule="auto"/>
        <w:rPr>
          <w:rFonts w:ascii="Arial" w:hAnsi="Arial" w:cs="Arial"/>
          <w:b/>
          <w:bCs/>
          <w:sz w:val="24"/>
          <w:szCs w:val="24"/>
        </w:rPr>
      </w:pPr>
    </w:p>
    <w:p w14:paraId="36A8F9F8" w14:textId="77777777" w:rsidR="006858E1" w:rsidRDefault="006858E1" w:rsidP="006858E1">
      <w:pPr>
        <w:tabs>
          <w:tab w:val="left" w:pos="9631"/>
        </w:tabs>
        <w:spacing w:before="120" w:after="120" w:line="240" w:lineRule="auto"/>
        <w:rPr>
          <w:rFonts w:ascii="Arial" w:hAnsi="Arial" w:cs="Arial"/>
          <w:b/>
          <w:bCs/>
          <w:sz w:val="24"/>
          <w:szCs w:val="24"/>
        </w:rPr>
      </w:pPr>
    </w:p>
    <w:p w14:paraId="5D40F78E" w14:textId="77777777" w:rsidR="006858E1" w:rsidRDefault="006858E1" w:rsidP="006858E1">
      <w:pPr>
        <w:tabs>
          <w:tab w:val="left" w:pos="9631"/>
        </w:tabs>
        <w:spacing w:before="120" w:after="120" w:line="240" w:lineRule="auto"/>
        <w:jc w:val="center"/>
        <w:rPr>
          <w:rFonts w:ascii="Arial" w:hAnsi="Arial" w:cs="Arial"/>
          <w:b/>
          <w:bCs/>
          <w:sz w:val="24"/>
          <w:szCs w:val="24"/>
        </w:rPr>
      </w:pPr>
    </w:p>
    <w:p w14:paraId="78009B5E" w14:textId="3196FE69" w:rsidR="006858E1" w:rsidRDefault="006858E1" w:rsidP="006858E1">
      <w:pPr>
        <w:tabs>
          <w:tab w:val="left" w:pos="9631"/>
        </w:tabs>
        <w:spacing w:before="120" w:after="120" w:line="240" w:lineRule="auto"/>
        <w:jc w:val="center"/>
        <w:rPr>
          <w:rFonts w:ascii="Arial" w:hAnsi="Arial" w:cs="Arial"/>
          <w:b/>
          <w:bCs/>
          <w:sz w:val="24"/>
          <w:szCs w:val="24"/>
        </w:rPr>
      </w:pPr>
      <w:r>
        <w:rPr>
          <w:rFonts w:ascii="Arial" w:hAnsi="Arial" w:cs="Arial"/>
          <w:b/>
          <w:bCs/>
          <w:sz w:val="24"/>
          <w:szCs w:val="24"/>
        </w:rPr>
        <w:t>Strategic scrutiny - framework for support and post strategic scrutiny response</w:t>
      </w:r>
    </w:p>
    <w:p w14:paraId="4A556C52" w14:textId="77777777" w:rsidR="006858E1" w:rsidRDefault="006858E1" w:rsidP="006858E1">
      <w:pPr>
        <w:spacing w:before="120" w:after="120" w:line="240" w:lineRule="auto"/>
        <w:rPr>
          <w:rFonts w:ascii="Arial" w:hAnsi="Arial" w:cs="Arial"/>
          <w:b/>
          <w:bCs/>
          <w:sz w:val="24"/>
          <w:szCs w:val="24"/>
        </w:rPr>
      </w:pPr>
    </w:p>
    <w:p w14:paraId="4A295357" w14:textId="77777777" w:rsidR="006858E1" w:rsidRPr="00051CCA" w:rsidRDefault="006858E1" w:rsidP="006858E1">
      <w:pPr>
        <w:spacing w:before="120" w:after="120" w:line="240" w:lineRule="auto"/>
        <w:rPr>
          <w:rFonts w:ascii="Arial" w:hAnsi="Arial" w:cs="Arial"/>
          <w:b/>
          <w:bCs/>
          <w:sz w:val="24"/>
          <w:szCs w:val="24"/>
        </w:rPr>
      </w:pPr>
      <w:r w:rsidRPr="00051CCA">
        <w:rPr>
          <w:rFonts w:ascii="Arial" w:hAnsi="Arial" w:cs="Arial"/>
          <w:b/>
          <w:bCs/>
          <w:sz w:val="24"/>
          <w:szCs w:val="24"/>
        </w:rPr>
        <w:t>Introduction</w:t>
      </w:r>
    </w:p>
    <w:p w14:paraId="2E6F0A5F" w14:textId="77777777" w:rsidR="006858E1" w:rsidRPr="00A12C75" w:rsidRDefault="006858E1" w:rsidP="006858E1">
      <w:pPr>
        <w:spacing w:before="120" w:after="120" w:line="240" w:lineRule="auto"/>
        <w:rPr>
          <w:rFonts w:ascii="Arial" w:hAnsi="Arial" w:cs="Arial"/>
          <w:sz w:val="24"/>
          <w:szCs w:val="24"/>
        </w:rPr>
      </w:pPr>
      <w:r w:rsidRPr="28476AF2">
        <w:rPr>
          <w:rFonts w:ascii="Arial" w:hAnsi="Arial" w:cs="Arial"/>
          <w:sz w:val="24"/>
          <w:szCs w:val="24"/>
        </w:rPr>
        <w:t>The Care Inspectorate’s strategic teams have developed this framework as a tool to assist in deciding the most appropriate post scrutiny response or approach to post scrutiny support</w:t>
      </w:r>
      <w:bookmarkStart w:id="0" w:name="_Int_RS5G5FZu"/>
      <w:r w:rsidRPr="28476AF2">
        <w:rPr>
          <w:rFonts w:ascii="Arial" w:hAnsi="Arial" w:cs="Arial"/>
          <w:sz w:val="24"/>
          <w:szCs w:val="24"/>
        </w:rPr>
        <w:t xml:space="preserve">.  </w:t>
      </w:r>
      <w:bookmarkEnd w:id="0"/>
      <w:r w:rsidRPr="28476AF2">
        <w:rPr>
          <w:rFonts w:ascii="Arial" w:hAnsi="Arial" w:cs="Arial"/>
          <w:sz w:val="24"/>
          <w:szCs w:val="24"/>
        </w:rPr>
        <w:t>While not the explicit purpose of this document, partnerships may also find it helpful to support their own decision making relating to self-evaluation and improvement activities.</w:t>
      </w:r>
    </w:p>
    <w:p w14:paraId="74EDA936" w14:textId="77777777" w:rsidR="006858E1" w:rsidRPr="001C467F" w:rsidRDefault="006858E1" w:rsidP="006858E1">
      <w:pPr>
        <w:spacing w:before="120" w:after="120" w:line="240" w:lineRule="auto"/>
        <w:rPr>
          <w:rFonts w:ascii="Arial" w:hAnsi="Arial" w:cs="Arial"/>
          <w:sz w:val="24"/>
          <w:szCs w:val="24"/>
        </w:rPr>
      </w:pPr>
      <w:r w:rsidRPr="28476AF2">
        <w:rPr>
          <w:rFonts w:ascii="Arial" w:hAnsi="Arial" w:cs="Arial"/>
          <w:sz w:val="24"/>
          <w:szCs w:val="24"/>
        </w:rPr>
        <w:t xml:space="preserve">In addition to scrutiny functions, </w:t>
      </w:r>
      <w:hyperlink r:id="rId13">
        <w:r w:rsidRPr="28476AF2">
          <w:rPr>
            <w:rStyle w:val="Hyperlink"/>
            <w:rFonts w:ascii="Arial" w:hAnsi="Arial" w:cs="Arial"/>
            <w:sz w:val="24"/>
            <w:szCs w:val="24"/>
          </w:rPr>
          <w:t>section 44 (1) (b) of the Public Services Reform (Scotland) Act 2010</w:t>
        </w:r>
      </w:hyperlink>
      <w:r w:rsidRPr="28476AF2">
        <w:rPr>
          <w:rFonts w:ascii="Arial" w:hAnsi="Arial" w:cs="Arial"/>
          <w:sz w:val="24"/>
          <w:szCs w:val="24"/>
        </w:rPr>
        <w:t xml:space="preserve"> places a general duty on the Care Inspectorate of furthering improvement in the quality of social services.  At the conclusion of joint or strategic inspections, inspection teams consider the level of confidence in a partnership’s ability to make any improvements that have been identified through the course of the scrutiny. The framework provides a means for approaching this discussion in a structured and consistent way.</w:t>
      </w:r>
    </w:p>
    <w:p w14:paraId="5C81807D" w14:textId="77777777" w:rsidR="006858E1" w:rsidRDefault="006858E1" w:rsidP="006858E1">
      <w:pPr>
        <w:spacing w:before="120" w:after="120" w:line="240" w:lineRule="auto"/>
        <w:rPr>
          <w:rFonts w:ascii="Arial" w:hAnsi="Arial" w:cs="Arial"/>
          <w:b/>
          <w:bCs/>
          <w:sz w:val="24"/>
          <w:szCs w:val="24"/>
        </w:rPr>
      </w:pPr>
    </w:p>
    <w:p w14:paraId="6F2B2F9F" w14:textId="77777777" w:rsidR="006858E1" w:rsidRPr="00051CCA" w:rsidRDefault="006858E1" w:rsidP="006858E1">
      <w:pPr>
        <w:spacing w:before="120" w:after="120" w:line="240" w:lineRule="auto"/>
        <w:rPr>
          <w:rFonts w:ascii="Arial" w:hAnsi="Arial" w:cs="Arial"/>
          <w:b/>
          <w:bCs/>
          <w:sz w:val="24"/>
          <w:szCs w:val="24"/>
        </w:rPr>
      </w:pPr>
      <w:r w:rsidRPr="00051CCA">
        <w:rPr>
          <w:rFonts w:ascii="Arial" w:hAnsi="Arial" w:cs="Arial"/>
          <w:b/>
          <w:bCs/>
          <w:sz w:val="24"/>
          <w:szCs w:val="24"/>
        </w:rPr>
        <w:t>Framework</w:t>
      </w:r>
    </w:p>
    <w:p w14:paraId="66CEDC66" w14:textId="77777777" w:rsidR="006858E1" w:rsidRPr="00421A7E" w:rsidRDefault="006858E1" w:rsidP="006858E1">
      <w:pPr>
        <w:spacing w:before="120"/>
        <w:rPr>
          <w:rFonts w:ascii="Arial" w:hAnsi="Arial" w:cs="Arial"/>
          <w:sz w:val="24"/>
          <w:szCs w:val="24"/>
        </w:rPr>
      </w:pPr>
      <w:r w:rsidRPr="00421A7E">
        <w:rPr>
          <w:rFonts w:ascii="Arial" w:hAnsi="Arial" w:cs="Arial"/>
          <w:sz w:val="24"/>
          <w:szCs w:val="24"/>
        </w:rPr>
        <w:t xml:space="preserve">The framework acknowledges and draws </w:t>
      </w:r>
      <w:r>
        <w:rPr>
          <w:rFonts w:ascii="Arial" w:hAnsi="Arial" w:cs="Arial"/>
          <w:sz w:val="24"/>
          <w:szCs w:val="24"/>
        </w:rPr>
        <w:t>from</w:t>
      </w:r>
      <w:r w:rsidRPr="00421A7E">
        <w:rPr>
          <w:rFonts w:ascii="Arial" w:hAnsi="Arial" w:cs="Arial"/>
          <w:sz w:val="24"/>
          <w:szCs w:val="24"/>
        </w:rPr>
        <w:t xml:space="preserve"> published Local Government Association commissioned research “</w:t>
      </w:r>
      <w:hyperlink r:id="rId14" w:history="1">
        <w:r w:rsidRPr="00421A7E">
          <w:rPr>
            <w:rStyle w:val="Hyperlink"/>
            <w:rFonts w:ascii="Arial" w:hAnsi="Arial" w:cs="Arial"/>
            <w:sz w:val="24"/>
            <w:szCs w:val="24"/>
          </w:rPr>
          <w:t>Enabling improvement: research into the role and models of external improvement support for local children’s services</w:t>
        </w:r>
      </w:hyperlink>
      <w:r w:rsidRPr="00421A7E">
        <w:rPr>
          <w:rFonts w:ascii="Arial" w:hAnsi="Arial" w:cs="Arial"/>
          <w:sz w:val="24"/>
          <w:szCs w:val="24"/>
        </w:rPr>
        <w:t>” (</w:t>
      </w:r>
      <w:r w:rsidRPr="00CA6017">
        <w:rPr>
          <w:rFonts w:ascii="Arial" w:hAnsi="Arial" w:cs="Arial"/>
          <w:sz w:val="24"/>
          <w:szCs w:val="24"/>
        </w:rPr>
        <w:t>Local Government Association / ISOS Partners 2017</w:t>
      </w:r>
      <w:r w:rsidRPr="00421A7E">
        <w:rPr>
          <w:rFonts w:ascii="Arial" w:hAnsi="Arial" w:cs="Arial"/>
          <w:sz w:val="24"/>
          <w:szCs w:val="24"/>
        </w:rPr>
        <w:t>)</w:t>
      </w:r>
      <w:r>
        <w:rPr>
          <w:rFonts w:ascii="Arial" w:hAnsi="Arial" w:cs="Arial"/>
          <w:sz w:val="24"/>
          <w:szCs w:val="24"/>
        </w:rPr>
        <w:t>,</w:t>
      </w:r>
      <w:r w:rsidRPr="00CA6017">
        <w:rPr>
          <w:rFonts w:ascii="Arial" w:hAnsi="Arial" w:cs="Arial"/>
          <w:sz w:val="24"/>
          <w:szCs w:val="24"/>
        </w:rPr>
        <w:t xml:space="preserve"> </w:t>
      </w:r>
      <w:r w:rsidRPr="00421A7E">
        <w:rPr>
          <w:rFonts w:ascii="Arial" w:hAnsi="Arial" w:cs="Arial"/>
          <w:sz w:val="24"/>
          <w:szCs w:val="24"/>
        </w:rPr>
        <w:t xml:space="preserve">adapted for the Scottish scrutiny and inspection landscape. </w:t>
      </w:r>
      <w:r>
        <w:rPr>
          <w:rFonts w:ascii="Arial" w:hAnsi="Arial" w:cs="Arial"/>
          <w:sz w:val="24"/>
          <w:szCs w:val="24"/>
        </w:rPr>
        <w:t xml:space="preserve">It is informed by existing Care Inspectorate learning about strategic planning </w:t>
      </w:r>
      <w:hyperlink r:id="rId15" w:history="1">
        <w:r w:rsidRPr="00404442">
          <w:rPr>
            <w:rStyle w:val="Hyperlink"/>
            <w:rFonts w:ascii="Arial" w:hAnsi="Arial" w:cs="Arial"/>
            <w:sz w:val="24"/>
            <w:szCs w:val="24"/>
          </w:rPr>
          <w:t>10 steps to successful children’s services planning</w:t>
        </w:r>
      </w:hyperlink>
      <w:r>
        <w:rPr>
          <w:rFonts w:ascii="Arial" w:hAnsi="Arial" w:cs="Arial"/>
          <w:sz w:val="24"/>
          <w:szCs w:val="24"/>
        </w:rPr>
        <w:t xml:space="preserve">. The framework </w:t>
      </w:r>
      <w:r w:rsidRPr="00421A7E">
        <w:rPr>
          <w:rFonts w:ascii="Arial" w:hAnsi="Arial" w:cs="Arial"/>
          <w:sz w:val="24"/>
          <w:szCs w:val="24"/>
        </w:rPr>
        <w:t>is founded on the principle of five conditions of improvement (see Appendix One), that partnerships are able to:</w:t>
      </w:r>
    </w:p>
    <w:p w14:paraId="28EA15CA" w14:textId="77777777" w:rsidR="006858E1" w:rsidRDefault="006858E1" w:rsidP="006858E1">
      <w:pPr>
        <w:pStyle w:val="ListParagraph"/>
        <w:numPr>
          <w:ilvl w:val="0"/>
          <w:numId w:val="21"/>
        </w:numPr>
        <w:spacing w:before="120" w:after="120"/>
        <w:ind w:left="567"/>
        <w:rPr>
          <w:rFonts w:ascii="Arial" w:hAnsi="Arial" w:cs="Arial"/>
        </w:rPr>
      </w:pPr>
      <w:r>
        <w:rPr>
          <w:rFonts w:ascii="Arial" w:hAnsi="Arial" w:cs="Arial"/>
        </w:rPr>
        <w:t>self-assess accurately</w:t>
      </w:r>
    </w:p>
    <w:p w14:paraId="3752ACF7" w14:textId="77777777" w:rsidR="006858E1" w:rsidRDefault="006858E1" w:rsidP="006858E1">
      <w:pPr>
        <w:pStyle w:val="ListParagraph"/>
        <w:numPr>
          <w:ilvl w:val="0"/>
          <w:numId w:val="21"/>
        </w:numPr>
        <w:spacing w:before="120" w:after="120"/>
        <w:ind w:left="567"/>
        <w:rPr>
          <w:rFonts w:ascii="Arial" w:hAnsi="Arial" w:cs="Arial"/>
        </w:rPr>
      </w:pPr>
      <w:r>
        <w:rPr>
          <w:rFonts w:ascii="Arial" w:hAnsi="Arial" w:cs="Arial"/>
        </w:rPr>
        <w:t>self-evaluate to secure improvement</w:t>
      </w:r>
    </w:p>
    <w:p w14:paraId="79C25D9D" w14:textId="77777777" w:rsidR="006858E1" w:rsidRDefault="006858E1" w:rsidP="006858E1">
      <w:pPr>
        <w:pStyle w:val="ListParagraph"/>
        <w:numPr>
          <w:ilvl w:val="0"/>
          <w:numId w:val="21"/>
        </w:numPr>
        <w:spacing w:before="120" w:after="120"/>
        <w:ind w:left="567"/>
        <w:rPr>
          <w:rFonts w:ascii="Arial" w:hAnsi="Arial" w:cs="Arial"/>
        </w:rPr>
      </w:pPr>
      <w:r>
        <w:rPr>
          <w:rFonts w:ascii="Arial" w:hAnsi="Arial" w:cs="Arial"/>
        </w:rPr>
        <w:t>develop strategic priorities</w:t>
      </w:r>
    </w:p>
    <w:p w14:paraId="308E40BB" w14:textId="77777777" w:rsidR="006858E1" w:rsidRDefault="006858E1" w:rsidP="006858E1">
      <w:pPr>
        <w:pStyle w:val="ListParagraph"/>
        <w:numPr>
          <w:ilvl w:val="0"/>
          <w:numId w:val="21"/>
        </w:numPr>
        <w:spacing w:before="120" w:after="120"/>
        <w:ind w:left="567"/>
        <w:rPr>
          <w:rFonts w:ascii="Arial" w:hAnsi="Arial" w:cs="Arial"/>
        </w:rPr>
      </w:pPr>
      <w:r>
        <w:rPr>
          <w:rFonts w:ascii="Arial" w:hAnsi="Arial" w:cs="Arial"/>
        </w:rPr>
        <w:t>implement strategic priorities</w:t>
      </w:r>
    </w:p>
    <w:p w14:paraId="5C56009A" w14:textId="77777777" w:rsidR="006858E1" w:rsidRDefault="006858E1" w:rsidP="006858E1">
      <w:pPr>
        <w:pStyle w:val="ListParagraph"/>
        <w:numPr>
          <w:ilvl w:val="0"/>
          <w:numId w:val="21"/>
        </w:numPr>
        <w:spacing w:before="120" w:after="120"/>
        <w:ind w:left="567"/>
        <w:rPr>
          <w:rFonts w:ascii="Arial" w:hAnsi="Arial" w:cs="Arial"/>
        </w:rPr>
      </w:pPr>
      <w:r>
        <w:rPr>
          <w:rFonts w:ascii="Arial" w:hAnsi="Arial" w:cs="Arial"/>
        </w:rPr>
        <w:t>evaluate progress towards achieving improvement</w:t>
      </w:r>
    </w:p>
    <w:p w14:paraId="6A61F666" w14:textId="77777777" w:rsidR="006858E1" w:rsidRDefault="006858E1" w:rsidP="006858E1">
      <w:pPr>
        <w:spacing w:before="120" w:after="120" w:line="240" w:lineRule="auto"/>
        <w:rPr>
          <w:rFonts w:ascii="Arial" w:hAnsi="Arial" w:cs="Arial"/>
          <w:sz w:val="24"/>
          <w:szCs w:val="24"/>
        </w:rPr>
      </w:pPr>
      <w:r>
        <w:rPr>
          <w:rFonts w:ascii="Arial" w:hAnsi="Arial" w:cs="Arial"/>
          <w:sz w:val="24"/>
          <w:szCs w:val="24"/>
        </w:rPr>
        <w:t>A number of criteria are provided in the framework to help understand the extent to which a partnership meets each of these conditions. An assessment is necessary to determine the level of support required to make the improvements. The framework sets out four levels of support:</w:t>
      </w:r>
    </w:p>
    <w:p w14:paraId="4B369AD2" w14:textId="77777777" w:rsidR="006858E1" w:rsidRDefault="006858E1" w:rsidP="006858E1">
      <w:pPr>
        <w:pStyle w:val="ListParagraph"/>
        <w:numPr>
          <w:ilvl w:val="0"/>
          <w:numId w:val="22"/>
        </w:numPr>
        <w:tabs>
          <w:tab w:val="left" w:pos="284"/>
        </w:tabs>
        <w:spacing w:before="120" w:after="120"/>
        <w:ind w:left="567"/>
        <w:rPr>
          <w:rFonts w:ascii="Arial" w:hAnsi="Arial" w:cs="Arial"/>
        </w:rPr>
      </w:pPr>
      <w:r>
        <w:rPr>
          <w:rFonts w:ascii="Arial" w:hAnsi="Arial" w:cs="Arial"/>
        </w:rPr>
        <w:t>local partnership led improvement</w:t>
      </w:r>
    </w:p>
    <w:p w14:paraId="08DE361F" w14:textId="77777777" w:rsidR="006858E1" w:rsidRDefault="006858E1" w:rsidP="006858E1">
      <w:pPr>
        <w:pStyle w:val="ListParagraph"/>
        <w:numPr>
          <w:ilvl w:val="0"/>
          <w:numId w:val="22"/>
        </w:numPr>
        <w:tabs>
          <w:tab w:val="left" w:pos="284"/>
        </w:tabs>
        <w:spacing w:before="120" w:after="120"/>
        <w:ind w:left="567"/>
        <w:rPr>
          <w:rFonts w:ascii="Arial" w:hAnsi="Arial" w:cs="Arial"/>
        </w:rPr>
      </w:pPr>
      <w:r>
        <w:rPr>
          <w:rFonts w:ascii="Arial" w:hAnsi="Arial" w:cs="Arial"/>
        </w:rPr>
        <w:t>commissioned improvement support</w:t>
      </w:r>
    </w:p>
    <w:p w14:paraId="4FCEEFD8" w14:textId="77777777" w:rsidR="006858E1" w:rsidRDefault="006858E1" w:rsidP="006858E1">
      <w:pPr>
        <w:pStyle w:val="ListParagraph"/>
        <w:numPr>
          <w:ilvl w:val="0"/>
          <w:numId w:val="22"/>
        </w:numPr>
        <w:tabs>
          <w:tab w:val="left" w:pos="284"/>
        </w:tabs>
        <w:spacing w:before="120" w:after="120"/>
        <w:ind w:left="567"/>
        <w:rPr>
          <w:rFonts w:ascii="Arial" w:hAnsi="Arial" w:cs="Arial"/>
        </w:rPr>
      </w:pPr>
      <w:r>
        <w:rPr>
          <w:rFonts w:ascii="Arial" w:hAnsi="Arial" w:cs="Arial"/>
        </w:rPr>
        <w:t>assisted improvement support</w:t>
      </w:r>
    </w:p>
    <w:p w14:paraId="50D40E3B" w14:textId="77777777" w:rsidR="006858E1" w:rsidRPr="005F0C56" w:rsidRDefault="006858E1" w:rsidP="006858E1">
      <w:pPr>
        <w:pStyle w:val="ListParagraph"/>
        <w:numPr>
          <w:ilvl w:val="0"/>
          <w:numId w:val="22"/>
        </w:numPr>
        <w:tabs>
          <w:tab w:val="left" w:pos="284"/>
        </w:tabs>
        <w:spacing w:before="120" w:after="120"/>
        <w:ind w:left="567"/>
        <w:rPr>
          <w:rFonts w:ascii="Arial" w:hAnsi="Arial" w:cs="Arial"/>
        </w:rPr>
      </w:pPr>
      <w:r>
        <w:rPr>
          <w:rFonts w:ascii="Arial" w:hAnsi="Arial" w:cs="Arial"/>
        </w:rPr>
        <w:t>d</w:t>
      </w:r>
      <w:r w:rsidRPr="005F0C56">
        <w:rPr>
          <w:rFonts w:ascii="Arial" w:hAnsi="Arial" w:cs="Arial"/>
        </w:rPr>
        <w:t>irected improvement support</w:t>
      </w:r>
    </w:p>
    <w:p w14:paraId="258FFAD2" w14:textId="77777777" w:rsidR="008C17A2" w:rsidRDefault="006858E1" w:rsidP="006858E1">
      <w:pPr>
        <w:spacing w:before="120" w:after="120" w:line="240" w:lineRule="auto"/>
        <w:rPr>
          <w:rFonts w:ascii="Arial" w:hAnsi="Arial" w:cs="Arial"/>
          <w:sz w:val="24"/>
          <w:szCs w:val="24"/>
        </w:rPr>
      </w:pPr>
      <w:r>
        <w:rPr>
          <w:rFonts w:ascii="Arial" w:hAnsi="Arial" w:cs="Arial"/>
          <w:sz w:val="24"/>
          <w:szCs w:val="24"/>
        </w:rPr>
        <w:t xml:space="preserve">Where the majority of criteria in four or more of the conditions of improvement are met, the partnership is likely to be able to lead and make the required improvements with little or no </w:t>
      </w:r>
    </w:p>
    <w:p w14:paraId="5D50FF08" w14:textId="77777777" w:rsidR="008C17A2" w:rsidRDefault="008C17A2" w:rsidP="006858E1">
      <w:pPr>
        <w:spacing w:before="120" w:after="120" w:line="240" w:lineRule="auto"/>
        <w:rPr>
          <w:rFonts w:ascii="Arial" w:hAnsi="Arial" w:cs="Arial"/>
          <w:sz w:val="24"/>
          <w:szCs w:val="24"/>
        </w:rPr>
      </w:pPr>
    </w:p>
    <w:p w14:paraId="7232C253" w14:textId="1F961FDC" w:rsidR="006858E1" w:rsidRDefault="006858E1" w:rsidP="006858E1">
      <w:pPr>
        <w:spacing w:before="120" w:after="120" w:line="240" w:lineRule="auto"/>
        <w:rPr>
          <w:rFonts w:ascii="Arial" w:hAnsi="Arial" w:cs="Arial"/>
          <w:sz w:val="24"/>
          <w:szCs w:val="24"/>
        </w:rPr>
      </w:pPr>
      <w:r>
        <w:rPr>
          <w:rFonts w:ascii="Arial" w:hAnsi="Arial" w:cs="Arial"/>
          <w:sz w:val="24"/>
          <w:szCs w:val="24"/>
        </w:rPr>
        <w:t xml:space="preserve">support. By contrast, where the majority of criteria or fewer are met in only one condition, the indication would be that the partnership requires support for the improvements required. </w:t>
      </w:r>
    </w:p>
    <w:p w14:paraId="2055E2A4" w14:textId="77777777" w:rsidR="006858E1" w:rsidRDefault="006858E1" w:rsidP="006858E1">
      <w:pPr>
        <w:spacing w:before="120" w:after="120" w:line="240" w:lineRule="auto"/>
        <w:rPr>
          <w:rFonts w:ascii="Arial" w:hAnsi="Arial" w:cs="Arial"/>
          <w:sz w:val="24"/>
          <w:szCs w:val="24"/>
        </w:rPr>
      </w:pPr>
      <w:r>
        <w:rPr>
          <w:rFonts w:ascii="Arial" w:hAnsi="Arial" w:cs="Arial"/>
          <w:sz w:val="24"/>
          <w:szCs w:val="24"/>
        </w:rPr>
        <w:t xml:space="preserve">The framework outlines the aims and potential benefits at each level of support (see Appendix Two) as well as the characteristics of what the support may include (see Appendix Three). </w:t>
      </w:r>
    </w:p>
    <w:p w14:paraId="19E4640E" w14:textId="77777777" w:rsidR="006858E1" w:rsidRDefault="006858E1" w:rsidP="006858E1">
      <w:pPr>
        <w:spacing w:before="120" w:after="120" w:line="240" w:lineRule="auto"/>
        <w:rPr>
          <w:rFonts w:ascii="Arial" w:hAnsi="Arial" w:cs="Arial"/>
          <w:sz w:val="24"/>
          <w:szCs w:val="24"/>
        </w:rPr>
      </w:pPr>
      <w:r>
        <w:rPr>
          <w:rFonts w:ascii="Arial" w:hAnsi="Arial" w:cs="Arial"/>
          <w:sz w:val="24"/>
          <w:szCs w:val="24"/>
        </w:rPr>
        <w:t>Please note that within the framework, the term “scrutiny partners” is defined as the Care Inspectorate and any scrutiny body working with the Care Inspectorate to undertake strategic scrutiny.</w:t>
      </w:r>
    </w:p>
    <w:p w14:paraId="69DF2295" w14:textId="77777777" w:rsidR="006858E1" w:rsidRPr="00C46006" w:rsidRDefault="006858E1" w:rsidP="006858E1">
      <w:pPr>
        <w:rPr>
          <w:rFonts w:ascii="Arial" w:hAnsi="Arial" w:cs="Arial"/>
          <w:sz w:val="24"/>
          <w:szCs w:val="24"/>
        </w:rPr>
        <w:sectPr w:rsidR="006858E1" w:rsidRPr="00C46006" w:rsidSect="006858E1">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pPr>
    </w:p>
    <w:p w14:paraId="303EA27E" w14:textId="77777777" w:rsidR="006858E1" w:rsidRPr="0022225A" w:rsidRDefault="006858E1" w:rsidP="006858E1">
      <w:pPr>
        <w:spacing w:before="120" w:after="120" w:line="240" w:lineRule="auto"/>
        <w:rPr>
          <w:rFonts w:ascii="Arial" w:hAnsi="Arial" w:cs="Arial"/>
          <w:b/>
          <w:bCs/>
          <w:sz w:val="24"/>
          <w:szCs w:val="24"/>
        </w:rPr>
      </w:pPr>
      <w:r w:rsidRPr="0022225A">
        <w:rPr>
          <w:rFonts w:ascii="Arial" w:hAnsi="Arial" w:cs="Arial"/>
          <w:b/>
          <w:bCs/>
          <w:sz w:val="24"/>
          <w:szCs w:val="24"/>
        </w:rPr>
        <w:lastRenderedPageBreak/>
        <w:t>Appendix One</w:t>
      </w:r>
    </w:p>
    <w:p w14:paraId="6DEC98FB" w14:textId="77777777" w:rsidR="006858E1" w:rsidRDefault="006858E1" w:rsidP="006858E1">
      <w:pPr>
        <w:spacing w:before="120" w:after="120" w:line="240" w:lineRule="auto"/>
        <w:rPr>
          <w:rFonts w:ascii="Arial" w:hAnsi="Arial" w:cs="Arial"/>
          <w:sz w:val="24"/>
          <w:szCs w:val="24"/>
        </w:rPr>
      </w:pPr>
      <w:r>
        <w:rPr>
          <w:rFonts w:ascii="Arial" w:hAnsi="Arial" w:cs="Arial"/>
          <w:noProof/>
          <w:sz w:val="24"/>
          <w:szCs w:val="24"/>
        </w:rPr>
        <w:drawing>
          <wp:inline distT="0" distB="0" distL="0" distR="0" wp14:anchorId="780F7937" wp14:editId="04AA38A8">
            <wp:extent cx="9144000" cy="5139055"/>
            <wp:effectExtent l="0" t="0" r="0" b="4445"/>
            <wp:docPr id="891923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0" cy="5139055"/>
                    </a:xfrm>
                    <a:prstGeom prst="rect">
                      <a:avLst/>
                    </a:prstGeom>
                    <a:noFill/>
                    <a:ln>
                      <a:noFill/>
                    </a:ln>
                  </pic:spPr>
                </pic:pic>
              </a:graphicData>
            </a:graphic>
          </wp:inline>
        </w:drawing>
      </w:r>
    </w:p>
    <w:p w14:paraId="28B5D3E4" w14:textId="77777777" w:rsidR="006858E1" w:rsidRDefault="006858E1" w:rsidP="006858E1">
      <w:pPr>
        <w:spacing w:before="120" w:after="120" w:line="240" w:lineRule="auto"/>
        <w:rPr>
          <w:rFonts w:ascii="Arial" w:hAnsi="Arial" w:cs="Arial"/>
          <w:b/>
          <w:bCs/>
          <w:sz w:val="24"/>
          <w:szCs w:val="24"/>
        </w:rPr>
      </w:pPr>
    </w:p>
    <w:p w14:paraId="628E8B4C" w14:textId="77777777" w:rsidR="006858E1" w:rsidRPr="0022225A" w:rsidRDefault="006858E1" w:rsidP="006858E1">
      <w:pPr>
        <w:spacing w:before="120" w:after="120" w:line="240" w:lineRule="auto"/>
        <w:rPr>
          <w:rFonts w:ascii="Arial" w:hAnsi="Arial" w:cs="Arial"/>
          <w:b/>
          <w:bCs/>
          <w:sz w:val="24"/>
          <w:szCs w:val="24"/>
        </w:rPr>
      </w:pPr>
      <w:r w:rsidRPr="3B610227">
        <w:rPr>
          <w:rFonts w:ascii="Arial" w:hAnsi="Arial" w:cs="Arial"/>
          <w:b/>
          <w:bCs/>
          <w:sz w:val="24"/>
          <w:szCs w:val="24"/>
        </w:rPr>
        <w:lastRenderedPageBreak/>
        <w:t>Appendix Two</w:t>
      </w:r>
    </w:p>
    <w:p w14:paraId="1182C8AA" w14:textId="77777777" w:rsidR="006858E1" w:rsidRDefault="006858E1" w:rsidP="006858E1">
      <w:pPr>
        <w:spacing w:before="120" w:after="120" w:line="240" w:lineRule="auto"/>
        <w:rPr>
          <w:rFonts w:ascii="Arial" w:hAnsi="Arial" w:cs="Arial"/>
          <w:sz w:val="24"/>
          <w:szCs w:val="24"/>
        </w:rPr>
      </w:pPr>
      <w:r>
        <w:rPr>
          <w:rFonts w:ascii="Arial" w:hAnsi="Arial" w:cs="Arial"/>
          <w:noProof/>
          <w:sz w:val="24"/>
          <w:szCs w:val="24"/>
        </w:rPr>
        <w:drawing>
          <wp:inline distT="0" distB="0" distL="0" distR="0" wp14:anchorId="114C3A4F" wp14:editId="3465A1CC">
            <wp:extent cx="9139555" cy="5143500"/>
            <wp:effectExtent l="0" t="0" r="4445" b="0"/>
            <wp:docPr id="1386509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39555" cy="5143500"/>
                    </a:xfrm>
                    <a:prstGeom prst="rect">
                      <a:avLst/>
                    </a:prstGeom>
                    <a:noFill/>
                    <a:ln>
                      <a:noFill/>
                    </a:ln>
                  </pic:spPr>
                </pic:pic>
              </a:graphicData>
            </a:graphic>
          </wp:inline>
        </w:drawing>
      </w:r>
    </w:p>
    <w:p w14:paraId="6158E45E" w14:textId="77777777" w:rsidR="006858E1" w:rsidRDefault="006858E1" w:rsidP="006858E1">
      <w:pPr>
        <w:spacing w:before="120" w:after="120" w:line="240" w:lineRule="auto"/>
        <w:rPr>
          <w:rFonts w:ascii="Arial" w:hAnsi="Arial" w:cs="Arial"/>
          <w:b/>
          <w:bCs/>
          <w:sz w:val="24"/>
          <w:szCs w:val="24"/>
        </w:rPr>
      </w:pPr>
    </w:p>
    <w:p w14:paraId="2A3DD659" w14:textId="77777777" w:rsidR="006858E1" w:rsidRDefault="006858E1" w:rsidP="006858E1">
      <w:pPr>
        <w:spacing w:before="120" w:after="120" w:line="240" w:lineRule="auto"/>
        <w:rPr>
          <w:rFonts w:ascii="Arial" w:hAnsi="Arial" w:cs="Arial"/>
          <w:b/>
          <w:bCs/>
          <w:sz w:val="24"/>
          <w:szCs w:val="24"/>
        </w:rPr>
      </w:pPr>
      <w:r w:rsidRPr="3B610227">
        <w:rPr>
          <w:rFonts w:ascii="Arial" w:hAnsi="Arial" w:cs="Arial"/>
          <w:b/>
          <w:bCs/>
          <w:sz w:val="24"/>
          <w:szCs w:val="24"/>
        </w:rPr>
        <w:lastRenderedPageBreak/>
        <w:t>Appendix Three</w:t>
      </w:r>
    </w:p>
    <w:p w14:paraId="2547EA9B" w14:textId="52FFFE9F" w:rsidR="00074B72" w:rsidRDefault="00074B72" w:rsidP="006858E1">
      <w:pPr>
        <w:spacing w:before="120" w:after="120" w:line="240" w:lineRule="auto"/>
        <w:rPr>
          <w:rFonts w:ascii="Arial" w:hAnsi="Arial" w:cs="Arial"/>
          <w:b/>
          <w:bCs/>
          <w:sz w:val="24"/>
          <w:szCs w:val="24"/>
        </w:rPr>
      </w:pPr>
      <w:r>
        <w:rPr>
          <w:rFonts w:ascii="Arial" w:hAnsi="Arial" w:cs="Arial"/>
          <w:noProof/>
          <w:sz w:val="24"/>
          <w:szCs w:val="24"/>
        </w:rPr>
        <w:drawing>
          <wp:inline distT="0" distB="0" distL="0" distR="0" wp14:anchorId="41D7EA16" wp14:editId="133C1D0B">
            <wp:extent cx="9139555" cy="5110480"/>
            <wp:effectExtent l="0" t="0" r="4445" b="0"/>
            <wp:docPr id="1653990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39555" cy="5110480"/>
                    </a:xfrm>
                    <a:prstGeom prst="rect">
                      <a:avLst/>
                    </a:prstGeom>
                    <a:noFill/>
                    <a:ln>
                      <a:noFill/>
                    </a:ln>
                  </pic:spPr>
                </pic:pic>
              </a:graphicData>
            </a:graphic>
          </wp:inline>
        </w:drawing>
      </w:r>
    </w:p>
    <w:p w14:paraId="17ECC362" w14:textId="1277A7B8" w:rsidR="00D37399" w:rsidRPr="00D37399" w:rsidRDefault="00D37399" w:rsidP="003779A4">
      <w:pPr>
        <w:rPr>
          <w:rFonts w:ascii="Arial" w:eastAsia="Times New Roman" w:hAnsi="Arial" w:cs="Arial"/>
          <w:sz w:val="24"/>
          <w:szCs w:val="24"/>
          <w:lang w:eastAsia="en-GB"/>
        </w:rPr>
      </w:pPr>
    </w:p>
    <w:p w14:paraId="711043D1" w14:textId="77777777" w:rsidR="00D76BD5" w:rsidRPr="005534EB" w:rsidRDefault="00D94647" w:rsidP="00D76BD5">
      <w:pPr>
        <w:spacing w:after="0"/>
        <w:rPr>
          <w:rFonts w:ascii="Arial" w:hAnsi="Arial" w:cs="Arial"/>
          <w:b/>
          <w:color w:val="5F497A"/>
          <w:sz w:val="24"/>
          <w:szCs w:val="24"/>
        </w:rPr>
      </w:pPr>
      <w:r>
        <w:rPr>
          <w:rFonts w:ascii="Arial" w:hAnsi="Arial" w:cs="Arial"/>
          <w:b/>
          <w:color w:val="5F497A"/>
          <w:sz w:val="24"/>
          <w:szCs w:val="24"/>
        </w:rPr>
        <w:br w:type="page"/>
      </w:r>
      <w:r w:rsidR="00D76BD5" w:rsidRPr="005534EB">
        <w:rPr>
          <w:rFonts w:ascii="Arial" w:hAnsi="Arial" w:cs="Arial"/>
          <w:b/>
          <w:color w:val="5F497A"/>
          <w:sz w:val="24"/>
          <w:szCs w:val="24"/>
        </w:rPr>
        <w:lastRenderedPageBreak/>
        <w:t>Headquarters</w:t>
      </w:r>
    </w:p>
    <w:p w14:paraId="18069221" w14:textId="77777777" w:rsidR="00D76BD5" w:rsidRPr="005534EB" w:rsidRDefault="00D76BD5" w:rsidP="00D76BD5">
      <w:pPr>
        <w:spacing w:after="0"/>
        <w:rPr>
          <w:rFonts w:ascii="Arial" w:hAnsi="Arial" w:cs="Arial"/>
          <w:color w:val="5F497A"/>
          <w:sz w:val="24"/>
          <w:szCs w:val="24"/>
        </w:rPr>
      </w:pPr>
      <w:r w:rsidRPr="005534EB">
        <w:rPr>
          <w:rFonts w:ascii="Arial" w:hAnsi="Arial" w:cs="Arial"/>
          <w:color w:val="5F497A"/>
          <w:sz w:val="24"/>
          <w:szCs w:val="24"/>
        </w:rPr>
        <w:t>Care Inspectorate</w:t>
      </w:r>
    </w:p>
    <w:p w14:paraId="4F20B05D" w14:textId="77777777" w:rsidR="00D76BD5" w:rsidRPr="005534EB" w:rsidRDefault="00D76BD5" w:rsidP="00D76BD5">
      <w:pPr>
        <w:spacing w:after="0"/>
        <w:rPr>
          <w:rFonts w:ascii="Arial" w:hAnsi="Arial" w:cs="Arial"/>
          <w:color w:val="5F497A"/>
          <w:sz w:val="24"/>
          <w:szCs w:val="24"/>
        </w:rPr>
      </w:pPr>
      <w:r w:rsidRPr="005534EB">
        <w:rPr>
          <w:rFonts w:ascii="Arial" w:hAnsi="Arial" w:cs="Arial"/>
          <w:color w:val="5F497A"/>
          <w:sz w:val="24"/>
          <w:szCs w:val="24"/>
        </w:rPr>
        <w:t>Compass House</w:t>
      </w:r>
    </w:p>
    <w:p w14:paraId="341AB85A" w14:textId="77777777" w:rsidR="00D76BD5" w:rsidRPr="005534EB" w:rsidRDefault="00D76BD5" w:rsidP="00D76BD5">
      <w:pPr>
        <w:spacing w:after="0"/>
        <w:rPr>
          <w:rFonts w:ascii="Arial" w:hAnsi="Arial" w:cs="Arial"/>
          <w:color w:val="5F497A"/>
          <w:sz w:val="24"/>
          <w:szCs w:val="24"/>
        </w:rPr>
      </w:pPr>
      <w:r w:rsidRPr="005534EB">
        <w:rPr>
          <w:rFonts w:ascii="Arial" w:hAnsi="Arial" w:cs="Arial"/>
          <w:color w:val="5F497A"/>
          <w:sz w:val="24"/>
          <w:szCs w:val="24"/>
        </w:rPr>
        <w:t>11 Riverside Drive</w:t>
      </w:r>
    </w:p>
    <w:p w14:paraId="001F2300" w14:textId="77777777" w:rsidR="00D76BD5" w:rsidRPr="006C042C" w:rsidRDefault="00D76BD5" w:rsidP="00D76BD5">
      <w:pPr>
        <w:spacing w:after="0"/>
        <w:rPr>
          <w:rFonts w:ascii="Arial" w:hAnsi="Arial" w:cs="Arial"/>
          <w:color w:val="5F497A"/>
          <w:sz w:val="24"/>
          <w:szCs w:val="24"/>
          <w:lang w:val="da-DK"/>
        </w:rPr>
      </w:pPr>
      <w:r w:rsidRPr="006C042C">
        <w:rPr>
          <w:rFonts w:ascii="Arial" w:hAnsi="Arial" w:cs="Arial"/>
          <w:color w:val="5F497A"/>
          <w:sz w:val="24"/>
          <w:szCs w:val="24"/>
          <w:lang w:val="da-DK"/>
        </w:rPr>
        <w:t>Dundee</w:t>
      </w:r>
    </w:p>
    <w:p w14:paraId="458E635C" w14:textId="77777777" w:rsidR="00D76BD5" w:rsidRPr="006C042C" w:rsidRDefault="00D76BD5" w:rsidP="00D76BD5">
      <w:pPr>
        <w:spacing w:after="0"/>
        <w:rPr>
          <w:rFonts w:ascii="Arial" w:hAnsi="Arial" w:cs="Arial"/>
          <w:color w:val="5F497A"/>
          <w:sz w:val="24"/>
          <w:szCs w:val="24"/>
          <w:lang w:val="da-DK"/>
        </w:rPr>
      </w:pPr>
      <w:r w:rsidRPr="006C042C">
        <w:rPr>
          <w:rFonts w:ascii="Arial" w:hAnsi="Arial" w:cs="Arial"/>
          <w:color w:val="5F497A"/>
          <w:sz w:val="24"/>
          <w:szCs w:val="24"/>
          <w:lang w:val="da-DK"/>
        </w:rPr>
        <w:t>DD1 4NY</w:t>
      </w:r>
    </w:p>
    <w:p w14:paraId="02868849" w14:textId="77777777" w:rsidR="00B6747E" w:rsidRPr="006C042C" w:rsidRDefault="00B6747E" w:rsidP="00D76BD5">
      <w:pPr>
        <w:spacing w:after="0"/>
        <w:rPr>
          <w:rFonts w:ascii="Arial" w:hAnsi="Arial" w:cs="Arial"/>
          <w:color w:val="5F497A"/>
          <w:sz w:val="24"/>
          <w:szCs w:val="24"/>
          <w:lang w:val="da-DK"/>
        </w:rPr>
      </w:pPr>
    </w:p>
    <w:p w14:paraId="7E26FB6F" w14:textId="77777777" w:rsidR="00B6747E" w:rsidRPr="006C042C" w:rsidRDefault="00B6747E" w:rsidP="00D76BD5">
      <w:pPr>
        <w:spacing w:after="0"/>
        <w:rPr>
          <w:rFonts w:ascii="Arial" w:hAnsi="Arial" w:cs="Arial"/>
          <w:color w:val="5F497A"/>
          <w:sz w:val="24"/>
          <w:szCs w:val="24"/>
          <w:lang w:val="da-DK"/>
        </w:rPr>
      </w:pPr>
    </w:p>
    <w:p w14:paraId="3888C3E5" w14:textId="77777777" w:rsidR="00B6747E" w:rsidRPr="006C042C" w:rsidRDefault="00B6747E" w:rsidP="00D76BD5">
      <w:pPr>
        <w:spacing w:after="0"/>
        <w:rPr>
          <w:rFonts w:ascii="Arial" w:hAnsi="Arial" w:cs="Arial"/>
          <w:b/>
          <w:color w:val="5F497A"/>
          <w:sz w:val="24"/>
          <w:szCs w:val="24"/>
          <w:lang w:val="da-DK"/>
        </w:rPr>
      </w:pPr>
      <w:r w:rsidRPr="006C042C">
        <w:rPr>
          <w:rFonts w:ascii="Arial" w:hAnsi="Arial" w:cs="Arial"/>
          <w:b/>
          <w:color w:val="5F497A"/>
          <w:sz w:val="24"/>
          <w:szCs w:val="24"/>
          <w:lang w:val="da-DK"/>
        </w:rPr>
        <w:t xml:space="preserve">web: </w:t>
      </w:r>
      <w:hyperlink r:id="rId25" w:history="1">
        <w:r w:rsidRPr="006C042C">
          <w:rPr>
            <w:rStyle w:val="Hyperlink"/>
            <w:rFonts w:ascii="Arial" w:hAnsi="Arial" w:cs="Arial"/>
            <w:b/>
            <w:color w:val="0000BF"/>
            <w:sz w:val="24"/>
            <w:szCs w:val="24"/>
            <w:lang w:val="da-DK"/>
          </w:rPr>
          <w:t>www.careinspectorate.com</w:t>
        </w:r>
      </w:hyperlink>
    </w:p>
    <w:p w14:paraId="71CFE841" w14:textId="77777777" w:rsidR="00B6747E" w:rsidRPr="006C042C" w:rsidRDefault="00B6747E" w:rsidP="00D76BD5">
      <w:pPr>
        <w:spacing w:after="0"/>
        <w:rPr>
          <w:rFonts w:ascii="Arial" w:hAnsi="Arial" w:cs="Arial"/>
          <w:b/>
          <w:color w:val="5F497A"/>
          <w:sz w:val="24"/>
          <w:szCs w:val="24"/>
          <w:lang w:val="fr-FR"/>
        </w:rPr>
      </w:pPr>
      <w:r w:rsidRPr="006C042C">
        <w:rPr>
          <w:rFonts w:ascii="Arial" w:hAnsi="Arial" w:cs="Arial"/>
          <w:b/>
          <w:color w:val="5F497A"/>
          <w:sz w:val="24"/>
          <w:szCs w:val="24"/>
          <w:lang w:val="fr-FR"/>
        </w:rPr>
        <w:t xml:space="preserve">email: </w:t>
      </w:r>
      <w:hyperlink r:id="rId26" w:history="1">
        <w:r w:rsidRPr="006C042C">
          <w:rPr>
            <w:rStyle w:val="Hyperlink"/>
            <w:rFonts w:ascii="Arial" w:hAnsi="Arial" w:cs="Arial"/>
            <w:b/>
            <w:color w:val="0000BF"/>
            <w:sz w:val="24"/>
            <w:szCs w:val="24"/>
            <w:lang w:val="fr-FR"/>
          </w:rPr>
          <w:t>enquiries@careinspectorate.com</w:t>
        </w:r>
      </w:hyperlink>
    </w:p>
    <w:p w14:paraId="500DEB11" w14:textId="77777777" w:rsidR="00B6747E" w:rsidRPr="006C042C" w:rsidRDefault="00BC6E25" w:rsidP="00D76BD5">
      <w:pPr>
        <w:spacing w:after="0"/>
        <w:rPr>
          <w:rFonts w:ascii="Arial" w:hAnsi="Arial" w:cs="Arial"/>
          <w:b/>
          <w:color w:val="5F497A"/>
          <w:sz w:val="24"/>
          <w:szCs w:val="24"/>
          <w:lang w:val="fr-FR"/>
        </w:rPr>
      </w:pPr>
      <w:proofErr w:type="spellStart"/>
      <w:r w:rsidRPr="006C042C">
        <w:rPr>
          <w:rFonts w:ascii="Arial" w:hAnsi="Arial" w:cs="Arial"/>
          <w:b/>
          <w:color w:val="5F497A"/>
          <w:sz w:val="24"/>
          <w:szCs w:val="24"/>
          <w:lang w:val="fr-FR"/>
        </w:rPr>
        <w:t>telephone</w:t>
      </w:r>
      <w:proofErr w:type="spellEnd"/>
      <w:r w:rsidRPr="006C042C">
        <w:rPr>
          <w:rFonts w:ascii="Arial" w:hAnsi="Arial" w:cs="Arial"/>
          <w:b/>
          <w:color w:val="5F497A"/>
          <w:sz w:val="24"/>
          <w:szCs w:val="24"/>
          <w:lang w:val="fr-FR"/>
        </w:rPr>
        <w:t>: 03</w:t>
      </w:r>
      <w:r w:rsidR="00B6747E" w:rsidRPr="006C042C">
        <w:rPr>
          <w:rFonts w:ascii="Arial" w:hAnsi="Arial" w:cs="Arial"/>
          <w:b/>
          <w:color w:val="5F497A"/>
          <w:sz w:val="24"/>
          <w:szCs w:val="24"/>
          <w:lang w:val="fr-FR"/>
        </w:rPr>
        <w:t>45 600 9527</w:t>
      </w:r>
    </w:p>
    <w:p w14:paraId="40FFC2EB" w14:textId="77777777" w:rsidR="00771841" w:rsidRPr="006C042C" w:rsidRDefault="00771841" w:rsidP="00D76BD5">
      <w:pPr>
        <w:spacing w:after="0"/>
        <w:rPr>
          <w:rFonts w:ascii="Arial" w:hAnsi="Arial" w:cs="Arial"/>
          <w:b/>
          <w:color w:val="5F497A"/>
          <w:sz w:val="24"/>
          <w:szCs w:val="24"/>
          <w:lang w:val="fr-FR"/>
        </w:rPr>
      </w:pPr>
    </w:p>
    <w:p w14:paraId="2EE57FBF" w14:textId="089D1B84" w:rsidR="00771841" w:rsidRPr="005534EB" w:rsidRDefault="006C042C" w:rsidP="00D76BD5">
      <w:pPr>
        <w:spacing w:after="0"/>
        <w:rPr>
          <w:rFonts w:ascii="Arial" w:hAnsi="Arial" w:cs="Arial"/>
          <w:b/>
          <w:color w:val="5F497A"/>
          <w:sz w:val="24"/>
          <w:szCs w:val="24"/>
        </w:rPr>
      </w:pPr>
      <w:r>
        <w:rPr>
          <w:rFonts w:ascii="Arial" w:hAnsi="Arial" w:cs="Arial"/>
          <w:b/>
          <w:noProof/>
          <w:color w:val="5F497A"/>
          <w:sz w:val="24"/>
          <w:szCs w:val="24"/>
          <w:lang w:eastAsia="en-GB"/>
        </w:rPr>
        <w:drawing>
          <wp:inline distT="0" distB="0" distL="0" distR="0" wp14:anchorId="5A846873" wp14:editId="13E66428">
            <wp:extent cx="302260" cy="24320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2260" cy="243205"/>
                    </a:xfrm>
                    <a:prstGeom prst="rect">
                      <a:avLst/>
                    </a:prstGeom>
                    <a:noFill/>
                    <a:ln>
                      <a:noFill/>
                    </a:ln>
                  </pic:spPr>
                </pic:pic>
              </a:graphicData>
            </a:graphic>
          </wp:inline>
        </w:drawing>
      </w:r>
      <w:r w:rsidR="0045296F" w:rsidRPr="005534EB">
        <w:rPr>
          <w:rFonts w:ascii="Arial" w:hAnsi="Arial" w:cs="Arial"/>
          <w:b/>
          <w:color w:val="5F497A"/>
          <w:sz w:val="24"/>
          <w:szCs w:val="24"/>
        </w:rPr>
        <w:t>@careinspect</w:t>
      </w:r>
    </w:p>
    <w:p w14:paraId="35629C14" w14:textId="77777777" w:rsidR="00B6747E" w:rsidRDefault="00B6747E">
      <w:pPr>
        <w:rPr>
          <w:noProof/>
          <w:lang w:eastAsia="en-GB"/>
        </w:rPr>
      </w:pPr>
    </w:p>
    <w:p w14:paraId="230A6F01" w14:textId="77777777" w:rsidR="00820699" w:rsidRPr="005534EB" w:rsidRDefault="00820699" w:rsidP="00820699">
      <w:pPr>
        <w:rPr>
          <w:rFonts w:ascii="Arial" w:eastAsia="Times New Roman" w:hAnsi="Arial" w:cs="Arial"/>
          <w:b/>
          <w:color w:val="5F497A"/>
          <w:sz w:val="32"/>
          <w:szCs w:val="32"/>
        </w:rPr>
      </w:pPr>
      <w:r w:rsidRPr="005534EB">
        <w:rPr>
          <w:rFonts w:ascii="Arial" w:eastAsia="Times New Roman" w:hAnsi="Arial" w:cs="Arial"/>
          <w:b/>
          <w:color w:val="5F497A"/>
          <w:sz w:val="32"/>
          <w:szCs w:val="32"/>
        </w:rPr>
        <w:t>Other languages and formats</w:t>
      </w:r>
    </w:p>
    <w:p w14:paraId="625134A1" w14:textId="75E0ED1D" w:rsidR="0045296F" w:rsidRDefault="006C042C">
      <w:pPr>
        <w:rPr>
          <w:noProof/>
          <w:lang w:eastAsia="en-GB"/>
        </w:rPr>
      </w:pPr>
      <w:r>
        <w:rPr>
          <w:noProof/>
          <w:lang w:eastAsia="en-GB"/>
        </w:rPr>
        <w:lastRenderedPageBreak/>
        <w:drawing>
          <wp:inline distT="0" distB="0" distL="0" distR="0" wp14:anchorId="24A7F30C" wp14:editId="6E0FF96E">
            <wp:extent cx="5637530" cy="338074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7530" cy="3380740"/>
                    </a:xfrm>
                    <a:prstGeom prst="rect">
                      <a:avLst/>
                    </a:prstGeom>
                    <a:noFill/>
                    <a:ln>
                      <a:noFill/>
                    </a:ln>
                  </pic:spPr>
                </pic:pic>
              </a:graphicData>
            </a:graphic>
          </wp:inline>
        </w:drawing>
      </w:r>
    </w:p>
    <w:p w14:paraId="605CF853" w14:textId="77777777" w:rsidR="0045296F" w:rsidRDefault="0045296F">
      <w:pPr>
        <w:rPr>
          <w:noProof/>
          <w:lang w:eastAsia="en-GB"/>
        </w:rPr>
      </w:pPr>
    </w:p>
    <w:p w14:paraId="69AF814F" w14:textId="77777777" w:rsidR="00820699" w:rsidRDefault="00820699" w:rsidP="00B6747E">
      <w:pPr>
        <w:pStyle w:val="Header"/>
        <w:tabs>
          <w:tab w:val="clear" w:pos="4513"/>
        </w:tabs>
      </w:pPr>
    </w:p>
    <w:p w14:paraId="0D00A8E4" w14:textId="77777777" w:rsidR="00820699" w:rsidRDefault="00820699" w:rsidP="00B6747E">
      <w:pPr>
        <w:pStyle w:val="Header"/>
        <w:tabs>
          <w:tab w:val="clear" w:pos="4513"/>
        </w:tabs>
      </w:pPr>
    </w:p>
    <w:p w14:paraId="6D5BE999" w14:textId="77777777" w:rsidR="0045296F" w:rsidRDefault="0045296F" w:rsidP="00B6747E">
      <w:pPr>
        <w:pStyle w:val="Header"/>
        <w:tabs>
          <w:tab w:val="clear" w:pos="4513"/>
        </w:tabs>
      </w:pPr>
    </w:p>
    <w:p w14:paraId="7A1D8A50" w14:textId="77777777" w:rsidR="0045296F" w:rsidRDefault="0045296F" w:rsidP="00B6747E">
      <w:pPr>
        <w:pStyle w:val="Header"/>
        <w:tabs>
          <w:tab w:val="clear" w:pos="4513"/>
        </w:tabs>
      </w:pPr>
    </w:p>
    <w:p w14:paraId="5A502974" w14:textId="12FBE127" w:rsidR="00B6747E" w:rsidRPr="005534EB" w:rsidRDefault="00B6747E" w:rsidP="00B6747E">
      <w:pPr>
        <w:pStyle w:val="Header"/>
        <w:tabs>
          <w:tab w:val="clear" w:pos="4513"/>
        </w:tabs>
        <w:rPr>
          <w:rFonts w:ascii="Arial" w:hAnsi="Arial" w:cs="Arial"/>
          <w:color w:val="5F497A"/>
          <w:sz w:val="24"/>
          <w:szCs w:val="24"/>
        </w:rPr>
      </w:pPr>
      <w:r w:rsidRPr="005534EB">
        <w:rPr>
          <w:rFonts w:ascii="Arial" w:hAnsi="Arial" w:cs="Arial"/>
          <w:color w:val="5F497A"/>
          <w:sz w:val="24"/>
          <w:szCs w:val="24"/>
        </w:rPr>
        <w:t>Cop</w:t>
      </w:r>
      <w:r w:rsidR="00D926F3" w:rsidRPr="005534EB">
        <w:rPr>
          <w:rFonts w:ascii="Arial" w:hAnsi="Arial" w:cs="Arial"/>
          <w:color w:val="5F497A"/>
          <w:sz w:val="24"/>
          <w:szCs w:val="24"/>
        </w:rPr>
        <w:t>yright of Care Inspectorate 20</w:t>
      </w:r>
      <w:r w:rsidR="002C6FF5">
        <w:rPr>
          <w:rFonts w:ascii="Arial" w:hAnsi="Arial" w:cs="Arial"/>
          <w:color w:val="5F497A"/>
          <w:sz w:val="24"/>
          <w:szCs w:val="24"/>
        </w:rPr>
        <w:t>2</w:t>
      </w:r>
      <w:r w:rsidR="0001227F">
        <w:rPr>
          <w:rFonts w:ascii="Arial" w:hAnsi="Arial" w:cs="Arial"/>
          <w:color w:val="5F497A"/>
          <w:sz w:val="24"/>
          <w:szCs w:val="24"/>
        </w:rPr>
        <w:t>4</w:t>
      </w:r>
      <w:r w:rsidRPr="005534EB">
        <w:rPr>
          <w:rFonts w:ascii="Arial" w:hAnsi="Arial" w:cs="Arial"/>
          <w:color w:val="5F497A"/>
          <w:sz w:val="24"/>
          <w:szCs w:val="24"/>
        </w:rPr>
        <w:tab/>
      </w:r>
      <w:r w:rsidR="006C042C">
        <w:rPr>
          <w:rFonts w:ascii="Arial" w:hAnsi="Arial" w:cs="Arial"/>
          <w:noProof/>
          <w:color w:val="5F497A"/>
          <w:sz w:val="24"/>
          <w:szCs w:val="24"/>
          <w:lang w:eastAsia="en-GB"/>
        </w:rPr>
        <w:drawing>
          <wp:inline distT="0" distB="0" distL="0" distR="0" wp14:anchorId="5A23E315" wp14:editId="51AD6423">
            <wp:extent cx="2533650" cy="54546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33650" cy="545465"/>
                    </a:xfrm>
                    <a:prstGeom prst="rect">
                      <a:avLst/>
                    </a:prstGeom>
                    <a:noFill/>
                    <a:ln>
                      <a:noFill/>
                    </a:ln>
                  </pic:spPr>
                </pic:pic>
              </a:graphicData>
            </a:graphic>
          </wp:inline>
        </w:drawing>
      </w:r>
    </w:p>
    <w:sectPr w:rsidR="00B6747E" w:rsidRPr="005534EB" w:rsidSect="006858E1">
      <w:headerReference w:type="default" r:id="rId30"/>
      <w:footerReference w:type="even" r:id="rId31"/>
      <w:footerReference w:type="default" r:id="rId32"/>
      <w:pgSz w:w="16838" w:h="11906" w:orient="landscape"/>
      <w:pgMar w:top="1418" w:right="720" w:bottom="1466" w:left="709" w:header="709" w:footer="6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665EB" w14:textId="77777777" w:rsidR="00545B4A" w:rsidRDefault="00545B4A" w:rsidP="00D37399">
      <w:pPr>
        <w:spacing w:after="0" w:line="240" w:lineRule="auto"/>
      </w:pPr>
      <w:r>
        <w:separator/>
      </w:r>
    </w:p>
  </w:endnote>
  <w:endnote w:type="continuationSeparator" w:id="0">
    <w:p w14:paraId="20D8F989" w14:textId="77777777" w:rsidR="00545B4A" w:rsidRDefault="00545B4A" w:rsidP="00D3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3CDF" w14:textId="77777777" w:rsidR="006858E1" w:rsidRDefault="006858E1">
    <w:pPr>
      <w:pStyle w:val="Footer"/>
    </w:pPr>
    <w:r>
      <w:rPr>
        <w:noProof/>
      </w:rPr>
      <mc:AlternateContent>
        <mc:Choice Requires="wps">
          <w:drawing>
            <wp:anchor distT="0" distB="0" distL="0" distR="0" simplePos="0" relativeHeight="251663360" behindDoc="0" locked="0" layoutInCell="1" allowOverlap="1" wp14:anchorId="0188C37C" wp14:editId="76C01D32">
              <wp:simplePos x="635" y="635"/>
              <wp:positionH relativeFrom="page">
                <wp:align>center</wp:align>
              </wp:positionH>
              <wp:positionV relativeFrom="page">
                <wp:align>bottom</wp:align>
              </wp:positionV>
              <wp:extent cx="443865" cy="443865"/>
              <wp:effectExtent l="0" t="0" r="952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A30A6" w14:textId="77777777" w:rsidR="006858E1" w:rsidRPr="00DD7A6F" w:rsidRDefault="006858E1" w:rsidP="00DD7A6F">
                          <w:pPr>
                            <w:spacing w:after="0"/>
                            <w:rPr>
                              <w:rFonts w:cs="Calibri"/>
                              <w:noProof/>
                              <w:color w:val="000000"/>
                              <w:sz w:val="20"/>
                              <w:szCs w:val="20"/>
                            </w:rPr>
                          </w:pPr>
                          <w:r w:rsidRPr="00DD7A6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88C37C" id="_x0000_t202" coordsize="21600,21600" o:spt="202" path="m,l,21600r21600,l21600,xe">
              <v:stroke joinstyle="miter"/>
              <v:path gradientshapeok="t" o:connecttype="rect"/>
            </v:shapetype>
            <v:shape id="Text Box 8" o:spid="_x0000_s1031"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7AA30A6" w14:textId="77777777" w:rsidR="006858E1" w:rsidRPr="00DD7A6F" w:rsidRDefault="006858E1" w:rsidP="00DD7A6F">
                    <w:pPr>
                      <w:spacing w:after="0"/>
                      <w:rPr>
                        <w:rFonts w:cs="Calibri"/>
                        <w:noProof/>
                        <w:color w:val="000000"/>
                        <w:sz w:val="20"/>
                        <w:szCs w:val="20"/>
                      </w:rPr>
                    </w:pPr>
                    <w:r w:rsidRPr="00DD7A6F">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9576" w14:textId="77777777" w:rsidR="006858E1" w:rsidRPr="00C46006" w:rsidRDefault="006858E1" w:rsidP="00C46006">
    <w:pPr>
      <w:tabs>
        <w:tab w:val="left" w:pos="4153"/>
        <w:tab w:val="left" w:pos="8306"/>
      </w:tabs>
      <w:autoSpaceDE w:val="0"/>
      <w:autoSpaceDN w:val="0"/>
      <w:adjustRightInd w:val="0"/>
      <w:spacing w:after="0" w:line="240" w:lineRule="auto"/>
      <w:rPr>
        <w:rFonts w:ascii="Arial" w:eastAsia="Times New Roman" w:hAnsi="Arial" w:cs="Arial"/>
        <w:color w:val="000000"/>
        <w:sz w:val="16"/>
        <w:szCs w:val="16"/>
      </w:rPr>
    </w:pPr>
    <w:r w:rsidRPr="00FC397C">
      <w:rPr>
        <w:rFonts w:ascii="Arial" w:eastAsia="Times New Roman" w:hAnsi="Arial" w:cs="Arial"/>
        <w:noProof/>
        <w:color w:val="000000"/>
        <w:sz w:val="16"/>
        <w:szCs w:val="16"/>
      </w:rPr>
      <mc:AlternateContent>
        <mc:Choice Requires="wps">
          <w:drawing>
            <wp:anchor distT="0" distB="0" distL="114300" distR="114300" simplePos="0" relativeHeight="251665408" behindDoc="0" locked="0" layoutInCell="0" allowOverlap="1" wp14:anchorId="432D0D5D" wp14:editId="32667417">
              <wp:simplePos x="0" y="0"/>
              <wp:positionH relativeFrom="page">
                <wp:posOffset>0</wp:posOffset>
              </wp:positionH>
              <wp:positionV relativeFrom="page">
                <wp:posOffset>10227945</wp:posOffset>
              </wp:positionV>
              <wp:extent cx="7560310" cy="273050"/>
              <wp:effectExtent l="0" t="0" r="0" b="12700"/>
              <wp:wrapNone/>
              <wp:docPr id="1231454071" name="Text Box 1231454071"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F8954" w14:textId="77777777" w:rsidR="006858E1" w:rsidRPr="00CF4386" w:rsidRDefault="006858E1" w:rsidP="00C46006">
                          <w:pPr>
                            <w:spacing w:after="0"/>
                            <w:jc w:val="center"/>
                            <w:rPr>
                              <w:rFonts w:cs="Calibri"/>
                              <w:color w:val="000000"/>
                              <w:sz w:val="20"/>
                            </w:rPr>
                          </w:pPr>
                          <w:r w:rsidRPr="00CF4386">
                            <w:rPr>
                              <w:rFonts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2D0D5D" id="_x0000_t202" coordsize="21600,21600" o:spt="202" path="m,l,21600r21600,l21600,xe">
              <v:stroke joinstyle="miter"/>
              <v:path gradientshapeok="t" o:connecttype="rect"/>
            </v:shapetype>
            <v:shape id="Text Box 1231454071" o:spid="_x0000_s1032" type="#_x0000_t202" alt="{&quot;HashCode&quot;:-1264847310,&quot;Height&quot;:841.0,&quot;Width&quot;:595.0,&quot;Placement&quot;:&quot;Footer&quot;,&quot;Index&quot;:&quot;Primary&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4A8F8954" w14:textId="77777777" w:rsidR="006858E1" w:rsidRPr="00CF4386" w:rsidRDefault="006858E1" w:rsidP="00C46006">
                    <w:pPr>
                      <w:spacing w:after="0"/>
                      <w:jc w:val="center"/>
                      <w:rPr>
                        <w:rFonts w:cs="Calibri"/>
                        <w:color w:val="000000"/>
                        <w:sz w:val="20"/>
                      </w:rPr>
                    </w:pPr>
                    <w:r w:rsidRPr="00CF4386">
                      <w:rPr>
                        <w:rFonts w:cs="Calibri"/>
                        <w:color w:val="000000"/>
                        <w:sz w:val="20"/>
                      </w:rPr>
                      <w:t>OFFICIAL</w:t>
                    </w:r>
                  </w:p>
                </w:txbxContent>
              </v:textbox>
              <w10:wrap anchorx="page" anchory="page"/>
            </v:shape>
          </w:pict>
        </mc:Fallback>
      </mc:AlternateContent>
    </w:r>
    <w:r w:rsidRPr="00C46006">
      <w:rPr>
        <w:rFonts w:ascii="Arial" w:eastAsia="Times New Roman" w:hAnsi="Arial" w:cs="Arial"/>
        <w:color w:val="000000"/>
        <w:sz w:val="16"/>
        <w:szCs w:val="16"/>
      </w:rPr>
      <w:t>Document Name:       Framework for s</w:t>
    </w:r>
    <w:r>
      <w:rPr>
        <w:rFonts w:ascii="Arial" w:eastAsia="Times New Roman" w:hAnsi="Arial" w:cs="Arial"/>
        <w:color w:val="000000"/>
        <w:sz w:val="16"/>
        <w:szCs w:val="16"/>
      </w:rPr>
      <w:t>upport and post-scrutiny response</w:t>
    </w:r>
  </w:p>
  <w:p w14:paraId="54FB983F" w14:textId="77777777" w:rsidR="006858E1" w:rsidRPr="00D5302A" w:rsidRDefault="006858E1" w:rsidP="00C46006">
    <w:pPr>
      <w:tabs>
        <w:tab w:val="left" w:pos="4153"/>
        <w:tab w:val="left" w:pos="8306"/>
      </w:tabs>
      <w:autoSpaceDE w:val="0"/>
      <w:autoSpaceDN w:val="0"/>
      <w:adjustRightInd w:val="0"/>
      <w:spacing w:after="0" w:line="240" w:lineRule="auto"/>
      <w:rPr>
        <w:rFonts w:ascii="Arial" w:eastAsia="Times New Roman" w:hAnsi="Arial" w:cs="Arial"/>
        <w:color w:val="000000"/>
        <w:sz w:val="16"/>
        <w:szCs w:val="16"/>
      </w:rPr>
    </w:pPr>
    <w:r w:rsidRPr="00D5302A">
      <w:rPr>
        <w:rFonts w:ascii="Arial" w:eastAsia="Times New Roman" w:hAnsi="Arial" w:cs="Arial"/>
        <w:color w:val="000000"/>
        <w:sz w:val="16"/>
        <w:szCs w:val="16"/>
      </w:rPr>
      <w:t xml:space="preserve">Document Date:         January 2023, last reviewed </w:t>
    </w:r>
    <w:r>
      <w:rPr>
        <w:rFonts w:ascii="Arial" w:eastAsia="Times New Roman" w:hAnsi="Arial" w:cs="Arial"/>
        <w:color w:val="000000"/>
        <w:sz w:val="16"/>
        <w:szCs w:val="16"/>
      </w:rPr>
      <w:t>June 2024</w:t>
    </w:r>
  </w:p>
  <w:p w14:paraId="530C948F" w14:textId="77777777" w:rsidR="006858E1" w:rsidRPr="00FC397C" w:rsidRDefault="006858E1" w:rsidP="00C46006">
    <w:pPr>
      <w:tabs>
        <w:tab w:val="center" w:pos="4513"/>
        <w:tab w:val="right" w:pos="9026"/>
      </w:tabs>
      <w:spacing w:after="0" w:line="240" w:lineRule="auto"/>
      <w:rPr>
        <w:rFonts w:ascii="Arial" w:eastAsia="Times New Roman" w:hAnsi="Arial"/>
        <w:sz w:val="24"/>
      </w:rPr>
    </w:pPr>
    <w:r w:rsidRPr="00FC397C">
      <w:rPr>
        <w:rFonts w:ascii="Arial" w:eastAsia="Times New Roman" w:hAnsi="Arial" w:cs="Arial"/>
        <w:color w:val="000000"/>
        <w:sz w:val="16"/>
        <w:szCs w:val="16"/>
      </w:rPr>
      <w:t xml:space="preserve">Review Date:       </w:t>
    </w:r>
    <w:r>
      <w:rPr>
        <w:rFonts w:ascii="Arial" w:eastAsia="Times New Roman" w:hAnsi="Arial" w:cs="Arial"/>
        <w:color w:val="000000"/>
        <w:sz w:val="16"/>
        <w:szCs w:val="16"/>
      </w:rPr>
      <w:t xml:space="preserve">      June</w:t>
    </w:r>
    <w:r w:rsidRPr="00FC397C">
      <w:rPr>
        <w:rFonts w:ascii="Arial" w:eastAsia="Times New Roman" w:hAnsi="Arial" w:cs="Arial"/>
        <w:color w:val="000000"/>
        <w:sz w:val="16"/>
        <w:szCs w:val="16"/>
      </w:rPr>
      <w:t xml:space="preserve"> 202</w:t>
    </w:r>
    <w:r>
      <w:rPr>
        <w:rFonts w:ascii="Arial" w:eastAsia="Times New Roman" w:hAnsi="Arial" w:cs="Arial"/>
        <w:color w:val="000000"/>
        <w:sz w:val="16"/>
        <w:szCs w:val="16"/>
      </w:rPr>
      <w:t>5</w:t>
    </w:r>
  </w:p>
  <w:p w14:paraId="24AC0C77" w14:textId="77777777" w:rsidR="006858E1" w:rsidRDefault="006858E1">
    <w:pPr>
      <w:pStyle w:val="Footer"/>
    </w:pPr>
    <w:r>
      <w:rPr>
        <w:noProof/>
      </w:rPr>
      <mc:AlternateContent>
        <mc:Choice Requires="wps">
          <w:drawing>
            <wp:anchor distT="0" distB="0" distL="0" distR="0" simplePos="0" relativeHeight="251664384" behindDoc="0" locked="0" layoutInCell="1" allowOverlap="1" wp14:anchorId="1F805EE3" wp14:editId="1AC4FDB6">
              <wp:simplePos x="635" y="635"/>
              <wp:positionH relativeFrom="page">
                <wp:align>center</wp:align>
              </wp:positionH>
              <wp:positionV relativeFrom="page">
                <wp:align>bottom</wp:align>
              </wp:positionV>
              <wp:extent cx="443865" cy="443865"/>
              <wp:effectExtent l="0" t="0" r="9525"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8A364D" w14:textId="77777777" w:rsidR="006858E1" w:rsidRPr="00DD7A6F" w:rsidRDefault="006858E1" w:rsidP="00DD7A6F">
                          <w:pPr>
                            <w:spacing w:after="0"/>
                            <w:rPr>
                              <w:rFonts w:cs="Calibri"/>
                              <w:noProof/>
                              <w:color w:val="000000"/>
                              <w:sz w:val="20"/>
                              <w:szCs w:val="20"/>
                            </w:rPr>
                          </w:pPr>
                          <w:r w:rsidRPr="00DD7A6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F805EE3" id="Text Box 9" o:spid="_x0000_s1033"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68A364D" w14:textId="77777777" w:rsidR="006858E1" w:rsidRPr="00DD7A6F" w:rsidRDefault="006858E1" w:rsidP="00DD7A6F">
                    <w:pPr>
                      <w:spacing w:after="0"/>
                      <w:rPr>
                        <w:rFonts w:cs="Calibri"/>
                        <w:noProof/>
                        <w:color w:val="000000"/>
                        <w:sz w:val="20"/>
                        <w:szCs w:val="20"/>
                      </w:rPr>
                    </w:pPr>
                    <w:r w:rsidRPr="00DD7A6F">
                      <w:rPr>
                        <w:rFonts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86AC" w14:textId="77777777" w:rsidR="006858E1" w:rsidRDefault="006858E1">
    <w:pPr>
      <w:pStyle w:val="Footer"/>
    </w:pPr>
    <w:r>
      <w:rPr>
        <w:noProof/>
      </w:rPr>
      <mc:AlternateContent>
        <mc:Choice Requires="wps">
          <w:drawing>
            <wp:anchor distT="0" distB="0" distL="0" distR="0" simplePos="0" relativeHeight="251662336" behindDoc="0" locked="0" layoutInCell="1" allowOverlap="1" wp14:anchorId="5971AF47" wp14:editId="795E2BE7">
              <wp:simplePos x="635" y="635"/>
              <wp:positionH relativeFrom="page">
                <wp:align>center</wp:align>
              </wp:positionH>
              <wp:positionV relativeFrom="page">
                <wp:align>bottom</wp:align>
              </wp:positionV>
              <wp:extent cx="443865" cy="443865"/>
              <wp:effectExtent l="0" t="0" r="952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E6A9C" w14:textId="77777777" w:rsidR="006858E1" w:rsidRPr="00DD7A6F" w:rsidRDefault="006858E1" w:rsidP="00DD7A6F">
                          <w:pPr>
                            <w:spacing w:after="0"/>
                            <w:rPr>
                              <w:rFonts w:cs="Calibri"/>
                              <w:noProof/>
                              <w:color w:val="000000"/>
                              <w:sz w:val="20"/>
                              <w:szCs w:val="20"/>
                            </w:rPr>
                          </w:pPr>
                          <w:r w:rsidRPr="00DD7A6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71AF47" id="_x0000_t202" coordsize="21600,21600" o:spt="202" path="m,l,21600r21600,l21600,xe">
              <v:stroke joinstyle="miter"/>
              <v:path gradientshapeok="t" o:connecttype="rect"/>
            </v:shapetype>
            <v:shape id="Text Box 7" o:spid="_x0000_s1035"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A3E6A9C" w14:textId="77777777" w:rsidR="006858E1" w:rsidRPr="00DD7A6F" w:rsidRDefault="006858E1" w:rsidP="00DD7A6F">
                    <w:pPr>
                      <w:spacing w:after="0"/>
                      <w:rPr>
                        <w:rFonts w:cs="Calibri"/>
                        <w:noProof/>
                        <w:color w:val="000000"/>
                        <w:sz w:val="20"/>
                        <w:szCs w:val="20"/>
                      </w:rPr>
                    </w:pPr>
                    <w:r w:rsidRPr="00DD7A6F">
                      <w:rPr>
                        <w:rFonts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F78E" w14:textId="77777777" w:rsidR="00D72C3A" w:rsidRDefault="00D72C3A" w:rsidP="00303B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EBE01" w14:textId="77777777" w:rsidR="00D72C3A" w:rsidRDefault="00D72C3A">
    <w:pPr>
      <w:pStyle w:val="Footer"/>
    </w:pPr>
  </w:p>
  <w:p w14:paraId="52AC07C6" w14:textId="77777777" w:rsidR="00D72C3A" w:rsidRDefault="00D72C3A"/>
  <w:p w14:paraId="2CB327D9" w14:textId="77777777" w:rsidR="00D72C3A" w:rsidRDefault="00D72C3A" w:rsidP="00303B9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768961"/>
      <w:docPartObj>
        <w:docPartGallery w:val="Page Numbers (Bottom of Page)"/>
        <w:docPartUnique/>
      </w:docPartObj>
    </w:sdtPr>
    <w:sdtEndPr>
      <w:rPr>
        <w:noProof/>
      </w:rPr>
    </w:sdtEndPr>
    <w:sdtContent>
      <w:p w14:paraId="27DEFEDE" w14:textId="0E569AB7" w:rsidR="002C6FF5" w:rsidRDefault="002C6F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808EE0" w14:textId="6490F39F" w:rsidR="00D72C3A" w:rsidRPr="00A37C38" w:rsidRDefault="00D72C3A" w:rsidP="00A37C38">
    <w:pPr>
      <w:pStyle w:val="Header"/>
      <w:tabs>
        <w:tab w:val="clear" w:pos="4513"/>
      </w:tabs>
      <w:rPr>
        <w:rFonts w:ascii="Arial" w:hAnsi="Arial" w:cs="Arial"/>
        <w:color w:val="5F497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34CAF" w14:textId="77777777" w:rsidR="00545B4A" w:rsidRDefault="00545B4A" w:rsidP="00D37399">
      <w:pPr>
        <w:spacing w:after="0" w:line="240" w:lineRule="auto"/>
      </w:pPr>
      <w:r>
        <w:separator/>
      </w:r>
    </w:p>
  </w:footnote>
  <w:footnote w:type="continuationSeparator" w:id="0">
    <w:p w14:paraId="18E3C7E3" w14:textId="77777777" w:rsidR="00545B4A" w:rsidRDefault="00545B4A" w:rsidP="00D37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7E175" w14:textId="77777777" w:rsidR="006858E1" w:rsidRDefault="006858E1">
    <w:pPr>
      <w:pStyle w:val="Header"/>
    </w:pPr>
    <w:r>
      <w:rPr>
        <w:noProof/>
      </w:rPr>
      <mc:AlternateContent>
        <mc:Choice Requires="wps">
          <w:drawing>
            <wp:anchor distT="0" distB="0" distL="0" distR="0" simplePos="0" relativeHeight="251660288" behindDoc="0" locked="0" layoutInCell="1" allowOverlap="1" wp14:anchorId="7C79B0C4" wp14:editId="637F3E05">
              <wp:simplePos x="635" y="635"/>
              <wp:positionH relativeFrom="page">
                <wp:align>center</wp:align>
              </wp:positionH>
              <wp:positionV relativeFrom="page">
                <wp:align>top</wp:align>
              </wp:positionV>
              <wp:extent cx="443865" cy="443865"/>
              <wp:effectExtent l="0" t="0" r="9525" b="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CD252" w14:textId="77777777" w:rsidR="006858E1" w:rsidRPr="00DD7A6F" w:rsidRDefault="006858E1" w:rsidP="00DD7A6F">
                          <w:pPr>
                            <w:spacing w:after="0"/>
                            <w:rPr>
                              <w:rFonts w:cs="Calibri"/>
                              <w:noProof/>
                              <w:color w:val="000000"/>
                              <w:sz w:val="20"/>
                              <w:szCs w:val="20"/>
                            </w:rPr>
                          </w:pPr>
                          <w:r w:rsidRPr="00DD7A6F">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79B0C4"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9FCD252" w14:textId="77777777" w:rsidR="006858E1" w:rsidRPr="00DD7A6F" w:rsidRDefault="006858E1" w:rsidP="00DD7A6F">
                    <w:pPr>
                      <w:spacing w:after="0"/>
                      <w:rPr>
                        <w:rFonts w:cs="Calibri"/>
                        <w:noProof/>
                        <w:color w:val="000000"/>
                        <w:sz w:val="20"/>
                        <w:szCs w:val="20"/>
                      </w:rPr>
                    </w:pPr>
                    <w:r w:rsidRPr="00DD7A6F">
                      <w:rPr>
                        <w:rFonts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EEB6" w14:textId="77777777" w:rsidR="006858E1" w:rsidRDefault="006858E1">
    <w:pPr>
      <w:pStyle w:val="Header"/>
    </w:pPr>
    <w:r>
      <w:rPr>
        <w:noProof/>
      </w:rPr>
      <mc:AlternateContent>
        <mc:Choice Requires="wps">
          <w:drawing>
            <wp:anchor distT="0" distB="0" distL="0" distR="0" simplePos="0" relativeHeight="251661312" behindDoc="0" locked="0" layoutInCell="1" allowOverlap="1" wp14:anchorId="237B3889" wp14:editId="493496C4">
              <wp:simplePos x="635" y="635"/>
              <wp:positionH relativeFrom="page">
                <wp:align>center</wp:align>
              </wp:positionH>
              <wp:positionV relativeFrom="page">
                <wp:align>top</wp:align>
              </wp:positionV>
              <wp:extent cx="443865" cy="443865"/>
              <wp:effectExtent l="0" t="0" r="9525" b="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EEFB1" w14:textId="77777777" w:rsidR="006858E1" w:rsidRPr="00DD7A6F" w:rsidRDefault="006858E1" w:rsidP="00DD7A6F">
                          <w:pPr>
                            <w:spacing w:after="0"/>
                            <w:rPr>
                              <w:rFonts w:cs="Calibri"/>
                              <w:noProof/>
                              <w:color w:val="000000"/>
                              <w:sz w:val="20"/>
                              <w:szCs w:val="20"/>
                            </w:rPr>
                          </w:pPr>
                          <w:r w:rsidRPr="00DD7A6F">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7B3889"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A9EEFB1" w14:textId="77777777" w:rsidR="006858E1" w:rsidRPr="00DD7A6F" w:rsidRDefault="006858E1" w:rsidP="00DD7A6F">
                    <w:pPr>
                      <w:spacing w:after="0"/>
                      <w:rPr>
                        <w:rFonts w:cs="Calibri"/>
                        <w:noProof/>
                        <w:color w:val="000000"/>
                        <w:sz w:val="20"/>
                        <w:szCs w:val="20"/>
                      </w:rPr>
                    </w:pPr>
                    <w:r w:rsidRPr="00DD7A6F">
                      <w:rPr>
                        <w:rFonts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A97E" w14:textId="77777777" w:rsidR="006858E1" w:rsidRDefault="006858E1">
    <w:pPr>
      <w:pStyle w:val="Header"/>
    </w:pPr>
    <w:r>
      <w:rPr>
        <w:noProof/>
      </w:rPr>
      <mc:AlternateContent>
        <mc:Choice Requires="wps">
          <w:drawing>
            <wp:anchor distT="0" distB="0" distL="0" distR="0" simplePos="0" relativeHeight="251659264" behindDoc="0" locked="0" layoutInCell="1" allowOverlap="1" wp14:anchorId="12460164" wp14:editId="22B01DBD">
              <wp:simplePos x="635" y="635"/>
              <wp:positionH relativeFrom="page">
                <wp:align>center</wp:align>
              </wp:positionH>
              <wp:positionV relativeFrom="page">
                <wp:align>top</wp:align>
              </wp:positionV>
              <wp:extent cx="443865" cy="443865"/>
              <wp:effectExtent l="0" t="0" r="9525" b="0"/>
              <wp:wrapNone/>
              <wp:docPr id="1165814838" name="Text Box 11658148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55F98" w14:textId="77777777" w:rsidR="006858E1" w:rsidRPr="00DD7A6F" w:rsidRDefault="006858E1" w:rsidP="00DD7A6F">
                          <w:pPr>
                            <w:spacing w:after="0"/>
                            <w:rPr>
                              <w:rFonts w:cs="Calibri"/>
                              <w:noProof/>
                              <w:color w:val="000000"/>
                              <w:sz w:val="20"/>
                              <w:szCs w:val="20"/>
                            </w:rPr>
                          </w:pPr>
                          <w:r w:rsidRPr="00DD7A6F">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460164" id="_x0000_t202" coordsize="21600,21600" o:spt="202" path="m,l,21600r21600,l21600,xe">
              <v:stroke joinstyle="miter"/>
              <v:path gradientshapeok="t" o:connecttype="rect"/>
            </v:shapetype>
            <v:shape id="Text Box 1165814838" o:spid="_x0000_s1034"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D355F98" w14:textId="77777777" w:rsidR="006858E1" w:rsidRPr="00DD7A6F" w:rsidRDefault="006858E1" w:rsidP="00DD7A6F">
                    <w:pPr>
                      <w:spacing w:after="0"/>
                      <w:rPr>
                        <w:rFonts w:cs="Calibri"/>
                        <w:noProof/>
                        <w:color w:val="000000"/>
                        <w:sz w:val="20"/>
                        <w:szCs w:val="20"/>
                      </w:rPr>
                    </w:pPr>
                    <w:r w:rsidRPr="00DD7A6F">
                      <w:rPr>
                        <w:rFonts w:cs="Calibri"/>
                        <w:noProof/>
                        <w:color w:val="00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2151" w14:textId="271CB3D3" w:rsidR="00E018E4" w:rsidRDefault="006C042C">
    <w:pPr>
      <w:pStyle w:val="Header"/>
    </w:pPr>
    <w:r>
      <w:rPr>
        <w:noProof/>
      </w:rPr>
      <mc:AlternateContent>
        <mc:Choice Requires="wps">
          <w:drawing>
            <wp:anchor distT="0" distB="0" distL="114300" distR="114300" simplePos="0" relativeHeight="251657216" behindDoc="0" locked="0" layoutInCell="0" allowOverlap="1" wp14:anchorId="1C403F73" wp14:editId="23EF1C48">
              <wp:simplePos x="0" y="0"/>
              <wp:positionH relativeFrom="page">
                <wp:posOffset>0</wp:posOffset>
              </wp:positionH>
              <wp:positionV relativeFrom="page">
                <wp:posOffset>190500</wp:posOffset>
              </wp:positionV>
              <wp:extent cx="7560310" cy="273685"/>
              <wp:effectExtent l="0" t="0" r="2540" b="2540"/>
              <wp:wrapNone/>
              <wp:docPr id="1250588711" name="MSIPCM3af34a239f9e7f3d3da418fc" descr="{&quot;HashCode&quot;:-128898487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937B3" w14:textId="77777777" w:rsidR="00E018E4" w:rsidRPr="00E018E4" w:rsidRDefault="00E018E4" w:rsidP="00E018E4">
                          <w:pPr>
                            <w:spacing w:after="0"/>
                            <w:jc w:val="center"/>
                            <w:rPr>
                              <w:rFonts w:cs="Calibri"/>
                              <w:color w:val="000000"/>
                              <w:sz w:val="20"/>
                            </w:rPr>
                          </w:pPr>
                          <w:r w:rsidRPr="00E018E4">
                            <w:rPr>
                              <w:rFonts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03F73" id="_x0000_t202" coordsize="21600,21600" o:spt="202" path="m,l,21600r21600,l21600,xe">
              <v:stroke joinstyle="miter"/>
              <v:path gradientshapeok="t" o:connecttype="rect"/>
            </v:shapetype>
            <v:shape id="MSIPCM3af34a239f9e7f3d3da418fc" o:spid="_x0000_s1036" type="#_x0000_t202" alt="{&quot;HashCode&quot;:-1288984879,&quot;Height&quot;:841.0,&quot;Width&quot;:595.0,&quot;Placement&quot;:&quot;Header&quot;,&quot;Index&quot;:&quot;Primary&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595937B3" w14:textId="77777777" w:rsidR="00E018E4" w:rsidRPr="00E018E4" w:rsidRDefault="00E018E4" w:rsidP="00E018E4">
                    <w:pPr>
                      <w:spacing w:after="0"/>
                      <w:jc w:val="center"/>
                      <w:rPr>
                        <w:rFonts w:cs="Calibri"/>
                        <w:color w:val="000000"/>
                        <w:sz w:val="20"/>
                      </w:rPr>
                    </w:pPr>
                    <w:r w:rsidRPr="00E018E4">
                      <w:rPr>
                        <w:rFonts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3878"/>
    <w:multiLevelType w:val="hybridMultilevel"/>
    <w:tmpl w:val="223E05F6"/>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D7ACF"/>
    <w:multiLevelType w:val="hybridMultilevel"/>
    <w:tmpl w:val="18002E5A"/>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B72EA"/>
    <w:multiLevelType w:val="hybridMultilevel"/>
    <w:tmpl w:val="7BD0809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168F104A"/>
    <w:multiLevelType w:val="hybridMultilevel"/>
    <w:tmpl w:val="5704D03C"/>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8719D"/>
    <w:multiLevelType w:val="hybridMultilevel"/>
    <w:tmpl w:val="CF14EF94"/>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A25C5"/>
    <w:multiLevelType w:val="hybridMultilevel"/>
    <w:tmpl w:val="6D5E3388"/>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A3D69"/>
    <w:multiLevelType w:val="hybridMultilevel"/>
    <w:tmpl w:val="2D36F87C"/>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71B75"/>
    <w:multiLevelType w:val="hybridMultilevel"/>
    <w:tmpl w:val="2C307350"/>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67A36"/>
    <w:multiLevelType w:val="hybridMultilevel"/>
    <w:tmpl w:val="6B88E044"/>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C4827"/>
    <w:multiLevelType w:val="hybridMultilevel"/>
    <w:tmpl w:val="661A4EB4"/>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094A6C"/>
    <w:multiLevelType w:val="hybridMultilevel"/>
    <w:tmpl w:val="B834319A"/>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C0DFB"/>
    <w:multiLevelType w:val="hybridMultilevel"/>
    <w:tmpl w:val="11BE020C"/>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B420E"/>
    <w:multiLevelType w:val="hybridMultilevel"/>
    <w:tmpl w:val="12186A1A"/>
    <w:lvl w:ilvl="0" w:tplc="C6B478BA">
      <w:start w:val="1"/>
      <w:numFmt w:val="upp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30B3843"/>
    <w:multiLevelType w:val="hybridMultilevel"/>
    <w:tmpl w:val="62C45E80"/>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387A51"/>
    <w:multiLevelType w:val="hybridMultilevel"/>
    <w:tmpl w:val="A2701968"/>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98759A"/>
    <w:multiLevelType w:val="hybridMultilevel"/>
    <w:tmpl w:val="D74C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91BE3"/>
    <w:multiLevelType w:val="hybridMultilevel"/>
    <w:tmpl w:val="0E0E70D8"/>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41089"/>
    <w:multiLevelType w:val="hybridMultilevel"/>
    <w:tmpl w:val="2722D10C"/>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A27D0C"/>
    <w:multiLevelType w:val="hybridMultilevel"/>
    <w:tmpl w:val="2A3E06A8"/>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F6BC3"/>
    <w:multiLevelType w:val="hybridMultilevel"/>
    <w:tmpl w:val="EF5AFEDA"/>
    <w:lvl w:ilvl="0" w:tplc="BA3C12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CF30BF"/>
    <w:multiLevelType w:val="hybridMultilevel"/>
    <w:tmpl w:val="3E92E090"/>
    <w:lvl w:ilvl="0" w:tplc="055616F0">
      <w:start w:val="1"/>
      <w:numFmt w:val="upperLetter"/>
      <w:lvlText w:val="%1."/>
      <w:lvlJc w:val="left"/>
      <w:pPr>
        <w:ind w:left="987" w:hanging="4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7F6F0EB3"/>
    <w:multiLevelType w:val="hybridMultilevel"/>
    <w:tmpl w:val="2A6CEB8A"/>
    <w:lvl w:ilvl="0" w:tplc="ABCC562E">
      <w:start w:val="1"/>
      <w:numFmt w:val="bullet"/>
      <w:lvlText w:val=""/>
      <w:lvlJc w:val="left"/>
      <w:pPr>
        <w:ind w:left="720" w:hanging="360"/>
      </w:pPr>
      <w:rPr>
        <w:rFonts w:ascii="Arial" w:hAnsi="Arial" w:hint="default"/>
      </w:rPr>
    </w:lvl>
    <w:lvl w:ilvl="1" w:tplc="8A544B8E">
      <w:start w:val="1"/>
      <w:numFmt w:val="bullet"/>
      <w:lvlText w:val="o"/>
      <w:lvlJc w:val="left"/>
      <w:pPr>
        <w:ind w:left="1440" w:hanging="360"/>
      </w:pPr>
      <w:rPr>
        <w:rFonts w:ascii="Courier New" w:hAnsi="Courier New" w:hint="default"/>
      </w:rPr>
    </w:lvl>
    <w:lvl w:ilvl="2" w:tplc="E604E340">
      <w:start w:val="1"/>
      <w:numFmt w:val="bullet"/>
      <w:lvlText w:val=""/>
      <w:lvlJc w:val="left"/>
      <w:pPr>
        <w:ind w:left="2160" w:hanging="360"/>
      </w:pPr>
      <w:rPr>
        <w:rFonts w:ascii="Wingdings" w:hAnsi="Wingdings" w:hint="default"/>
      </w:rPr>
    </w:lvl>
    <w:lvl w:ilvl="3" w:tplc="A190856E">
      <w:start w:val="1"/>
      <w:numFmt w:val="bullet"/>
      <w:lvlText w:val=""/>
      <w:lvlJc w:val="left"/>
      <w:pPr>
        <w:ind w:left="2880" w:hanging="360"/>
      </w:pPr>
      <w:rPr>
        <w:rFonts w:ascii="Symbol" w:hAnsi="Symbol" w:hint="default"/>
      </w:rPr>
    </w:lvl>
    <w:lvl w:ilvl="4" w:tplc="58D2F1C8">
      <w:start w:val="1"/>
      <w:numFmt w:val="bullet"/>
      <w:lvlText w:val="o"/>
      <w:lvlJc w:val="left"/>
      <w:pPr>
        <w:ind w:left="3600" w:hanging="360"/>
      </w:pPr>
      <w:rPr>
        <w:rFonts w:ascii="Courier New" w:hAnsi="Courier New" w:hint="default"/>
      </w:rPr>
    </w:lvl>
    <w:lvl w:ilvl="5" w:tplc="31FE67A0">
      <w:start w:val="1"/>
      <w:numFmt w:val="bullet"/>
      <w:lvlText w:val=""/>
      <w:lvlJc w:val="left"/>
      <w:pPr>
        <w:ind w:left="4320" w:hanging="360"/>
      </w:pPr>
      <w:rPr>
        <w:rFonts w:ascii="Wingdings" w:hAnsi="Wingdings" w:hint="default"/>
      </w:rPr>
    </w:lvl>
    <w:lvl w:ilvl="6" w:tplc="F1EA2312">
      <w:start w:val="1"/>
      <w:numFmt w:val="bullet"/>
      <w:lvlText w:val=""/>
      <w:lvlJc w:val="left"/>
      <w:pPr>
        <w:ind w:left="5040" w:hanging="360"/>
      </w:pPr>
      <w:rPr>
        <w:rFonts w:ascii="Symbol" w:hAnsi="Symbol" w:hint="default"/>
      </w:rPr>
    </w:lvl>
    <w:lvl w:ilvl="7" w:tplc="B7FE424E">
      <w:start w:val="1"/>
      <w:numFmt w:val="bullet"/>
      <w:lvlText w:val="o"/>
      <w:lvlJc w:val="left"/>
      <w:pPr>
        <w:ind w:left="5760" w:hanging="360"/>
      </w:pPr>
      <w:rPr>
        <w:rFonts w:ascii="Courier New" w:hAnsi="Courier New" w:hint="default"/>
      </w:rPr>
    </w:lvl>
    <w:lvl w:ilvl="8" w:tplc="097C5A14">
      <w:start w:val="1"/>
      <w:numFmt w:val="bullet"/>
      <w:lvlText w:val=""/>
      <w:lvlJc w:val="left"/>
      <w:pPr>
        <w:ind w:left="6480" w:hanging="360"/>
      </w:pPr>
      <w:rPr>
        <w:rFonts w:ascii="Wingdings" w:hAnsi="Wingdings" w:hint="default"/>
      </w:rPr>
    </w:lvl>
  </w:abstractNum>
  <w:num w:numId="1" w16cid:durableId="342899464">
    <w:abstractNumId w:val="12"/>
  </w:num>
  <w:num w:numId="2" w16cid:durableId="1444884425">
    <w:abstractNumId w:val="20"/>
  </w:num>
  <w:num w:numId="3" w16cid:durableId="788819994">
    <w:abstractNumId w:val="21"/>
  </w:num>
  <w:num w:numId="4" w16cid:durableId="1513837342">
    <w:abstractNumId w:val="4"/>
  </w:num>
  <w:num w:numId="5" w16cid:durableId="1962110963">
    <w:abstractNumId w:val="10"/>
  </w:num>
  <w:num w:numId="6" w16cid:durableId="49309234">
    <w:abstractNumId w:val="9"/>
  </w:num>
  <w:num w:numId="7" w16cid:durableId="1326126070">
    <w:abstractNumId w:val="19"/>
  </w:num>
  <w:num w:numId="8" w16cid:durableId="28455105">
    <w:abstractNumId w:val="17"/>
  </w:num>
  <w:num w:numId="9" w16cid:durableId="631903313">
    <w:abstractNumId w:val="6"/>
  </w:num>
  <w:num w:numId="10" w16cid:durableId="235747015">
    <w:abstractNumId w:val="16"/>
  </w:num>
  <w:num w:numId="11" w16cid:durableId="839462361">
    <w:abstractNumId w:val="7"/>
  </w:num>
  <w:num w:numId="12" w16cid:durableId="559874808">
    <w:abstractNumId w:val="3"/>
  </w:num>
  <w:num w:numId="13" w16cid:durableId="280696636">
    <w:abstractNumId w:val="1"/>
  </w:num>
  <w:num w:numId="14" w16cid:durableId="494997804">
    <w:abstractNumId w:val="18"/>
  </w:num>
  <w:num w:numId="15" w16cid:durableId="1937706473">
    <w:abstractNumId w:val="14"/>
  </w:num>
  <w:num w:numId="16" w16cid:durableId="1596863640">
    <w:abstractNumId w:val="5"/>
  </w:num>
  <w:num w:numId="17" w16cid:durableId="1496651163">
    <w:abstractNumId w:val="8"/>
  </w:num>
  <w:num w:numId="18" w16cid:durableId="407460601">
    <w:abstractNumId w:val="0"/>
  </w:num>
  <w:num w:numId="19" w16cid:durableId="1325553435">
    <w:abstractNumId w:val="11"/>
  </w:num>
  <w:num w:numId="20" w16cid:durableId="1642882723">
    <w:abstractNumId w:val="13"/>
  </w:num>
  <w:num w:numId="21" w16cid:durableId="1261109981">
    <w:abstractNumId w:val="2"/>
  </w:num>
  <w:num w:numId="22" w16cid:durableId="5272602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99"/>
    <w:rsid w:val="0001227F"/>
    <w:rsid w:val="00017706"/>
    <w:rsid w:val="00021C86"/>
    <w:rsid w:val="00074B72"/>
    <w:rsid w:val="000A4DCE"/>
    <w:rsid w:val="000D7020"/>
    <w:rsid w:val="00120D4C"/>
    <w:rsid w:val="00132090"/>
    <w:rsid w:val="001439ED"/>
    <w:rsid w:val="001F3D18"/>
    <w:rsid w:val="00266C13"/>
    <w:rsid w:val="002A0435"/>
    <w:rsid w:val="002B29CD"/>
    <w:rsid w:val="002C6930"/>
    <w:rsid w:val="002C6FF5"/>
    <w:rsid w:val="002F7DD2"/>
    <w:rsid w:val="00303B9A"/>
    <w:rsid w:val="00304A98"/>
    <w:rsid w:val="00333707"/>
    <w:rsid w:val="00364F51"/>
    <w:rsid w:val="003779A4"/>
    <w:rsid w:val="003911CF"/>
    <w:rsid w:val="003B76EC"/>
    <w:rsid w:val="003C6C8A"/>
    <w:rsid w:val="0045296F"/>
    <w:rsid w:val="0049388D"/>
    <w:rsid w:val="005143C5"/>
    <w:rsid w:val="00525125"/>
    <w:rsid w:val="00533963"/>
    <w:rsid w:val="00545B4A"/>
    <w:rsid w:val="005534EB"/>
    <w:rsid w:val="00585EED"/>
    <w:rsid w:val="005C618A"/>
    <w:rsid w:val="006124D2"/>
    <w:rsid w:val="006858E1"/>
    <w:rsid w:val="006C042C"/>
    <w:rsid w:val="00771841"/>
    <w:rsid w:val="007A4F45"/>
    <w:rsid w:val="007E2FC7"/>
    <w:rsid w:val="00820699"/>
    <w:rsid w:val="0087325F"/>
    <w:rsid w:val="0088028D"/>
    <w:rsid w:val="008914CC"/>
    <w:rsid w:val="008C17A2"/>
    <w:rsid w:val="008D03E1"/>
    <w:rsid w:val="008D75C7"/>
    <w:rsid w:val="008E409D"/>
    <w:rsid w:val="008E62A7"/>
    <w:rsid w:val="00926A19"/>
    <w:rsid w:val="00947C43"/>
    <w:rsid w:val="009F6F20"/>
    <w:rsid w:val="00A37C38"/>
    <w:rsid w:val="00A41793"/>
    <w:rsid w:val="00A82BD1"/>
    <w:rsid w:val="00B44587"/>
    <w:rsid w:val="00B61D2A"/>
    <w:rsid w:val="00B6747E"/>
    <w:rsid w:val="00BB52EF"/>
    <w:rsid w:val="00BC6E25"/>
    <w:rsid w:val="00BE0DD1"/>
    <w:rsid w:val="00C06181"/>
    <w:rsid w:val="00C316AB"/>
    <w:rsid w:val="00CC4646"/>
    <w:rsid w:val="00D10738"/>
    <w:rsid w:val="00D121AE"/>
    <w:rsid w:val="00D37399"/>
    <w:rsid w:val="00D72C3A"/>
    <w:rsid w:val="00D7329C"/>
    <w:rsid w:val="00D76BD5"/>
    <w:rsid w:val="00D926F3"/>
    <w:rsid w:val="00D94647"/>
    <w:rsid w:val="00DC777B"/>
    <w:rsid w:val="00DF1237"/>
    <w:rsid w:val="00E018E4"/>
    <w:rsid w:val="00E8773E"/>
    <w:rsid w:val="00EF2478"/>
    <w:rsid w:val="00F716A4"/>
    <w:rsid w:val="00FA6B3A"/>
    <w:rsid w:val="00FC14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0F719"/>
  <w15:chartTrackingRefBased/>
  <w15:docId w15:val="{28739907-F4A8-477E-9F0E-7968A43F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7399"/>
    <w:pPr>
      <w:tabs>
        <w:tab w:val="center" w:pos="4513"/>
        <w:tab w:val="right" w:pos="9026"/>
      </w:tabs>
    </w:pPr>
  </w:style>
  <w:style w:type="character" w:customStyle="1" w:styleId="FooterChar">
    <w:name w:val="Footer Char"/>
    <w:link w:val="Footer"/>
    <w:uiPriority w:val="99"/>
    <w:rsid w:val="00D37399"/>
    <w:rPr>
      <w:sz w:val="22"/>
      <w:szCs w:val="22"/>
      <w:lang w:eastAsia="en-US"/>
    </w:rPr>
  </w:style>
  <w:style w:type="character" w:styleId="PageNumber">
    <w:name w:val="page number"/>
    <w:rsid w:val="00D37399"/>
  </w:style>
  <w:style w:type="table" w:styleId="TableGrid">
    <w:name w:val="Table Grid"/>
    <w:basedOn w:val="TableNormal"/>
    <w:uiPriority w:val="59"/>
    <w:rsid w:val="00D373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7399"/>
    <w:pPr>
      <w:tabs>
        <w:tab w:val="center" w:pos="4513"/>
        <w:tab w:val="right" w:pos="9026"/>
      </w:tabs>
    </w:pPr>
  </w:style>
  <w:style w:type="character" w:customStyle="1" w:styleId="HeaderChar">
    <w:name w:val="Header Char"/>
    <w:link w:val="Header"/>
    <w:uiPriority w:val="99"/>
    <w:rsid w:val="00D37399"/>
    <w:rPr>
      <w:sz w:val="22"/>
      <w:szCs w:val="22"/>
      <w:lang w:eastAsia="en-US"/>
    </w:rPr>
  </w:style>
  <w:style w:type="paragraph" w:styleId="BalloonText">
    <w:name w:val="Balloon Text"/>
    <w:basedOn w:val="Normal"/>
    <w:link w:val="BalloonTextChar"/>
    <w:semiHidden/>
    <w:unhideWhenUsed/>
    <w:rsid w:val="00120D4C"/>
    <w:pPr>
      <w:spacing w:after="0" w:line="240" w:lineRule="auto"/>
    </w:pPr>
    <w:rPr>
      <w:rFonts w:ascii="Tahoma" w:hAnsi="Tahoma" w:cs="Tahoma"/>
      <w:sz w:val="16"/>
      <w:szCs w:val="16"/>
    </w:rPr>
  </w:style>
  <w:style w:type="character" w:customStyle="1" w:styleId="BalloonTextChar">
    <w:name w:val="Balloon Text Char"/>
    <w:link w:val="BalloonText"/>
    <w:semiHidden/>
    <w:rsid w:val="00120D4C"/>
    <w:rPr>
      <w:rFonts w:ascii="Tahoma" w:hAnsi="Tahoma" w:cs="Tahoma"/>
      <w:sz w:val="16"/>
      <w:szCs w:val="16"/>
      <w:lang w:eastAsia="en-US"/>
    </w:rPr>
  </w:style>
  <w:style w:type="character" w:styleId="Hyperlink">
    <w:name w:val="Hyperlink"/>
    <w:uiPriority w:val="99"/>
    <w:unhideWhenUsed/>
    <w:rsid w:val="00B6747E"/>
    <w:rPr>
      <w:color w:val="0000FF"/>
      <w:u w:val="single"/>
    </w:rPr>
  </w:style>
  <w:style w:type="numbering" w:customStyle="1" w:styleId="NoList1">
    <w:name w:val="No List1"/>
    <w:next w:val="NoList"/>
    <w:uiPriority w:val="99"/>
    <w:semiHidden/>
    <w:unhideWhenUsed/>
    <w:rsid w:val="006C042C"/>
  </w:style>
  <w:style w:type="paragraph" w:styleId="ListParagraph">
    <w:name w:val="List Paragraph"/>
    <w:basedOn w:val="Normal"/>
    <w:uiPriority w:val="34"/>
    <w:qFormat/>
    <w:rsid w:val="006C042C"/>
    <w:pPr>
      <w:spacing w:after="0" w:line="240" w:lineRule="auto"/>
      <w:ind w:left="720" w:hanging="567"/>
      <w:contextualSpacing/>
    </w:pPr>
    <w:rPr>
      <w:rFonts w:ascii="Times New Roman" w:eastAsia="Times New Roman" w:hAnsi="Times New Roman"/>
      <w:sz w:val="24"/>
      <w:szCs w:val="24"/>
      <w:lang w:eastAsia="en-GB"/>
    </w:rPr>
  </w:style>
  <w:style w:type="character" w:styleId="PlaceholderText">
    <w:name w:val="Placeholder Text"/>
    <w:uiPriority w:val="99"/>
    <w:semiHidden/>
    <w:rsid w:val="006C042C"/>
    <w:rPr>
      <w:color w:val="808080"/>
    </w:rPr>
  </w:style>
  <w:style w:type="character" w:styleId="CommentReference">
    <w:name w:val="annotation reference"/>
    <w:uiPriority w:val="99"/>
    <w:semiHidden/>
    <w:unhideWhenUsed/>
    <w:rsid w:val="006C042C"/>
    <w:rPr>
      <w:sz w:val="16"/>
      <w:szCs w:val="16"/>
    </w:rPr>
  </w:style>
  <w:style w:type="paragraph" w:styleId="CommentText">
    <w:name w:val="annotation text"/>
    <w:basedOn w:val="Normal"/>
    <w:link w:val="CommentTextChar"/>
    <w:uiPriority w:val="99"/>
    <w:unhideWhenUsed/>
    <w:rsid w:val="006C042C"/>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rsid w:val="006C042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C042C"/>
    <w:rPr>
      <w:b/>
      <w:bCs/>
    </w:rPr>
  </w:style>
  <w:style w:type="character" w:customStyle="1" w:styleId="CommentSubjectChar">
    <w:name w:val="Comment Subject Char"/>
    <w:basedOn w:val="CommentTextChar"/>
    <w:link w:val="CommentSubject"/>
    <w:uiPriority w:val="99"/>
    <w:semiHidden/>
    <w:rsid w:val="006C042C"/>
    <w:rPr>
      <w:rFonts w:ascii="Times New Roman" w:eastAsia="Times New Roman" w:hAnsi="Times New Roman"/>
      <w:b/>
      <w:bCs/>
    </w:rPr>
  </w:style>
  <w:style w:type="paragraph" w:styleId="NoSpacing">
    <w:name w:val="No Spacing"/>
    <w:link w:val="NoSpacingChar"/>
    <w:uiPriority w:val="1"/>
    <w:qFormat/>
    <w:rsid w:val="006C042C"/>
    <w:pPr>
      <w:spacing w:line="280" w:lineRule="exact"/>
    </w:pPr>
    <w:rPr>
      <w:rFonts w:eastAsia="Times New Roman"/>
      <w:sz w:val="22"/>
      <w:szCs w:val="22"/>
      <w:lang w:val="en-US" w:eastAsia="ja-JP"/>
    </w:rPr>
  </w:style>
  <w:style w:type="character" w:customStyle="1" w:styleId="NoSpacingChar">
    <w:name w:val="No Spacing Char"/>
    <w:link w:val="NoSpacing"/>
    <w:uiPriority w:val="1"/>
    <w:rsid w:val="006C042C"/>
    <w:rPr>
      <w:rFonts w:eastAsia="Times New Roman"/>
      <w:sz w:val="22"/>
      <w:szCs w:val="22"/>
      <w:lang w:val="en-US" w:eastAsia="ja-JP"/>
    </w:rPr>
  </w:style>
  <w:style w:type="paragraph" w:styleId="NormalWeb">
    <w:name w:val="Normal (Web)"/>
    <w:basedOn w:val="Normal"/>
    <w:uiPriority w:val="99"/>
    <w:semiHidden/>
    <w:unhideWhenUsed/>
    <w:rsid w:val="006C042C"/>
    <w:pPr>
      <w:spacing w:before="100" w:beforeAutospacing="1" w:after="100" w:afterAutospacing="1" w:line="240" w:lineRule="auto"/>
    </w:pPr>
    <w:rPr>
      <w:rFonts w:cs="Calibri"/>
      <w:lang w:eastAsia="en-GB"/>
    </w:rPr>
  </w:style>
  <w:style w:type="paragraph" w:customStyle="1" w:styleId="paragraph">
    <w:name w:val="paragraph"/>
    <w:basedOn w:val="Normal"/>
    <w:rsid w:val="006C042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6C042C"/>
  </w:style>
  <w:style w:type="character" w:customStyle="1" w:styleId="eop">
    <w:name w:val="eop"/>
    <w:rsid w:val="006C042C"/>
  </w:style>
  <w:style w:type="paragraph" w:styleId="Revision">
    <w:name w:val="Revision"/>
    <w:hidden/>
    <w:uiPriority w:val="99"/>
    <w:semiHidden/>
    <w:rsid w:val="006C042C"/>
    <w:rPr>
      <w:sz w:val="22"/>
      <w:szCs w:val="22"/>
      <w:lang w:eastAsia="en-US"/>
    </w:rPr>
  </w:style>
  <w:style w:type="character" w:styleId="UnresolvedMention">
    <w:name w:val="Unresolved Mention"/>
    <w:uiPriority w:val="99"/>
    <w:semiHidden/>
    <w:unhideWhenUsed/>
    <w:rsid w:val="006C042C"/>
    <w:rPr>
      <w:color w:val="605E5C"/>
      <w:shd w:val="clear" w:color="auto" w:fill="E1DFDD"/>
    </w:rPr>
  </w:style>
  <w:style w:type="character" w:customStyle="1" w:styleId="pagebreaktextspan">
    <w:name w:val="pagebreaktextspan"/>
    <w:basedOn w:val="DefaultParagraphFont"/>
    <w:rsid w:val="006C042C"/>
  </w:style>
  <w:style w:type="paragraph" w:customStyle="1" w:styleId="Default">
    <w:name w:val="Default"/>
    <w:rsid w:val="006C042C"/>
    <w:pPr>
      <w:autoSpaceDE w:val="0"/>
      <w:autoSpaceDN w:val="0"/>
      <w:adjustRightInd w:val="0"/>
    </w:pPr>
    <w:rPr>
      <w:rFonts w:ascii="Helvetica Neue" w:hAnsi="Helvetica Neue" w:cs="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asp/2010/8/section/44" TargetMode="External"/><Relationship Id="rId18" Type="http://schemas.openxmlformats.org/officeDocument/2006/relationships/footer" Target="footer1.xml"/><Relationship Id="rId26" Type="http://schemas.openxmlformats.org/officeDocument/2006/relationships/hyperlink" Target="mailto:enquiries@careinspectorate.com"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www.careinspectorate.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gov.scot/publications/children-young-people-scotland-act-2014-statutory-guidance-part-3-childrens-services-planning-second-edition-2020/pages/16/" TargetMode="External"/><Relationship Id="rId23" Type="http://schemas.openxmlformats.org/officeDocument/2006/relationships/image" Target="media/image4.png"/><Relationship Id="rId28" Type="http://schemas.openxmlformats.org/officeDocument/2006/relationships/image" Target="media/image7.jpe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cal.gov.uk/sites/default/files/documents/Enabling%20Improvement.pdf" TargetMode="External"/><Relationship Id="rId22" Type="http://schemas.openxmlformats.org/officeDocument/2006/relationships/image" Target="media/image3.png"/><Relationship Id="rId27" Type="http://schemas.openxmlformats.org/officeDocument/2006/relationships/image" Target="media/image6.jpeg"/><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911f21b25dd0a58e7293ad5eef6290d2">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cb9f9572697bce050872d6d9226e236"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8B853-2FDD-47FC-952A-330595E1FEA7}">
  <ds:schemaRefs>
    <ds:schemaRef ds:uri="http://purl.org/dc/elements/1.1/"/>
    <ds:schemaRef ds:uri="http://schemas.microsoft.com/office/2006/metadata/properties"/>
    <ds:schemaRef ds:uri="579ce020-fd63-4b39-96b0-d155cc04f0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8dc658-0124-4c42-945e-e9afbc6c1bfd"/>
    <ds:schemaRef ds:uri="http://www.w3.org/XML/1998/namespace"/>
    <ds:schemaRef ds:uri="http://purl.org/dc/dcmitype/"/>
  </ds:schemaRefs>
</ds:datastoreItem>
</file>

<file path=customXml/itemProps2.xml><?xml version="1.0" encoding="utf-8"?>
<ds:datastoreItem xmlns:ds="http://schemas.openxmlformats.org/officeDocument/2006/customXml" ds:itemID="{155A6430-4686-467D-A5FF-1C5D8CE3BF87}"/>
</file>

<file path=customXml/itemProps3.xml><?xml version="1.0" encoding="utf-8"?>
<ds:datastoreItem xmlns:ds="http://schemas.openxmlformats.org/officeDocument/2006/customXml" ds:itemID="{F8E4BC06-ACB0-4A13-97DD-6456A525D0E9}">
  <ds:schemaRefs>
    <ds:schemaRef ds:uri="http://schemas.openxmlformats.org/officeDocument/2006/bibliography"/>
  </ds:schemaRefs>
</ds:datastoreItem>
</file>

<file path=customXml/itemProps4.xml><?xml version="1.0" encoding="utf-8"?>
<ds:datastoreItem xmlns:ds="http://schemas.openxmlformats.org/officeDocument/2006/customXml" ds:itemID="{5A06C008-23DB-42ED-94B6-9E1D86DA3E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Social Care and Social Work Improvement Scotland</Company>
  <LinksUpToDate>false</LinksUpToDate>
  <CharactersWithSpaces>3711</CharactersWithSpaces>
  <SharedDoc>false</SharedDoc>
  <HLinks>
    <vt:vector size="12" baseType="variant">
      <vt:variant>
        <vt:i4>5767287</vt:i4>
      </vt:variant>
      <vt:variant>
        <vt:i4>3</vt:i4>
      </vt:variant>
      <vt:variant>
        <vt:i4>0</vt:i4>
      </vt:variant>
      <vt:variant>
        <vt:i4>5</vt:i4>
      </vt:variant>
      <vt:variant>
        <vt:lpwstr>mailto:enquiries@careinspectorate.com</vt:lpwstr>
      </vt:variant>
      <vt:variant>
        <vt:lpwstr/>
      </vt:variant>
      <vt:variant>
        <vt:i4>5832780</vt:i4>
      </vt:variant>
      <vt:variant>
        <vt:i4>0</vt:i4>
      </vt:variant>
      <vt:variant>
        <vt:i4>0</vt:i4>
      </vt:variant>
      <vt:variant>
        <vt:i4>5</vt:i4>
      </vt:variant>
      <vt:variant>
        <vt:lpwstr>http://www.careinspectorate.com/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keillerm</dc:creator>
  <cp:keywords/>
  <cp:lastModifiedBy>Elena Mills</cp:lastModifiedBy>
  <cp:revision>7</cp:revision>
  <cp:lastPrinted>2013-11-01T16:58:00Z</cp:lastPrinted>
  <dcterms:created xsi:type="dcterms:W3CDTF">2024-08-28T11:49:00Z</dcterms:created>
  <dcterms:modified xsi:type="dcterms:W3CDTF">2024-08-28T11:53:00Z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0x010100B58442887E50744B9CA2F92DF83907A9</vt:lpwstr>
  </property>
  <property fmtid="{D5CDD505-2E9C-101B-9397-08002B2CF9AE}" pid="3" name="MSIP_Label_38e228a3-ecff-4e4d-93ab-0e4b258df221_Enabled">
    <vt:lpwstr>true</vt:lpwstr>
  </property>
  <property fmtid="{D5CDD505-2E9C-101B-9397-08002B2CF9AE}" pid="4" name="MSIP_Label_38e228a3-ecff-4e4d-93ab-0e4b258df221_SetDate">
    <vt:lpwstr>2023-01-27T14:29:14Z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22050e5a-5fca-43af-85b6-cfeb53f11562</vt:lpwstr>
  </property>
  <property fmtid="{D5CDD505-2E9C-101B-9397-08002B2CF9AE}" pid="9" name="MSIP_Label_38e228a3-ecff-4e4d-93ab-0e4b258df221_ContentBits">
    <vt:lpwstr>3</vt:lpwstr>
  </property>
  <property fmtid="{D5CDD505-2E9C-101B-9397-08002B2CF9AE}" pid="10" name="MediaServiceImageTags">
    <vt:lpwstr/>
  </property>
</Properties>
</file>