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309" w14:textId="697B6BC4" w:rsidR="00D37399" w:rsidRPr="00D37399" w:rsidRDefault="001C1977" w:rsidP="00D37399">
      <w:pPr>
        <w:spacing w:after="0" w:line="240" w:lineRule="auto"/>
        <w:rPr>
          <w:rFonts w:ascii="Arial" w:eastAsia="Times New Roman" w:hAnsi="Arial"/>
          <w:sz w:val="24"/>
          <w:szCs w:val="24"/>
          <w:lang w:eastAsia="en-GB"/>
        </w:rPr>
      </w:pPr>
      <w:r>
        <w:rPr>
          <w:rFonts w:ascii="Arial" w:eastAsia="Times New Roman" w:hAnsi="Arial"/>
          <w:noProof/>
          <w:sz w:val="24"/>
          <w:szCs w:val="24"/>
          <w:lang w:eastAsia="en-GB"/>
        </w:rPr>
        <w:drawing>
          <wp:inline distT="0" distB="0" distL="0" distR="0" wp14:anchorId="2DCB80A9" wp14:editId="25C3F42F">
            <wp:extent cx="1451610" cy="922655"/>
            <wp:effectExtent l="0" t="0" r="0" b="0"/>
            <wp:docPr id="1"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10" cy="922655"/>
                    </a:xfrm>
                    <a:prstGeom prst="rect">
                      <a:avLst/>
                    </a:prstGeom>
                    <a:noFill/>
                    <a:ln>
                      <a:noFill/>
                    </a:ln>
                  </pic:spPr>
                </pic:pic>
              </a:graphicData>
            </a:graphic>
          </wp:inline>
        </w:drawing>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p>
    <w:p w14:paraId="477802B8" w14:textId="095AC201" w:rsidR="00D37399" w:rsidRPr="00D37399" w:rsidRDefault="001C1977" w:rsidP="00D37399">
      <w:pPr>
        <w:spacing w:after="0"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27A894A2">
                <wp:simplePos x="0" y="0"/>
                <wp:positionH relativeFrom="column">
                  <wp:posOffset>-925830</wp:posOffset>
                </wp:positionH>
                <wp:positionV relativeFrom="paragraph">
                  <wp:posOffset>106680</wp:posOffset>
                </wp:positionV>
                <wp:extent cx="7098030" cy="9033510"/>
                <wp:effectExtent l="0" t="0" r="0" b="0"/>
                <wp:wrapNone/>
                <wp:docPr id="15133488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08784A58" w14:textId="5B52965F"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AD2250">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6F3935">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72598143" w:rsidR="00D72C3A" w:rsidRDefault="001C1977" w:rsidP="001C1977">
                            <w:pPr>
                              <w:tabs>
                                <w:tab w:val="right" w:pos="9639"/>
                              </w:tabs>
                              <w:spacing w:after="0" w:line="240" w:lineRule="auto"/>
                              <w:ind w:right="23"/>
                              <w:rPr>
                                <w:rFonts w:ascii="Arial" w:hAnsi="Arial" w:cs="Arial"/>
                                <w:b/>
                                <w:color w:val="FFFFFF"/>
                                <w:sz w:val="36"/>
                                <w:szCs w:val="36"/>
                              </w:rPr>
                            </w:pPr>
                            <w:r>
                              <w:rPr>
                                <w:rFonts w:ascii="Arial" w:hAnsi="Arial" w:cs="Arial"/>
                                <w:b/>
                                <w:color w:val="FFFFFF"/>
                                <w:sz w:val="36"/>
                                <w:szCs w:val="36"/>
                              </w:rPr>
                              <w:t xml:space="preserve">Request </w:t>
                            </w:r>
                            <w:r w:rsidR="00945E63">
                              <w:rPr>
                                <w:rFonts w:ascii="Arial" w:hAnsi="Arial" w:cs="Arial"/>
                                <w:b/>
                                <w:color w:val="FFFFFF"/>
                                <w:sz w:val="36"/>
                                <w:szCs w:val="36"/>
                              </w:rPr>
                              <w:t>for</w:t>
                            </w:r>
                            <w:r>
                              <w:rPr>
                                <w:rFonts w:ascii="Arial" w:hAnsi="Arial" w:cs="Arial"/>
                                <w:b/>
                                <w:color w:val="FFFFFF"/>
                                <w:sz w:val="36"/>
                                <w:szCs w:val="36"/>
                              </w:rPr>
                              <w:t xml:space="preserve"> management reviews during joint</w:t>
                            </w:r>
                          </w:p>
                          <w:p w14:paraId="765DD58B" w14:textId="0DCBABC2" w:rsidR="001C1977" w:rsidRDefault="009F65CC" w:rsidP="001C1977">
                            <w:pPr>
                              <w:tabs>
                                <w:tab w:val="right" w:pos="9639"/>
                              </w:tabs>
                              <w:spacing w:after="0" w:line="240" w:lineRule="auto"/>
                              <w:ind w:right="23"/>
                              <w:rPr>
                                <w:rFonts w:ascii="Arial" w:hAnsi="Arial" w:cs="Arial"/>
                                <w:b/>
                                <w:color w:val="FFFFFF"/>
                                <w:sz w:val="36"/>
                                <w:szCs w:val="36"/>
                              </w:rPr>
                            </w:pPr>
                            <w:r>
                              <w:rPr>
                                <w:rFonts w:ascii="Arial" w:hAnsi="Arial" w:cs="Arial"/>
                                <w:b/>
                                <w:color w:val="FFFFFF"/>
                                <w:sz w:val="36"/>
                                <w:szCs w:val="36"/>
                              </w:rPr>
                              <w:t>i</w:t>
                            </w:r>
                            <w:r w:rsidR="001C1977">
                              <w:rPr>
                                <w:rFonts w:ascii="Arial" w:hAnsi="Arial" w:cs="Arial"/>
                                <w:b/>
                                <w:color w:val="FFFFFF"/>
                                <w:sz w:val="36"/>
                                <w:szCs w:val="36"/>
                              </w:rPr>
                              <w:t>nspection and other strategic scrutiny</w:t>
                            </w:r>
                          </w:p>
                          <w:p w14:paraId="7D777FB5" w14:textId="77777777" w:rsidR="00B44587" w:rsidRPr="005534EB" w:rsidRDefault="00B44587" w:rsidP="00D37399">
                            <w:pPr>
                              <w:tabs>
                                <w:tab w:val="right" w:pos="9639"/>
                              </w:tabs>
                              <w:spacing w:line="400" w:lineRule="exact"/>
                              <w:ind w:right="23"/>
                              <w:rPr>
                                <w:rFonts w:ascii="Arial" w:hAnsi="Arial" w:cs="Arial"/>
                                <w:b/>
                                <w:color w:val="FFFFFF"/>
                                <w:sz w:val="36"/>
                                <w:szCs w:val="36"/>
                              </w:rPr>
                            </w:pPr>
                          </w:p>
                          <w:p w14:paraId="6811987A" w14:textId="77777777" w:rsidR="00D72C3A" w:rsidRPr="005534EB" w:rsidRDefault="00D72C3A" w:rsidP="00D72C3A">
                            <w:pPr>
                              <w:tabs>
                                <w:tab w:val="right" w:pos="9639"/>
                              </w:tabs>
                              <w:spacing w:line="400" w:lineRule="exact"/>
                              <w:ind w:right="23"/>
                              <w:rPr>
                                <w:rFonts w:ascii="Arial" w:hAnsi="Arial" w:cs="Arial"/>
                                <w:b/>
                                <w:color w:val="FFFFFF"/>
                                <w:sz w:val="28"/>
                                <w:szCs w:val="28"/>
                              </w:rPr>
                            </w:pP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33DC" id="_x0000_t202" coordsize="21600,21600" o:spt="202" path="m,l,21600r21600,l21600,xe">
                <v:stroke joinstyle="miter"/>
                <v:path gradientshapeok="t" o:connecttype="rect"/>
              </v:shapetype>
              <v:shape id="Text Box 3" o:spid="_x0000_s1026" type="#_x0000_t202"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08784A58" w14:textId="5B52965F"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AD2250">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6F3935">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7642D879" w14:textId="72598143" w:rsidR="00D72C3A" w:rsidRDefault="001C1977" w:rsidP="001C1977">
                      <w:pPr>
                        <w:tabs>
                          <w:tab w:val="right" w:pos="9639"/>
                        </w:tabs>
                        <w:spacing w:after="0" w:line="240" w:lineRule="auto"/>
                        <w:ind w:right="23"/>
                        <w:rPr>
                          <w:rFonts w:ascii="Arial" w:hAnsi="Arial" w:cs="Arial"/>
                          <w:b/>
                          <w:color w:val="FFFFFF"/>
                          <w:sz w:val="36"/>
                          <w:szCs w:val="36"/>
                        </w:rPr>
                      </w:pPr>
                      <w:r>
                        <w:rPr>
                          <w:rFonts w:ascii="Arial" w:hAnsi="Arial" w:cs="Arial"/>
                          <w:b/>
                          <w:color w:val="FFFFFF"/>
                          <w:sz w:val="36"/>
                          <w:szCs w:val="36"/>
                        </w:rPr>
                        <w:t xml:space="preserve">Request </w:t>
                      </w:r>
                      <w:r w:rsidR="00945E63">
                        <w:rPr>
                          <w:rFonts w:ascii="Arial" w:hAnsi="Arial" w:cs="Arial"/>
                          <w:b/>
                          <w:color w:val="FFFFFF"/>
                          <w:sz w:val="36"/>
                          <w:szCs w:val="36"/>
                        </w:rPr>
                        <w:t>for</w:t>
                      </w:r>
                      <w:r>
                        <w:rPr>
                          <w:rFonts w:ascii="Arial" w:hAnsi="Arial" w:cs="Arial"/>
                          <w:b/>
                          <w:color w:val="FFFFFF"/>
                          <w:sz w:val="36"/>
                          <w:szCs w:val="36"/>
                        </w:rPr>
                        <w:t xml:space="preserve"> management reviews during joint</w:t>
                      </w:r>
                    </w:p>
                    <w:p w14:paraId="765DD58B" w14:textId="0DCBABC2" w:rsidR="001C1977" w:rsidRDefault="009F65CC" w:rsidP="001C1977">
                      <w:pPr>
                        <w:tabs>
                          <w:tab w:val="right" w:pos="9639"/>
                        </w:tabs>
                        <w:spacing w:after="0" w:line="240" w:lineRule="auto"/>
                        <w:ind w:right="23"/>
                        <w:rPr>
                          <w:rFonts w:ascii="Arial" w:hAnsi="Arial" w:cs="Arial"/>
                          <w:b/>
                          <w:color w:val="FFFFFF"/>
                          <w:sz w:val="36"/>
                          <w:szCs w:val="36"/>
                        </w:rPr>
                      </w:pPr>
                      <w:r>
                        <w:rPr>
                          <w:rFonts w:ascii="Arial" w:hAnsi="Arial" w:cs="Arial"/>
                          <w:b/>
                          <w:color w:val="FFFFFF"/>
                          <w:sz w:val="36"/>
                          <w:szCs w:val="36"/>
                        </w:rPr>
                        <w:t>i</w:t>
                      </w:r>
                      <w:r w:rsidR="001C1977">
                        <w:rPr>
                          <w:rFonts w:ascii="Arial" w:hAnsi="Arial" w:cs="Arial"/>
                          <w:b/>
                          <w:color w:val="FFFFFF"/>
                          <w:sz w:val="36"/>
                          <w:szCs w:val="36"/>
                        </w:rPr>
                        <w:t>nspection and other strategic scrutiny</w:t>
                      </w:r>
                    </w:p>
                    <w:p w14:paraId="7D777FB5" w14:textId="77777777" w:rsidR="00B44587" w:rsidRPr="005534EB" w:rsidRDefault="00B44587" w:rsidP="00D37399">
                      <w:pPr>
                        <w:tabs>
                          <w:tab w:val="right" w:pos="9639"/>
                        </w:tabs>
                        <w:spacing w:line="400" w:lineRule="exact"/>
                        <w:ind w:right="23"/>
                        <w:rPr>
                          <w:rFonts w:ascii="Arial" w:hAnsi="Arial" w:cs="Arial"/>
                          <w:b/>
                          <w:color w:val="FFFFFF"/>
                          <w:sz w:val="36"/>
                          <w:szCs w:val="36"/>
                        </w:rPr>
                      </w:pPr>
                    </w:p>
                    <w:p w14:paraId="6811987A" w14:textId="77777777" w:rsidR="00D72C3A" w:rsidRPr="005534EB" w:rsidRDefault="00D72C3A" w:rsidP="00D72C3A">
                      <w:pPr>
                        <w:tabs>
                          <w:tab w:val="right" w:pos="9639"/>
                        </w:tabs>
                        <w:spacing w:line="400" w:lineRule="exact"/>
                        <w:ind w:right="23"/>
                        <w:rPr>
                          <w:rFonts w:ascii="Arial" w:hAnsi="Arial" w:cs="Arial"/>
                          <w:b/>
                          <w:color w:val="FFFFFF"/>
                          <w:sz w:val="28"/>
                          <w:szCs w:val="28"/>
                        </w:rPr>
                      </w:pPr>
                    </w:p>
                  </w:txbxContent>
                </v:textbox>
              </v:shape>
            </w:pict>
          </mc:Fallback>
        </mc:AlternateContent>
      </w:r>
    </w:p>
    <w:p w14:paraId="620D2FD3" w14:textId="7E8234A8" w:rsidR="00D37399" w:rsidRPr="00D37399" w:rsidRDefault="001C1977" w:rsidP="00D37399">
      <w:pPr>
        <w:spacing w:after="0"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2661518C">
                <wp:simplePos x="0" y="0"/>
                <wp:positionH relativeFrom="column">
                  <wp:posOffset>-1129030</wp:posOffset>
                </wp:positionH>
                <wp:positionV relativeFrom="paragraph">
                  <wp:posOffset>17780</wp:posOffset>
                </wp:positionV>
                <wp:extent cx="7301230" cy="8445500"/>
                <wp:effectExtent l="0" t="0" r="0" b="0"/>
                <wp:wrapNone/>
                <wp:docPr id="47663355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30B89A15" w14:textId="77777777" w:rsidR="00D72C3A" w:rsidRDefault="00D72C3A" w:rsidP="00CC464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6E44" id="Rounded Rectangle 3" o:spid="_x0000_s1027"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30B89A15" w14:textId="77777777" w:rsidR="00D72C3A" w:rsidRDefault="00D72C3A" w:rsidP="00CC4646">
                      <w:pPr>
                        <w:jc w:val="center"/>
                      </w:pPr>
                      <w:r>
                        <w:t xml:space="preserve"> </w:t>
                      </w:r>
                    </w:p>
                  </w:txbxContent>
                </v:textbox>
              </v:roundrect>
            </w:pict>
          </mc:Fallback>
        </mc:AlternateContent>
      </w:r>
    </w:p>
    <w:p w14:paraId="2EF08978"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5CD695F0"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F42EDC2"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5A7EF96"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069F2B9B"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358922E"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8A0C62D" w14:textId="6812A215" w:rsidR="001C1977" w:rsidRDefault="001C1977" w:rsidP="001C1977">
      <w:pPr>
        <w:rPr>
          <w:rFonts w:ascii="Arial" w:eastAsia="Times New Roman" w:hAnsi="Arial" w:cs="Arial"/>
          <w:b/>
          <w:sz w:val="24"/>
          <w:szCs w:val="24"/>
          <w:lang w:eastAsia="en-GB"/>
        </w:rPr>
      </w:pPr>
      <w:r>
        <w:rPr>
          <w:noProof/>
        </w:rPr>
        <mc:AlternateContent>
          <mc:Choice Requires="wps">
            <w:drawing>
              <wp:anchor distT="0" distB="0" distL="114300" distR="114300" simplePos="0" relativeHeight="251658752" behindDoc="0" locked="0" layoutInCell="1" allowOverlap="1" wp14:anchorId="5607FD65" wp14:editId="374E49DF">
                <wp:simplePos x="0" y="0"/>
                <wp:positionH relativeFrom="column">
                  <wp:posOffset>-125730</wp:posOffset>
                </wp:positionH>
                <wp:positionV relativeFrom="paragraph">
                  <wp:posOffset>6231890</wp:posOffset>
                </wp:positionV>
                <wp:extent cx="5791200" cy="472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46F2A957" w14:textId="5006D804" w:rsidR="00AD2250" w:rsidRPr="00AD2250" w:rsidRDefault="00AD2250" w:rsidP="00D72C3A">
                            <w:pPr>
                              <w:tabs>
                                <w:tab w:val="right" w:pos="9639"/>
                              </w:tabs>
                              <w:spacing w:line="400" w:lineRule="exact"/>
                              <w:ind w:right="23"/>
                              <w:rPr>
                                <w:rFonts w:ascii="Arial" w:hAnsi="Arial" w:cs="Arial"/>
                                <w:b/>
                                <w:color w:val="FFFFFF"/>
                                <w:sz w:val="28"/>
                                <w:szCs w:val="28"/>
                                <w:lang w:val="fr-FR"/>
                              </w:rPr>
                            </w:pPr>
                            <w:r w:rsidRPr="00AD2250">
                              <w:rPr>
                                <w:rFonts w:ascii="Arial" w:hAnsi="Arial" w:cs="Arial"/>
                                <w:b/>
                                <w:color w:val="FFFFFF"/>
                                <w:sz w:val="28"/>
                                <w:szCs w:val="28"/>
                                <w:lang w:val="fr-FR"/>
                              </w:rPr>
                              <w:t>Publication date</w:t>
                            </w:r>
                            <w:r>
                              <w:rPr>
                                <w:rFonts w:ascii="Arial" w:hAnsi="Arial" w:cs="Arial"/>
                                <w:b/>
                                <w:color w:val="FFFFFF"/>
                                <w:sz w:val="28"/>
                                <w:szCs w:val="28"/>
                                <w:lang w:val="fr-FR"/>
                              </w:rPr>
                              <w:t> : April 2024</w:t>
                            </w:r>
                          </w:p>
                          <w:p w14:paraId="402C1D1C" w14:textId="683150B9" w:rsidR="00D72C3A" w:rsidRPr="00AD2250" w:rsidRDefault="00D72C3A" w:rsidP="00D72C3A">
                            <w:pPr>
                              <w:tabs>
                                <w:tab w:val="right" w:pos="9639"/>
                              </w:tabs>
                              <w:spacing w:line="400" w:lineRule="exact"/>
                              <w:ind w:right="23"/>
                              <w:rPr>
                                <w:rFonts w:ascii="Arial" w:hAnsi="Arial" w:cs="Arial"/>
                                <w:b/>
                                <w:color w:val="FFFFFF"/>
                                <w:sz w:val="28"/>
                                <w:szCs w:val="28"/>
                                <w:lang w:val="fr-FR"/>
                              </w:rPr>
                            </w:pPr>
                            <w:r w:rsidRPr="00AD2250">
                              <w:rPr>
                                <w:rFonts w:ascii="Arial" w:hAnsi="Arial" w:cs="Arial"/>
                                <w:b/>
                                <w:color w:val="FFFFFF"/>
                                <w:sz w:val="28"/>
                                <w:szCs w:val="28"/>
                                <w:lang w:val="fr-FR"/>
                              </w:rPr>
                              <w:t>Publication code</w:t>
                            </w:r>
                            <w:r w:rsidR="001C1977" w:rsidRPr="00AD2250">
                              <w:rPr>
                                <w:rFonts w:ascii="Arial" w:hAnsi="Arial" w:cs="Arial"/>
                                <w:b/>
                                <w:color w:val="FFFFFF"/>
                                <w:sz w:val="28"/>
                                <w:szCs w:val="28"/>
                                <w:lang w:val="fr-FR"/>
                              </w:rPr>
                              <w:t>: 005a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FD65" id="Text Box 2" o:spid="_x0000_s1028" type="#_x0000_t202" style="position:absolute;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46F2A957" w14:textId="5006D804" w:rsidR="00AD2250" w:rsidRPr="00AD2250" w:rsidRDefault="00AD2250" w:rsidP="00D72C3A">
                      <w:pPr>
                        <w:tabs>
                          <w:tab w:val="right" w:pos="9639"/>
                        </w:tabs>
                        <w:spacing w:line="400" w:lineRule="exact"/>
                        <w:ind w:right="23"/>
                        <w:rPr>
                          <w:rFonts w:ascii="Arial" w:hAnsi="Arial" w:cs="Arial"/>
                          <w:b/>
                          <w:color w:val="FFFFFF"/>
                          <w:sz w:val="28"/>
                          <w:szCs w:val="28"/>
                          <w:lang w:val="fr-FR"/>
                        </w:rPr>
                      </w:pPr>
                      <w:r w:rsidRPr="00AD2250">
                        <w:rPr>
                          <w:rFonts w:ascii="Arial" w:hAnsi="Arial" w:cs="Arial"/>
                          <w:b/>
                          <w:color w:val="FFFFFF"/>
                          <w:sz w:val="28"/>
                          <w:szCs w:val="28"/>
                          <w:lang w:val="fr-FR"/>
                        </w:rPr>
                        <w:t>Publication date</w:t>
                      </w:r>
                      <w:r>
                        <w:rPr>
                          <w:rFonts w:ascii="Arial" w:hAnsi="Arial" w:cs="Arial"/>
                          <w:b/>
                          <w:color w:val="FFFFFF"/>
                          <w:sz w:val="28"/>
                          <w:szCs w:val="28"/>
                          <w:lang w:val="fr-FR"/>
                        </w:rPr>
                        <w:t> : April 2024</w:t>
                      </w:r>
                    </w:p>
                    <w:p w14:paraId="402C1D1C" w14:textId="683150B9" w:rsidR="00D72C3A" w:rsidRPr="00AD2250" w:rsidRDefault="00D72C3A" w:rsidP="00D72C3A">
                      <w:pPr>
                        <w:tabs>
                          <w:tab w:val="right" w:pos="9639"/>
                        </w:tabs>
                        <w:spacing w:line="400" w:lineRule="exact"/>
                        <w:ind w:right="23"/>
                        <w:rPr>
                          <w:rFonts w:ascii="Arial" w:hAnsi="Arial" w:cs="Arial"/>
                          <w:b/>
                          <w:color w:val="FFFFFF"/>
                          <w:sz w:val="28"/>
                          <w:szCs w:val="28"/>
                          <w:lang w:val="fr-FR"/>
                        </w:rPr>
                      </w:pPr>
                      <w:r w:rsidRPr="00AD2250">
                        <w:rPr>
                          <w:rFonts w:ascii="Arial" w:hAnsi="Arial" w:cs="Arial"/>
                          <w:b/>
                          <w:color w:val="FFFFFF"/>
                          <w:sz w:val="28"/>
                          <w:szCs w:val="28"/>
                          <w:lang w:val="fr-FR"/>
                        </w:rPr>
                        <w:t>Publication code</w:t>
                      </w:r>
                      <w:r w:rsidR="001C1977" w:rsidRPr="00AD2250">
                        <w:rPr>
                          <w:rFonts w:ascii="Arial" w:hAnsi="Arial" w:cs="Arial"/>
                          <w:b/>
                          <w:color w:val="FFFFFF"/>
                          <w:sz w:val="28"/>
                          <w:szCs w:val="28"/>
                          <w:lang w:val="fr-FR"/>
                        </w:rPr>
                        <w:t>: 005a</w:t>
                      </w:r>
                    </w:p>
                  </w:txbxContent>
                </v:textbox>
              </v:shape>
            </w:pict>
          </mc:Fallback>
        </mc:AlternateContent>
      </w:r>
      <w:r w:rsidR="00266C13">
        <w:rPr>
          <w:rFonts w:ascii="Arial" w:eastAsia="Times New Roman" w:hAnsi="Arial" w:cs="Arial"/>
          <w:b/>
          <w:sz w:val="24"/>
          <w:szCs w:val="24"/>
          <w:lang w:eastAsia="en-GB"/>
        </w:rPr>
        <w:br w:type="page"/>
      </w:r>
    </w:p>
    <w:p w14:paraId="6B239615" w14:textId="77777777" w:rsidR="006F3935" w:rsidRDefault="00A40F82" w:rsidP="006F3935">
      <w:pPr>
        <w:rPr>
          <w:rFonts w:ascii="Arial" w:eastAsia="Times New Roman" w:hAnsi="Arial" w:cs="Arial"/>
          <w:b/>
          <w:sz w:val="24"/>
          <w:szCs w:val="24"/>
          <w:lang w:eastAsia="en-GB"/>
        </w:rPr>
      </w:pPr>
      <w:r w:rsidRPr="009A3F25">
        <w:rPr>
          <w:rFonts w:ascii="Arial" w:hAnsi="Arial" w:cs="Arial"/>
          <w:noProof/>
          <w:color w:val="2B579A"/>
          <w:sz w:val="28"/>
          <w:szCs w:val="28"/>
          <w:shd w:val="clear" w:color="auto" w:fill="E6E6E6"/>
          <w:lang w:eastAsia="en-GB"/>
        </w:rPr>
        <w:lastRenderedPageBreak/>
        <w:drawing>
          <wp:anchor distT="0" distB="0" distL="114300" distR="114300" simplePos="0" relativeHeight="251662848" behindDoc="1" locked="0" layoutInCell="1" allowOverlap="1" wp14:anchorId="06329EB6" wp14:editId="581BEC8F">
            <wp:simplePos x="0" y="0"/>
            <wp:positionH relativeFrom="column">
              <wp:posOffset>4454554</wp:posOffset>
            </wp:positionH>
            <wp:positionV relativeFrom="paragraph">
              <wp:posOffset>530</wp:posOffset>
            </wp:positionV>
            <wp:extent cx="1492885" cy="967105"/>
            <wp:effectExtent l="0" t="0" r="0" b="4445"/>
            <wp:wrapSquare wrapText="bothSides"/>
            <wp:docPr id="6" name="Picture 6" descr="A picture containing font, logo,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logo, graphics, graphic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41A69" w14:textId="77777777" w:rsidR="006F3935" w:rsidRDefault="006F3935" w:rsidP="006F3935">
      <w:pPr>
        <w:rPr>
          <w:rFonts w:ascii="Arial" w:eastAsia="Times New Roman" w:hAnsi="Arial" w:cs="Arial"/>
          <w:b/>
          <w:sz w:val="24"/>
          <w:szCs w:val="24"/>
          <w:lang w:eastAsia="en-GB"/>
        </w:rPr>
      </w:pPr>
    </w:p>
    <w:p w14:paraId="022FDBC0" w14:textId="4F418DA7" w:rsidR="001C1977" w:rsidRPr="006F3935" w:rsidRDefault="001C1977" w:rsidP="006F3935">
      <w:pPr>
        <w:rPr>
          <w:rFonts w:ascii="Arial" w:eastAsia="Times New Roman" w:hAnsi="Arial" w:cs="Arial"/>
          <w:b/>
          <w:sz w:val="24"/>
          <w:szCs w:val="24"/>
          <w:lang w:eastAsia="en-GB"/>
        </w:rPr>
      </w:pPr>
      <w:r w:rsidRPr="009A3F25">
        <w:rPr>
          <w:rFonts w:ascii="Arial" w:hAnsi="Arial" w:cs="Arial"/>
          <w:b/>
          <w:sz w:val="28"/>
          <w:szCs w:val="28"/>
        </w:rPr>
        <w:t>Requests for management reviews during joint inspections and other strategic scrutiny</w:t>
      </w:r>
    </w:p>
    <w:p w14:paraId="10FCDAA8" w14:textId="74490D92" w:rsidR="001C1977" w:rsidRDefault="001C1977" w:rsidP="001C1977">
      <w:pPr>
        <w:rPr>
          <w:sz w:val="24"/>
          <w:szCs w:val="24"/>
        </w:rPr>
      </w:pPr>
      <w:r w:rsidRPr="5F2926E6">
        <w:rPr>
          <w:rFonts w:ascii="Arial" w:hAnsi="Arial" w:cs="Arial"/>
          <w:sz w:val="24"/>
          <w:szCs w:val="24"/>
        </w:rPr>
        <w:t>During joint inspections or other strategic scrutiny, there may be times when members of inspection teams raise concerns about a particular child, young person or adult.  In all instances, these concerns should be discussed verbally with the inspection lead or depute lead.  If the inspection lead (or depute) decides to raise a particular issue (that is not a child or adult protection concern) with the partnership by requesting a management review, this form should be completed by the inspection lead (or depute).    Note that if there are child or adult protection concerns, these should be raised using the</w:t>
      </w:r>
      <w:r w:rsidRPr="5F2926E6">
        <w:rPr>
          <w:rFonts w:ascii="Arial" w:hAnsi="Arial" w:cs="Arial"/>
          <w:b/>
          <w:bCs/>
          <w:sz w:val="24"/>
          <w:szCs w:val="24"/>
        </w:rPr>
        <w:t xml:space="preserve"> addressing matters of serious concern</w:t>
      </w:r>
      <w:r>
        <w:rPr>
          <w:rFonts w:ascii="Arial" w:hAnsi="Arial" w:cs="Arial"/>
          <w:color w:val="FF0000"/>
          <w:sz w:val="24"/>
          <w:szCs w:val="24"/>
        </w:rPr>
        <w:t xml:space="preserve"> </w:t>
      </w:r>
      <w:r w:rsidRPr="5F2926E6">
        <w:rPr>
          <w:rFonts w:ascii="Arial" w:hAnsi="Arial" w:cs="Arial"/>
          <w:sz w:val="24"/>
          <w:szCs w:val="24"/>
        </w:rPr>
        <w:t>form</w:t>
      </w:r>
      <w:r w:rsidRPr="5F2926E6">
        <w:rPr>
          <w:sz w:val="24"/>
          <w:szCs w:val="24"/>
        </w:rPr>
        <w:t xml:space="preserve">.  </w:t>
      </w:r>
    </w:p>
    <w:tbl>
      <w:tblPr>
        <w:tblStyle w:val="TableGrid"/>
        <w:tblW w:w="0" w:type="auto"/>
        <w:tblLook w:val="04A0" w:firstRow="1" w:lastRow="0" w:firstColumn="1" w:lastColumn="0" w:noHBand="0" w:noVBand="1"/>
      </w:tblPr>
      <w:tblGrid>
        <w:gridCol w:w="2065"/>
        <w:gridCol w:w="6947"/>
      </w:tblGrid>
      <w:tr w:rsidR="001C1977" w:rsidRPr="00F273CC" w14:paraId="3CE46957" w14:textId="77777777" w:rsidTr="001C1977">
        <w:tc>
          <w:tcPr>
            <w:tcW w:w="2093" w:type="dxa"/>
            <w:shd w:val="clear" w:color="auto" w:fill="ECD9FF"/>
          </w:tcPr>
          <w:p w14:paraId="4F5D0ADC" w14:textId="77777777" w:rsidR="001C1977" w:rsidRPr="001C1977" w:rsidRDefault="001C1977" w:rsidP="00A576F0">
            <w:pPr>
              <w:jc w:val="center"/>
              <w:rPr>
                <w:rFonts w:ascii="Arial" w:hAnsi="Arial" w:cs="Arial"/>
                <w:b/>
              </w:rPr>
            </w:pPr>
            <w:r w:rsidRPr="001C1977">
              <w:rPr>
                <w:rFonts w:ascii="Arial" w:hAnsi="Arial" w:cs="Arial"/>
                <w:b/>
              </w:rPr>
              <w:t xml:space="preserve">CI record sample number or session number (if available): </w:t>
            </w:r>
          </w:p>
        </w:tc>
        <w:tc>
          <w:tcPr>
            <w:tcW w:w="7145" w:type="dxa"/>
            <w:shd w:val="clear" w:color="auto" w:fill="ECD9FF"/>
          </w:tcPr>
          <w:p w14:paraId="3F766A9A" w14:textId="77777777" w:rsidR="001C1977" w:rsidRPr="001C1977" w:rsidRDefault="001C1977" w:rsidP="00A576F0">
            <w:pPr>
              <w:jc w:val="center"/>
              <w:rPr>
                <w:rFonts w:ascii="Arial" w:hAnsi="Arial" w:cs="Arial"/>
                <w:b/>
              </w:rPr>
            </w:pPr>
            <w:r w:rsidRPr="001C1977">
              <w:rPr>
                <w:rFonts w:ascii="Arial" w:hAnsi="Arial" w:cs="Arial"/>
                <w:b/>
              </w:rPr>
              <w:t>Summary of reason for requesting a management review and note of outcome</w:t>
            </w:r>
          </w:p>
        </w:tc>
      </w:tr>
      <w:tr w:rsidR="001C1977" w14:paraId="7FFEC76C" w14:textId="77777777" w:rsidTr="001C1977">
        <w:tc>
          <w:tcPr>
            <w:tcW w:w="2093" w:type="dxa"/>
          </w:tcPr>
          <w:p w14:paraId="21AA0ED1" w14:textId="77777777" w:rsidR="001C1977" w:rsidRDefault="001C1977" w:rsidP="00A576F0">
            <w:pPr>
              <w:rPr>
                <w:sz w:val="24"/>
                <w:szCs w:val="24"/>
              </w:rPr>
            </w:pPr>
          </w:p>
        </w:tc>
        <w:tc>
          <w:tcPr>
            <w:tcW w:w="7145" w:type="dxa"/>
          </w:tcPr>
          <w:p w14:paraId="14072419" w14:textId="77777777" w:rsidR="001C1977" w:rsidRDefault="001C1977" w:rsidP="00A576F0">
            <w:pPr>
              <w:rPr>
                <w:sz w:val="24"/>
                <w:szCs w:val="24"/>
              </w:rPr>
            </w:pPr>
          </w:p>
          <w:p w14:paraId="71008116" w14:textId="77777777" w:rsidR="001C1977" w:rsidRDefault="001C1977" w:rsidP="00A576F0">
            <w:pPr>
              <w:rPr>
                <w:sz w:val="24"/>
                <w:szCs w:val="24"/>
              </w:rPr>
            </w:pPr>
          </w:p>
          <w:p w14:paraId="23AEB266" w14:textId="77777777" w:rsidR="001C1977" w:rsidRDefault="001C1977" w:rsidP="00A576F0">
            <w:pPr>
              <w:rPr>
                <w:sz w:val="24"/>
                <w:szCs w:val="24"/>
              </w:rPr>
            </w:pPr>
          </w:p>
        </w:tc>
      </w:tr>
      <w:tr w:rsidR="001C1977" w14:paraId="7A3E76DD" w14:textId="77777777" w:rsidTr="001C1977">
        <w:tc>
          <w:tcPr>
            <w:tcW w:w="2093" w:type="dxa"/>
          </w:tcPr>
          <w:p w14:paraId="6C35684D" w14:textId="77777777" w:rsidR="001C1977" w:rsidRDefault="001C1977" w:rsidP="00A576F0">
            <w:pPr>
              <w:rPr>
                <w:sz w:val="24"/>
                <w:szCs w:val="24"/>
              </w:rPr>
            </w:pPr>
          </w:p>
        </w:tc>
        <w:tc>
          <w:tcPr>
            <w:tcW w:w="7145" w:type="dxa"/>
          </w:tcPr>
          <w:p w14:paraId="57EF4BBB" w14:textId="77777777" w:rsidR="001C1977" w:rsidRDefault="001C1977" w:rsidP="00A576F0">
            <w:pPr>
              <w:rPr>
                <w:sz w:val="24"/>
                <w:szCs w:val="24"/>
              </w:rPr>
            </w:pPr>
          </w:p>
          <w:p w14:paraId="12392538" w14:textId="77777777" w:rsidR="001C1977" w:rsidRDefault="001C1977" w:rsidP="00A576F0">
            <w:pPr>
              <w:rPr>
                <w:sz w:val="24"/>
                <w:szCs w:val="24"/>
              </w:rPr>
            </w:pPr>
          </w:p>
          <w:p w14:paraId="31C55444" w14:textId="77777777" w:rsidR="001C1977" w:rsidRDefault="001C1977" w:rsidP="00A576F0">
            <w:pPr>
              <w:rPr>
                <w:sz w:val="24"/>
                <w:szCs w:val="24"/>
              </w:rPr>
            </w:pPr>
          </w:p>
        </w:tc>
      </w:tr>
      <w:tr w:rsidR="001C1977" w14:paraId="23F77F44" w14:textId="77777777" w:rsidTr="001C1977">
        <w:trPr>
          <w:trHeight w:val="878"/>
        </w:trPr>
        <w:tc>
          <w:tcPr>
            <w:tcW w:w="2093" w:type="dxa"/>
          </w:tcPr>
          <w:p w14:paraId="4962FC0A" w14:textId="77777777" w:rsidR="001C1977" w:rsidRDefault="001C1977" w:rsidP="00A576F0">
            <w:pPr>
              <w:rPr>
                <w:sz w:val="24"/>
                <w:szCs w:val="24"/>
              </w:rPr>
            </w:pPr>
          </w:p>
          <w:p w14:paraId="5E422EFE" w14:textId="77777777" w:rsidR="001C1977" w:rsidRDefault="001C1977" w:rsidP="00A576F0">
            <w:pPr>
              <w:rPr>
                <w:sz w:val="24"/>
                <w:szCs w:val="24"/>
              </w:rPr>
            </w:pPr>
          </w:p>
          <w:p w14:paraId="6BE15AB7" w14:textId="77777777" w:rsidR="001C1977" w:rsidRDefault="001C1977" w:rsidP="00A576F0">
            <w:pPr>
              <w:rPr>
                <w:sz w:val="24"/>
                <w:szCs w:val="24"/>
              </w:rPr>
            </w:pPr>
          </w:p>
        </w:tc>
        <w:tc>
          <w:tcPr>
            <w:tcW w:w="7145" w:type="dxa"/>
          </w:tcPr>
          <w:p w14:paraId="3F61FFBD" w14:textId="77777777" w:rsidR="001C1977" w:rsidRDefault="001C1977" w:rsidP="00A576F0">
            <w:pPr>
              <w:rPr>
                <w:sz w:val="24"/>
                <w:szCs w:val="24"/>
              </w:rPr>
            </w:pPr>
          </w:p>
          <w:p w14:paraId="4444F1A7" w14:textId="77777777" w:rsidR="001C1977" w:rsidRDefault="001C1977" w:rsidP="00A576F0">
            <w:pPr>
              <w:rPr>
                <w:sz w:val="24"/>
                <w:szCs w:val="24"/>
              </w:rPr>
            </w:pPr>
          </w:p>
        </w:tc>
      </w:tr>
    </w:tbl>
    <w:p w14:paraId="68DA273F" w14:textId="77777777" w:rsidR="001C1977" w:rsidRDefault="001C1977" w:rsidP="001C1977">
      <w:pPr>
        <w:rPr>
          <w:sz w:val="24"/>
          <w:szCs w:val="24"/>
        </w:rPr>
      </w:pPr>
    </w:p>
    <w:p w14:paraId="14208A09" w14:textId="77777777" w:rsidR="001C1977" w:rsidRDefault="001C1977" w:rsidP="001C1977">
      <w:pPr>
        <w:rPr>
          <w:rFonts w:ascii="Arial" w:hAnsi="Arial" w:cs="Arial"/>
          <w:color w:val="FF0000"/>
          <w:sz w:val="20"/>
          <w:szCs w:val="20"/>
        </w:rPr>
      </w:pPr>
      <w:r w:rsidRPr="43F99B14">
        <w:rPr>
          <w:rFonts w:ascii="Arial" w:hAnsi="Arial" w:cs="Arial"/>
          <w:color w:val="FF0000"/>
          <w:sz w:val="20"/>
          <w:szCs w:val="20"/>
        </w:rPr>
        <w:t>This form should be stored in the</w:t>
      </w:r>
      <w:r>
        <w:rPr>
          <w:rFonts w:ascii="Arial" w:hAnsi="Arial" w:cs="Arial"/>
          <w:color w:val="FF0000"/>
          <w:sz w:val="20"/>
          <w:szCs w:val="20"/>
        </w:rPr>
        <w:t xml:space="preserve"> record</w:t>
      </w:r>
      <w:r w:rsidRPr="005E56E8">
        <w:rPr>
          <w:rFonts w:ascii="Arial" w:hAnsi="Arial" w:cs="Arial"/>
          <w:color w:val="FF0000"/>
          <w:sz w:val="20"/>
          <w:szCs w:val="20"/>
        </w:rPr>
        <w:t xml:space="preserve"> reading folder</w:t>
      </w:r>
      <w:r w:rsidRPr="43F99B14">
        <w:rPr>
          <w:rFonts w:ascii="Arial" w:hAnsi="Arial" w:cs="Arial"/>
          <w:color w:val="FF0000"/>
          <w:sz w:val="20"/>
          <w:szCs w:val="20"/>
        </w:rPr>
        <w:t xml:space="preserve"> of the relevant community planning partnership area in line with </w:t>
      </w:r>
      <w:r w:rsidRPr="516B783C">
        <w:rPr>
          <w:rFonts w:ascii="Arial" w:hAnsi="Arial" w:cs="Arial"/>
          <w:color w:val="FF0000"/>
          <w:sz w:val="20"/>
          <w:szCs w:val="20"/>
        </w:rPr>
        <w:t>records</w:t>
      </w:r>
      <w:r w:rsidRPr="43F99B14">
        <w:rPr>
          <w:rFonts w:ascii="Arial" w:hAnsi="Arial" w:cs="Arial"/>
          <w:color w:val="FF0000"/>
          <w:sz w:val="20"/>
          <w:szCs w:val="20"/>
        </w:rPr>
        <w:t xml:space="preserve"> keeping protocols.</w:t>
      </w:r>
    </w:p>
    <w:p w14:paraId="3F5C2F32" w14:textId="77777777" w:rsidR="001C1977" w:rsidRPr="00F7288A" w:rsidRDefault="001C1977" w:rsidP="001C1977">
      <w:pPr>
        <w:tabs>
          <w:tab w:val="left" w:pos="1770"/>
        </w:tabs>
        <w:rPr>
          <w:rFonts w:ascii="Arial" w:hAnsi="Arial" w:cs="Arial"/>
          <w:sz w:val="20"/>
          <w:szCs w:val="20"/>
        </w:rPr>
      </w:pPr>
    </w:p>
    <w:p w14:paraId="17ECC362" w14:textId="4E8B6648" w:rsidR="00D37399" w:rsidRPr="00D37399" w:rsidRDefault="00D37399" w:rsidP="003779A4">
      <w:pPr>
        <w:rPr>
          <w:rFonts w:ascii="Arial" w:eastAsia="Times New Roman" w:hAnsi="Arial" w:cs="Arial"/>
          <w:sz w:val="24"/>
          <w:szCs w:val="24"/>
          <w:lang w:eastAsia="en-GB"/>
        </w:rPr>
      </w:pPr>
    </w:p>
    <w:p w14:paraId="711043D1" w14:textId="77777777" w:rsidR="00D76BD5" w:rsidRPr="005534EB" w:rsidRDefault="00D94647" w:rsidP="00D76BD5">
      <w:pPr>
        <w:spacing w:after="0"/>
        <w:rPr>
          <w:rFonts w:ascii="Arial" w:hAnsi="Arial" w:cs="Arial"/>
          <w:b/>
          <w:color w:val="5F497A"/>
          <w:sz w:val="24"/>
          <w:szCs w:val="24"/>
        </w:rPr>
      </w:pPr>
      <w:r>
        <w:rPr>
          <w:rFonts w:ascii="Arial" w:hAnsi="Arial" w:cs="Arial"/>
          <w:b/>
          <w:color w:val="5F497A"/>
          <w:sz w:val="24"/>
          <w:szCs w:val="24"/>
        </w:rPr>
        <w:br w:type="page"/>
      </w:r>
      <w:r w:rsidR="00D76BD5" w:rsidRPr="005534EB">
        <w:rPr>
          <w:rFonts w:ascii="Arial" w:hAnsi="Arial" w:cs="Arial"/>
          <w:b/>
          <w:color w:val="5F497A"/>
          <w:sz w:val="24"/>
          <w:szCs w:val="24"/>
        </w:rPr>
        <w:lastRenderedPageBreak/>
        <w:t>Headquarters</w:t>
      </w:r>
    </w:p>
    <w:p w14:paraId="18069221"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Care Inspectorate</w:t>
      </w:r>
    </w:p>
    <w:p w14:paraId="4F20B05D"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Compass House</w:t>
      </w:r>
    </w:p>
    <w:p w14:paraId="341AB85A"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11 Riverside Drive</w:t>
      </w:r>
    </w:p>
    <w:p w14:paraId="001F2300" w14:textId="77777777" w:rsidR="00D76BD5" w:rsidRPr="001C1977" w:rsidRDefault="00D76BD5" w:rsidP="00D76BD5">
      <w:pPr>
        <w:spacing w:after="0"/>
        <w:rPr>
          <w:rFonts w:ascii="Arial" w:hAnsi="Arial" w:cs="Arial"/>
          <w:color w:val="5F497A"/>
          <w:sz w:val="24"/>
          <w:szCs w:val="24"/>
          <w:lang w:val="da-DK"/>
        </w:rPr>
      </w:pPr>
      <w:r w:rsidRPr="001C1977">
        <w:rPr>
          <w:rFonts w:ascii="Arial" w:hAnsi="Arial" w:cs="Arial"/>
          <w:color w:val="5F497A"/>
          <w:sz w:val="24"/>
          <w:szCs w:val="24"/>
          <w:lang w:val="da-DK"/>
        </w:rPr>
        <w:t>Dundee</w:t>
      </w:r>
    </w:p>
    <w:p w14:paraId="458E635C" w14:textId="77777777" w:rsidR="00D76BD5" w:rsidRPr="001C1977" w:rsidRDefault="00D76BD5" w:rsidP="00D76BD5">
      <w:pPr>
        <w:spacing w:after="0"/>
        <w:rPr>
          <w:rFonts w:ascii="Arial" w:hAnsi="Arial" w:cs="Arial"/>
          <w:color w:val="5F497A"/>
          <w:sz w:val="24"/>
          <w:szCs w:val="24"/>
          <w:lang w:val="da-DK"/>
        </w:rPr>
      </w:pPr>
      <w:r w:rsidRPr="001C1977">
        <w:rPr>
          <w:rFonts w:ascii="Arial" w:hAnsi="Arial" w:cs="Arial"/>
          <w:color w:val="5F497A"/>
          <w:sz w:val="24"/>
          <w:szCs w:val="24"/>
          <w:lang w:val="da-DK"/>
        </w:rPr>
        <w:t>DD1 4NY</w:t>
      </w:r>
    </w:p>
    <w:p w14:paraId="02868849" w14:textId="77777777" w:rsidR="00B6747E" w:rsidRPr="001C1977" w:rsidRDefault="00B6747E" w:rsidP="00D76BD5">
      <w:pPr>
        <w:spacing w:after="0"/>
        <w:rPr>
          <w:rFonts w:ascii="Arial" w:hAnsi="Arial" w:cs="Arial"/>
          <w:color w:val="5F497A"/>
          <w:sz w:val="24"/>
          <w:szCs w:val="24"/>
          <w:lang w:val="da-DK"/>
        </w:rPr>
      </w:pPr>
    </w:p>
    <w:p w14:paraId="7E26FB6F" w14:textId="77777777" w:rsidR="00B6747E" w:rsidRPr="001C1977" w:rsidRDefault="00B6747E" w:rsidP="00D76BD5">
      <w:pPr>
        <w:spacing w:after="0"/>
        <w:rPr>
          <w:rFonts w:ascii="Arial" w:hAnsi="Arial" w:cs="Arial"/>
          <w:color w:val="5F497A"/>
          <w:sz w:val="24"/>
          <w:szCs w:val="24"/>
          <w:lang w:val="da-DK"/>
        </w:rPr>
      </w:pPr>
    </w:p>
    <w:p w14:paraId="3888C3E5" w14:textId="77777777" w:rsidR="00B6747E" w:rsidRPr="001C1977" w:rsidRDefault="00B6747E" w:rsidP="00D76BD5">
      <w:pPr>
        <w:spacing w:after="0"/>
        <w:rPr>
          <w:rFonts w:ascii="Arial" w:hAnsi="Arial" w:cs="Arial"/>
          <w:b/>
          <w:color w:val="5F497A"/>
          <w:sz w:val="24"/>
          <w:szCs w:val="24"/>
          <w:lang w:val="da-DK"/>
        </w:rPr>
      </w:pPr>
      <w:r w:rsidRPr="001C1977">
        <w:rPr>
          <w:rFonts w:ascii="Arial" w:hAnsi="Arial" w:cs="Arial"/>
          <w:b/>
          <w:color w:val="5F497A"/>
          <w:sz w:val="24"/>
          <w:szCs w:val="24"/>
          <w:lang w:val="da-DK"/>
        </w:rPr>
        <w:t xml:space="preserve">web: </w:t>
      </w:r>
      <w:hyperlink r:id="rId13" w:history="1">
        <w:r w:rsidRPr="001C1977">
          <w:rPr>
            <w:rStyle w:val="Hyperlink"/>
            <w:rFonts w:ascii="Arial" w:hAnsi="Arial" w:cs="Arial"/>
            <w:b/>
            <w:color w:val="0000BF"/>
            <w:sz w:val="24"/>
            <w:szCs w:val="24"/>
            <w:lang w:val="da-DK"/>
          </w:rPr>
          <w:t>www.careinspectorate.com</w:t>
        </w:r>
      </w:hyperlink>
    </w:p>
    <w:p w14:paraId="71CFE841" w14:textId="77777777" w:rsidR="00B6747E" w:rsidRPr="001C1977" w:rsidRDefault="00B6747E" w:rsidP="00D76BD5">
      <w:pPr>
        <w:spacing w:after="0"/>
        <w:rPr>
          <w:rFonts w:ascii="Arial" w:hAnsi="Arial" w:cs="Arial"/>
          <w:b/>
          <w:color w:val="5F497A"/>
          <w:sz w:val="24"/>
          <w:szCs w:val="24"/>
          <w:lang w:val="fr-FR"/>
        </w:rPr>
      </w:pPr>
      <w:r w:rsidRPr="001C1977">
        <w:rPr>
          <w:rFonts w:ascii="Arial" w:hAnsi="Arial" w:cs="Arial"/>
          <w:b/>
          <w:color w:val="5F497A"/>
          <w:sz w:val="24"/>
          <w:szCs w:val="24"/>
          <w:lang w:val="fr-FR"/>
        </w:rPr>
        <w:t xml:space="preserve">email: </w:t>
      </w:r>
      <w:hyperlink r:id="rId14" w:history="1">
        <w:r w:rsidRPr="001C1977">
          <w:rPr>
            <w:rStyle w:val="Hyperlink"/>
            <w:rFonts w:ascii="Arial" w:hAnsi="Arial" w:cs="Arial"/>
            <w:b/>
            <w:color w:val="0000BF"/>
            <w:sz w:val="24"/>
            <w:szCs w:val="24"/>
            <w:lang w:val="fr-FR"/>
          </w:rPr>
          <w:t>enquiries@careinspectorate.com</w:t>
        </w:r>
      </w:hyperlink>
    </w:p>
    <w:p w14:paraId="500DEB11" w14:textId="77777777" w:rsidR="00B6747E" w:rsidRPr="001C1977" w:rsidRDefault="00BC6E25" w:rsidP="00D76BD5">
      <w:pPr>
        <w:spacing w:after="0"/>
        <w:rPr>
          <w:rFonts w:ascii="Arial" w:hAnsi="Arial" w:cs="Arial"/>
          <w:b/>
          <w:color w:val="5F497A"/>
          <w:sz w:val="24"/>
          <w:szCs w:val="24"/>
          <w:lang w:val="fr-FR"/>
        </w:rPr>
      </w:pPr>
      <w:proofErr w:type="spellStart"/>
      <w:r w:rsidRPr="001C1977">
        <w:rPr>
          <w:rFonts w:ascii="Arial" w:hAnsi="Arial" w:cs="Arial"/>
          <w:b/>
          <w:color w:val="5F497A"/>
          <w:sz w:val="24"/>
          <w:szCs w:val="24"/>
          <w:lang w:val="fr-FR"/>
        </w:rPr>
        <w:t>telephone</w:t>
      </w:r>
      <w:proofErr w:type="spellEnd"/>
      <w:r w:rsidRPr="001C1977">
        <w:rPr>
          <w:rFonts w:ascii="Arial" w:hAnsi="Arial" w:cs="Arial"/>
          <w:b/>
          <w:color w:val="5F497A"/>
          <w:sz w:val="24"/>
          <w:szCs w:val="24"/>
          <w:lang w:val="fr-FR"/>
        </w:rPr>
        <w:t>: 03</w:t>
      </w:r>
      <w:r w:rsidR="00B6747E" w:rsidRPr="001C1977">
        <w:rPr>
          <w:rFonts w:ascii="Arial" w:hAnsi="Arial" w:cs="Arial"/>
          <w:b/>
          <w:color w:val="5F497A"/>
          <w:sz w:val="24"/>
          <w:szCs w:val="24"/>
          <w:lang w:val="fr-FR"/>
        </w:rPr>
        <w:t>45 600 9527</w:t>
      </w:r>
    </w:p>
    <w:p w14:paraId="40FFC2EB" w14:textId="77777777" w:rsidR="00771841" w:rsidRPr="001C1977" w:rsidRDefault="00771841" w:rsidP="00D76BD5">
      <w:pPr>
        <w:spacing w:after="0"/>
        <w:rPr>
          <w:rFonts w:ascii="Arial" w:hAnsi="Arial" w:cs="Arial"/>
          <w:b/>
          <w:color w:val="5F497A"/>
          <w:sz w:val="24"/>
          <w:szCs w:val="24"/>
          <w:lang w:val="fr-FR"/>
        </w:rPr>
      </w:pPr>
    </w:p>
    <w:p w14:paraId="2EE57FBF" w14:textId="3D75E80A" w:rsidR="00771841" w:rsidRPr="005534EB" w:rsidRDefault="001C1977" w:rsidP="00D76BD5">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60307142">
            <wp:extent cx="302260" cy="24320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260" cy="243205"/>
                    </a:xfrm>
                    <a:prstGeom prst="rect">
                      <a:avLst/>
                    </a:prstGeom>
                    <a:noFill/>
                    <a:ln>
                      <a:noFill/>
                    </a:ln>
                  </pic:spPr>
                </pic:pic>
              </a:graphicData>
            </a:graphic>
          </wp:inline>
        </w:drawing>
      </w:r>
      <w:r w:rsidR="0045296F" w:rsidRPr="005534EB">
        <w:rPr>
          <w:rFonts w:ascii="Arial" w:hAnsi="Arial" w:cs="Arial"/>
          <w:b/>
          <w:color w:val="5F497A"/>
          <w:sz w:val="24"/>
          <w:szCs w:val="24"/>
        </w:rPr>
        <w:t>@careinspect</w:t>
      </w:r>
    </w:p>
    <w:p w14:paraId="35629C14" w14:textId="77777777" w:rsidR="00B6747E" w:rsidRDefault="00B6747E">
      <w:pPr>
        <w:rPr>
          <w:noProof/>
          <w:lang w:eastAsia="en-GB"/>
        </w:rPr>
      </w:pPr>
    </w:p>
    <w:p w14:paraId="230A6F01" w14:textId="77777777" w:rsidR="00820699" w:rsidRPr="005534EB" w:rsidRDefault="00820699" w:rsidP="00820699">
      <w:pPr>
        <w:rPr>
          <w:rFonts w:ascii="Arial" w:eastAsia="Times New Roman" w:hAnsi="Arial" w:cs="Arial"/>
          <w:b/>
          <w:color w:val="5F497A"/>
          <w:sz w:val="32"/>
          <w:szCs w:val="32"/>
        </w:rPr>
      </w:pPr>
      <w:r w:rsidRPr="005534EB">
        <w:rPr>
          <w:rFonts w:ascii="Arial" w:eastAsia="Times New Roman" w:hAnsi="Arial" w:cs="Arial"/>
          <w:b/>
          <w:color w:val="5F497A"/>
          <w:sz w:val="32"/>
          <w:szCs w:val="32"/>
        </w:rPr>
        <w:t>Other languages and formats</w:t>
      </w:r>
    </w:p>
    <w:p w14:paraId="625134A1" w14:textId="0B62160E" w:rsidR="0045296F" w:rsidRDefault="001C1977">
      <w:pPr>
        <w:rPr>
          <w:noProof/>
          <w:lang w:eastAsia="en-GB"/>
        </w:rPr>
      </w:pPr>
      <w:r>
        <w:rPr>
          <w:noProof/>
          <w:lang w:eastAsia="en-GB"/>
        </w:rPr>
        <w:drawing>
          <wp:inline distT="0" distB="0" distL="0" distR="0" wp14:anchorId="24A7F30C" wp14:editId="3D694AA9">
            <wp:extent cx="5637530" cy="338074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7530" cy="3380740"/>
                    </a:xfrm>
                    <a:prstGeom prst="rect">
                      <a:avLst/>
                    </a:prstGeom>
                    <a:noFill/>
                    <a:ln>
                      <a:noFill/>
                    </a:ln>
                  </pic:spPr>
                </pic:pic>
              </a:graphicData>
            </a:graphic>
          </wp:inline>
        </w:drawing>
      </w:r>
    </w:p>
    <w:p w14:paraId="605CF853" w14:textId="77777777" w:rsidR="0045296F" w:rsidRDefault="0045296F">
      <w:pPr>
        <w:rPr>
          <w:noProof/>
          <w:lang w:eastAsia="en-GB"/>
        </w:rPr>
      </w:pPr>
    </w:p>
    <w:p w14:paraId="69AF814F" w14:textId="77777777" w:rsidR="00820699" w:rsidRDefault="00820699" w:rsidP="00B6747E">
      <w:pPr>
        <w:pStyle w:val="Header"/>
        <w:tabs>
          <w:tab w:val="clear" w:pos="4513"/>
        </w:tabs>
      </w:pPr>
    </w:p>
    <w:p w14:paraId="0D00A8E4" w14:textId="77777777" w:rsidR="00820699" w:rsidRDefault="00820699" w:rsidP="00B6747E">
      <w:pPr>
        <w:pStyle w:val="Header"/>
        <w:tabs>
          <w:tab w:val="clear" w:pos="4513"/>
        </w:tabs>
      </w:pPr>
    </w:p>
    <w:p w14:paraId="6D5BE999" w14:textId="77777777" w:rsidR="0045296F" w:rsidRDefault="0045296F" w:rsidP="00B6747E">
      <w:pPr>
        <w:pStyle w:val="Header"/>
        <w:tabs>
          <w:tab w:val="clear" w:pos="4513"/>
        </w:tabs>
      </w:pPr>
    </w:p>
    <w:p w14:paraId="7A1D8A50" w14:textId="77777777" w:rsidR="0045296F" w:rsidRDefault="0045296F" w:rsidP="00B6747E">
      <w:pPr>
        <w:pStyle w:val="Header"/>
        <w:tabs>
          <w:tab w:val="clear" w:pos="4513"/>
        </w:tabs>
      </w:pPr>
    </w:p>
    <w:p w14:paraId="5A502974" w14:textId="79320A6C" w:rsidR="00B6747E" w:rsidRPr="005534EB" w:rsidRDefault="00B6747E" w:rsidP="00B6747E">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00D926F3" w:rsidRPr="005534EB">
        <w:rPr>
          <w:rFonts w:ascii="Arial" w:hAnsi="Arial" w:cs="Arial"/>
          <w:color w:val="5F497A"/>
          <w:sz w:val="24"/>
          <w:szCs w:val="24"/>
        </w:rPr>
        <w:t>yright of Care Inspectorate 20</w:t>
      </w:r>
      <w:r w:rsidR="0058737A">
        <w:rPr>
          <w:rFonts w:ascii="Arial" w:hAnsi="Arial" w:cs="Arial"/>
          <w:color w:val="5F497A"/>
          <w:sz w:val="24"/>
          <w:szCs w:val="24"/>
        </w:rPr>
        <w:t>2</w:t>
      </w:r>
      <w:r w:rsidR="00AD2250">
        <w:rPr>
          <w:rFonts w:ascii="Arial" w:hAnsi="Arial" w:cs="Arial"/>
          <w:color w:val="5F497A"/>
          <w:sz w:val="24"/>
          <w:szCs w:val="24"/>
        </w:rPr>
        <w:t>4</w:t>
      </w:r>
      <w:r w:rsidRPr="005534EB">
        <w:rPr>
          <w:rFonts w:ascii="Arial" w:hAnsi="Arial" w:cs="Arial"/>
          <w:color w:val="5F497A"/>
          <w:sz w:val="24"/>
          <w:szCs w:val="24"/>
        </w:rPr>
        <w:tab/>
      </w:r>
      <w:r w:rsidR="001C1977">
        <w:rPr>
          <w:rFonts w:ascii="Arial" w:hAnsi="Arial" w:cs="Arial"/>
          <w:noProof/>
          <w:color w:val="5F497A"/>
          <w:sz w:val="24"/>
          <w:szCs w:val="24"/>
          <w:lang w:eastAsia="en-GB"/>
        </w:rPr>
        <w:drawing>
          <wp:inline distT="0" distB="0" distL="0" distR="0" wp14:anchorId="5A23E315" wp14:editId="33171FC7">
            <wp:extent cx="2533650" cy="5454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545465"/>
                    </a:xfrm>
                    <a:prstGeom prst="rect">
                      <a:avLst/>
                    </a:prstGeom>
                    <a:noFill/>
                    <a:ln>
                      <a:noFill/>
                    </a:ln>
                  </pic:spPr>
                </pic:pic>
              </a:graphicData>
            </a:graphic>
          </wp:inline>
        </w:drawing>
      </w:r>
    </w:p>
    <w:sectPr w:rsidR="00B6747E" w:rsidRPr="005534EB" w:rsidSect="00F049A7">
      <w:headerReference w:type="default" r:id="rId18"/>
      <w:footerReference w:type="even" r:id="rId19"/>
      <w:footerReference w:type="default" r:id="rId20"/>
      <w:pgSz w:w="11906" w:h="16838"/>
      <w:pgMar w:top="720" w:right="1466" w:bottom="709" w:left="1418" w:header="709" w:footer="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5084" w14:textId="77777777" w:rsidR="00F049A7" w:rsidRDefault="00F049A7" w:rsidP="00D37399">
      <w:pPr>
        <w:spacing w:after="0" w:line="240" w:lineRule="auto"/>
      </w:pPr>
      <w:r>
        <w:separator/>
      </w:r>
    </w:p>
  </w:endnote>
  <w:endnote w:type="continuationSeparator" w:id="0">
    <w:p w14:paraId="170FBA12" w14:textId="77777777" w:rsidR="00F049A7" w:rsidRDefault="00F049A7"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78E" w14:textId="77777777" w:rsidR="00D72C3A" w:rsidRDefault="00D72C3A" w:rsidP="00303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EBE01" w14:textId="77777777" w:rsidR="00D72C3A" w:rsidRDefault="00D72C3A">
    <w:pPr>
      <w:pStyle w:val="Footer"/>
    </w:pPr>
  </w:p>
  <w:p w14:paraId="52AC07C6" w14:textId="77777777" w:rsidR="00D72C3A" w:rsidRDefault="00D72C3A"/>
  <w:p w14:paraId="2CB327D9" w14:textId="77777777" w:rsidR="00D72C3A" w:rsidRDefault="00D72C3A" w:rsidP="00303B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38640"/>
      <w:docPartObj>
        <w:docPartGallery w:val="Page Numbers (Bottom of Page)"/>
        <w:docPartUnique/>
      </w:docPartObj>
    </w:sdtPr>
    <w:sdtEndPr>
      <w:rPr>
        <w:noProof/>
      </w:rPr>
    </w:sdtEndPr>
    <w:sdtContent>
      <w:p w14:paraId="53B52762" w14:textId="3361E582" w:rsidR="0058737A" w:rsidRDefault="00587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08EE0" w14:textId="75658BE8" w:rsidR="00D72C3A" w:rsidRPr="00A37C38" w:rsidRDefault="00D72C3A" w:rsidP="00A37C38">
    <w:pPr>
      <w:pStyle w:val="Header"/>
      <w:tabs>
        <w:tab w:val="clear" w:pos="4513"/>
      </w:tabs>
      <w:rPr>
        <w:rFonts w:ascii="Arial" w:hAnsi="Arial" w:cs="Arial"/>
        <w:color w:val="5F497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DC345" w14:textId="77777777" w:rsidR="00F049A7" w:rsidRDefault="00F049A7" w:rsidP="00D37399">
      <w:pPr>
        <w:spacing w:after="0" w:line="240" w:lineRule="auto"/>
      </w:pPr>
      <w:r>
        <w:separator/>
      </w:r>
    </w:p>
  </w:footnote>
  <w:footnote w:type="continuationSeparator" w:id="0">
    <w:p w14:paraId="75228148" w14:textId="77777777" w:rsidR="00F049A7" w:rsidRDefault="00F049A7" w:rsidP="00D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2151" w14:textId="4CFB34A1" w:rsidR="00E018E4" w:rsidRDefault="001C1977">
    <w:pPr>
      <w:pStyle w:val="Header"/>
    </w:pPr>
    <w:r>
      <w:rPr>
        <w:noProof/>
      </w:rPr>
      <mc:AlternateContent>
        <mc:Choice Requires="wps">
          <w:drawing>
            <wp:anchor distT="0" distB="0" distL="114300" distR="114300" simplePos="0" relativeHeight="251657216" behindDoc="0" locked="0" layoutInCell="0" allowOverlap="1" wp14:anchorId="1C403F73" wp14:editId="20288175">
              <wp:simplePos x="0" y="0"/>
              <wp:positionH relativeFrom="page">
                <wp:posOffset>0</wp:posOffset>
              </wp:positionH>
              <wp:positionV relativeFrom="page">
                <wp:posOffset>190500</wp:posOffset>
              </wp:positionV>
              <wp:extent cx="7560310" cy="273685"/>
              <wp:effectExtent l="0" t="0" r="2540" b="2540"/>
              <wp:wrapNone/>
              <wp:docPr id="641417996"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3F73" id="_x0000_t202" coordsize="21600,21600" o:spt="202" path="m,l,21600r21600,l21600,xe">
              <v:stroke joinstyle="miter"/>
              <v:path gradientshapeok="t" o:connecttype="rect"/>
            </v:shapetype>
            <v:shape id="MSIPCM3af34a239f9e7f3d3da418fc" o:spid="_x0000_s1029" type="#_x0000_t202" alt="{&quot;HashCode&quot;:-1288984879,&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42899464">
    <w:abstractNumId w:val="0"/>
  </w:num>
  <w:num w:numId="2" w16cid:durableId="144488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17706"/>
    <w:rsid w:val="00021C86"/>
    <w:rsid w:val="000A4DCE"/>
    <w:rsid w:val="000D7020"/>
    <w:rsid w:val="00120D4C"/>
    <w:rsid w:val="00132090"/>
    <w:rsid w:val="001439ED"/>
    <w:rsid w:val="001C1977"/>
    <w:rsid w:val="001F3D18"/>
    <w:rsid w:val="00266C13"/>
    <w:rsid w:val="002A0435"/>
    <w:rsid w:val="002A6C64"/>
    <w:rsid w:val="002B29CD"/>
    <w:rsid w:val="002C6930"/>
    <w:rsid w:val="002F7DD2"/>
    <w:rsid w:val="00303B9A"/>
    <w:rsid w:val="00304A98"/>
    <w:rsid w:val="00333707"/>
    <w:rsid w:val="00364F51"/>
    <w:rsid w:val="003779A4"/>
    <w:rsid w:val="003911CF"/>
    <w:rsid w:val="003B76EC"/>
    <w:rsid w:val="0045296F"/>
    <w:rsid w:val="0049388D"/>
    <w:rsid w:val="005143C5"/>
    <w:rsid w:val="00533963"/>
    <w:rsid w:val="005534EB"/>
    <w:rsid w:val="00585EED"/>
    <w:rsid w:val="0058737A"/>
    <w:rsid w:val="005C618A"/>
    <w:rsid w:val="006124D2"/>
    <w:rsid w:val="006D64C6"/>
    <w:rsid w:val="006F3935"/>
    <w:rsid w:val="00771841"/>
    <w:rsid w:val="007A4F45"/>
    <w:rsid w:val="007E2FC7"/>
    <w:rsid w:val="00820699"/>
    <w:rsid w:val="0087325F"/>
    <w:rsid w:val="0088028D"/>
    <w:rsid w:val="008914CC"/>
    <w:rsid w:val="008D03E1"/>
    <w:rsid w:val="008D75C7"/>
    <w:rsid w:val="008E409D"/>
    <w:rsid w:val="008E62A7"/>
    <w:rsid w:val="00945E63"/>
    <w:rsid w:val="009F65CC"/>
    <w:rsid w:val="009F6F20"/>
    <w:rsid w:val="00A37C38"/>
    <w:rsid w:val="00A40F82"/>
    <w:rsid w:val="00A41793"/>
    <w:rsid w:val="00A5113C"/>
    <w:rsid w:val="00A82BD1"/>
    <w:rsid w:val="00AD2250"/>
    <w:rsid w:val="00B44587"/>
    <w:rsid w:val="00B61D2A"/>
    <w:rsid w:val="00B6747E"/>
    <w:rsid w:val="00BB52EF"/>
    <w:rsid w:val="00BC6E25"/>
    <w:rsid w:val="00C06181"/>
    <w:rsid w:val="00CC4646"/>
    <w:rsid w:val="00D121AE"/>
    <w:rsid w:val="00D37399"/>
    <w:rsid w:val="00D72C3A"/>
    <w:rsid w:val="00D7329C"/>
    <w:rsid w:val="00D76BD5"/>
    <w:rsid w:val="00D926F3"/>
    <w:rsid w:val="00D94647"/>
    <w:rsid w:val="00DC777B"/>
    <w:rsid w:val="00DF1237"/>
    <w:rsid w:val="00E018E4"/>
    <w:rsid w:val="00E8773E"/>
    <w:rsid w:val="00F049A7"/>
    <w:rsid w:val="00F716A4"/>
    <w:rsid w:val="00FA6B3A"/>
    <w:rsid w:val="00FC1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customStyle="1" w:styleId="FooterChar">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99"/>
    <w:pPr>
      <w:tabs>
        <w:tab w:val="center" w:pos="4513"/>
        <w:tab w:val="right" w:pos="9026"/>
      </w:tabs>
    </w:pPr>
  </w:style>
  <w:style w:type="character" w:customStyle="1" w:styleId="HeaderChar">
    <w:name w:val="Header Char"/>
    <w:link w:val="Header"/>
    <w:uiPriority w:val="99"/>
    <w:rsid w:val="00D37399"/>
    <w:rPr>
      <w:sz w:val="22"/>
      <w:szCs w:val="22"/>
      <w:lang w:eastAsia="en-US"/>
    </w:rPr>
  </w:style>
  <w:style w:type="paragraph" w:styleId="BalloonText">
    <w:name w:val="Balloon Text"/>
    <w:basedOn w:val="Normal"/>
    <w:link w:val="BalloonTextChar"/>
    <w:uiPriority w:val="99"/>
    <w:semiHidden/>
    <w:unhideWhenUsed/>
    <w:rsid w:val="00120D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areinspectora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6B20D397-979D-4ADE-9861-A86815C3506A}"/>
</file>

<file path=customXml/itemProps2.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customXml/itemProps3.xml><?xml version="1.0" encoding="utf-8"?>
<ds:datastoreItem xmlns:ds="http://schemas.openxmlformats.org/officeDocument/2006/customXml" ds:itemID="{5A06C008-23DB-42ED-94B6-9E1D86DA3EEC}">
  <ds:schemaRefs>
    <ds:schemaRef ds:uri="http://schemas.microsoft.com/sharepoint/v3/contenttype/forms"/>
  </ds:schemaRefs>
</ds:datastoreItem>
</file>

<file path=customXml/itemProps4.xml><?xml version="1.0" encoding="utf-8"?>
<ds:datastoreItem xmlns:ds="http://schemas.openxmlformats.org/officeDocument/2006/customXml" ds:itemID="{1DE8B853-2FDD-47FC-952A-330595E1FEA7}">
  <ds:schemaRefs>
    <ds:schemaRef ds:uri="http://purl.org/dc/elements/1.1/"/>
    <ds:schemaRef ds:uri="http://schemas.microsoft.com/office/2006/metadata/properties"/>
    <ds:schemaRef ds:uri="579ce020-fd63-4b39-96b0-d155cc04f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dc658-0124-4c42-945e-e9afbc6c1b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Social Care and Social Work Improvement Scotland</Company>
  <LinksUpToDate>false</LinksUpToDate>
  <CharactersWithSpaces>1446</CharactersWithSpaces>
  <SharedDoc>false</SharedDoc>
  <HLinks>
    <vt:vector size="12" baseType="variant">
      <vt:variant>
        <vt:i4>5767287</vt:i4>
      </vt:variant>
      <vt:variant>
        <vt:i4>3</vt:i4>
      </vt:variant>
      <vt:variant>
        <vt:i4>0</vt:i4>
      </vt:variant>
      <vt:variant>
        <vt:i4>5</vt:i4>
      </vt:variant>
      <vt:variant>
        <vt:lpwstr>mailto:enquiries@careinspectorate.com</vt:lpwstr>
      </vt:variant>
      <vt:variant>
        <vt:lpwstr/>
      </vt:variant>
      <vt:variant>
        <vt:i4>5832780</vt:i4>
      </vt:variant>
      <vt:variant>
        <vt:i4>0</vt:i4>
      </vt:variant>
      <vt:variant>
        <vt:i4>0</vt:i4>
      </vt:variant>
      <vt:variant>
        <vt:i4>5</vt:i4>
      </vt:variant>
      <vt:variant>
        <vt:lpwstr>http://www.careinspectorate.com/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keillerm</dc:creator>
  <cp:keywords/>
  <cp:lastModifiedBy>Kellie McNeill</cp:lastModifiedBy>
  <cp:revision>9</cp:revision>
  <cp:lastPrinted>2013-11-01T16:58:00Z</cp:lastPrinted>
  <dcterms:created xsi:type="dcterms:W3CDTF">2023-06-01T11:58:00Z</dcterms:created>
  <dcterms:modified xsi:type="dcterms:W3CDTF">2024-04-26T11:17:00Z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